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pict>
          <v:shape id="_x0000_s1025" o:spid="_x0000_s1025" o:spt="75" type="#_x0000_t75" style="position:absolute;left:0pt;margin-left:814pt;margin-top:900pt;height:33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 w:hAnsi="宋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11112500</wp:posOffset>
            </wp:positionV>
            <wp:extent cx="381000" cy="431800"/>
            <wp:effectExtent l="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2"/>
          <w:szCs w:val="32"/>
        </w:rPr>
        <w:t>遵义市2021—2022学年度第一学期学业水平监测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九年级道德与法治参考答案及评分标准</w:t>
      </w:r>
    </w:p>
    <w:p>
      <w:pPr>
        <w:spacing w:after="156" w:afterLines="50"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一、选择题</w:t>
      </w:r>
    </w:p>
    <w:p>
      <w:pPr>
        <w:spacing w:line="360" w:lineRule="auto"/>
        <w:ind w:left="210" w:hanging="210" w:hangingChars="1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1.A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2. D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3. B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4.C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6.A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7. B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8. C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9. A   10.C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11. B   12.</w:t>
      </w:r>
      <w:r>
        <w:rPr>
          <w:rFonts w:hint="eastAsia" w:ascii="Times New Roman" w:hAnsi="Times New Roman"/>
        </w:rPr>
        <w:t>D</w:t>
      </w:r>
    </w:p>
    <w:p>
      <w:pPr>
        <w:spacing w:line="360" w:lineRule="exact"/>
        <w:rPr>
          <w:rFonts w:ascii="微软雅黑" w:hAnsi="微软雅黑" w:eastAsia="微软雅黑"/>
        </w:rPr>
      </w:pPr>
    </w:p>
    <w:p>
      <w:pPr>
        <w:spacing w:line="360" w:lineRule="exact"/>
        <w:rPr>
          <w:rFonts w:ascii="Times New Roman" w:hAnsi="Times New Roman"/>
        </w:rPr>
      </w:pPr>
      <w:r>
        <w:rPr>
          <w:rFonts w:hint="eastAsia" w:ascii="Times New Roman" w:hAnsi="宋体"/>
        </w:rPr>
        <w:t>二、非选择题（共</w:t>
      </w:r>
      <w:r>
        <w:rPr>
          <w:rFonts w:hint="eastAsia" w:ascii="Times New Roman" w:hAnsi="Times New Roman"/>
        </w:rPr>
        <w:t>26</w:t>
      </w:r>
      <w:r>
        <w:rPr>
          <w:rFonts w:hint="eastAsia" w:ascii="Times New Roman" w:hAnsi="宋体"/>
        </w:rPr>
        <w:t>分）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13. </w:t>
      </w: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6</w:t>
      </w:r>
      <w:r>
        <w:rPr>
          <w:rFonts w:hint="eastAsia" w:ascii="Times New Roman" w:hAnsi="宋体"/>
        </w:rPr>
        <w:t>分）</w:t>
      </w:r>
    </w:p>
    <w:p>
      <w:pPr>
        <w:spacing w:line="340" w:lineRule="exact"/>
        <w:rPr>
          <w:rFonts w:ascii="Times New Roman" w:hAnsi="宋体"/>
        </w:rPr>
      </w:pPr>
      <w:r>
        <w:rPr>
          <w:rFonts w:hint="eastAsia" w:ascii="Times New Roman" w:hAnsi="宋体"/>
        </w:rPr>
        <w:t>答：</w:t>
      </w:r>
    </w:p>
    <w:p>
      <w:pPr>
        <w:spacing w:line="340" w:lineRule="exact"/>
        <w:ind w:firstLine="420" w:firstLineChars="200"/>
        <w:rPr>
          <w:rFonts w:ascii="Times New Roman" w:hAnsi="宋体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宋体"/>
        </w:rPr>
        <w:t>同学观点是错误的。（选择评析对象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分，判断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责任是一个人分内应该做的事情。</w:t>
      </w:r>
      <w:r>
        <w:rPr>
          <w:rFonts w:hint="eastAsia" w:ascii="Times New Roman" w:hAnsi="宋体"/>
        </w:rPr>
        <w:t>疫情防控是每个人都应当承担的责任。（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在社会中，每个人都扮演着不同的角色，并承担着相应的责任。</w:t>
      </w:r>
      <w:r>
        <w:rPr>
          <w:rFonts w:hint="eastAsia" w:ascii="Times New Roman" w:hAnsi="宋体"/>
        </w:rPr>
        <w:t>防疫过程中，医务人员、学生、教师、乘客、快递员等各种角色都必须承担好防疫责任。（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我们每个人首先要对自己负责。</w:t>
      </w:r>
      <w:r>
        <w:rPr>
          <w:rFonts w:hint="eastAsia" w:ascii="Times New Roman" w:hAnsi="Times New Roman"/>
        </w:rPr>
        <w:t>A</w:t>
      </w:r>
      <w:r>
        <w:rPr>
          <w:rFonts w:hint="eastAsia" w:ascii="Times New Roman" w:hAnsi="宋体"/>
        </w:rPr>
        <w:t>同学不做核酸是对自己不负责任的表现。（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我们应该对他人和社会负责。</w:t>
      </w:r>
      <w:r>
        <w:rPr>
          <w:rFonts w:hint="eastAsia" w:ascii="Times New Roman" w:hAnsi="宋体"/>
        </w:rPr>
        <w:t>不做核酸也是对他人和社会不负责任的表现。（</w:t>
      </w:r>
      <w:r>
        <w:rPr>
          <w:rFonts w:hint="eastAsia" w:ascii="Times New Roman" w:hAnsi="Times New Roman"/>
        </w:rPr>
        <w:t>5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虽然有些应该做的事情不是我们自愿选择的，但是我们仍然应该自觉承担相应的责任。</w:t>
      </w:r>
      <w:r>
        <w:rPr>
          <w:rFonts w:hint="eastAsia" w:ascii="Times New Roman" w:hAnsi="宋体"/>
        </w:rPr>
        <w:t>即使没有离开本地，没有直接与外来人员交往，但由于人生活在社会中，难以确定与感染人员有无间接接触。因此参与全员核酸检测是我们义不容辞的责任。（每点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分，答到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点即可给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分）</w:t>
      </w:r>
    </w:p>
    <w:p>
      <w:pPr>
        <w:spacing w:line="340" w:lineRule="exact"/>
        <w:rPr>
          <w:rFonts w:ascii="Times New Roman" w:hAnsi="Times New Roman"/>
        </w:rPr>
      </w:pPr>
    </w:p>
    <w:p>
      <w:pPr>
        <w:spacing w:line="340" w:lineRule="exac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宋体"/>
        </w:rPr>
        <w:t>同学观点是错误的。（选择评析对象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分，判断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分）（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责任是一个人分内应该做的事情。</w:t>
      </w:r>
      <w:r>
        <w:rPr>
          <w:rFonts w:hint="eastAsia" w:ascii="Times New Roman" w:hAnsi="宋体"/>
        </w:rPr>
        <w:t>疫情防控是每个人都应当承担的责任。（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在社会中，每个人都扮演着不同的角色，并承担着相应的责任。</w:t>
      </w:r>
      <w:r>
        <w:rPr>
          <w:rFonts w:hint="eastAsia" w:ascii="Times New Roman" w:hAnsi="宋体"/>
        </w:rPr>
        <w:t>防疫过程中，医务人员、学生、教师、乘客、快递员等各种角色都必须承担好防疫责任。（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我们每个人首先要对自己负责。</w:t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宋体"/>
        </w:rPr>
        <w:t>同学虽然自己愿意做核酸，是对自己负责任，但不能说别人不做与他无关。因为人生活在社会中，难以确定和感染人员有无间接接触。因此参与全员核酸检测是我们义不容辞的责任。（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）</w:t>
      </w:r>
      <w:r>
        <w:rPr>
          <w:rFonts w:hint="eastAsia" w:ascii="Times New Roman" w:hAnsi="宋体"/>
          <w:u w:val="single"/>
        </w:rPr>
        <w:t>我们应该对他人和社会负责。</w:t>
      </w:r>
      <w:r>
        <w:rPr>
          <w:rFonts w:hint="eastAsia" w:ascii="Times New Roman" w:hAnsi="宋体"/>
        </w:rPr>
        <w:t>提醒并监督他人做核酸检测，是对他人和社会负责任的表现。（每点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分，答到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点即可给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分）</w:t>
      </w:r>
    </w:p>
    <w:p>
      <w:pPr>
        <w:spacing w:line="340" w:lineRule="exact"/>
        <w:ind w:firstLine="210" w:firstLine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 w:hAnsi="宋体"/>
        </w:rPr>
        <w:t>（评分说明：只回答教材观点未结合材料分析，或只分析材料未结合教材扣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分。）</w:t>
      </w:r>
    </w:p>
    <w:p>
      <w:pPr>
        <w:spacing w:line="340" w:lineRule="exact"/>
        <w:rPr>
          <w:rFonts w:ascii="Times New Roman" w:hAnsi="Times New Roman"/>
        </w:rPr>
      </w:pPr>
    </w:p>
    <w:p>
      <w:pPr>
        <w:ind w:left="210" w:hanging="210" w:hanging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>14.</w:t>
      </w: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宋体"/>
        </w:rPr>
        <w:t>分）</w:t>
      </w:r>
    </w:p>
    <w:p>
      <w:pPr>
        <w:ind w:left="210" w:hanging="210" w:hangingChars="100"/>
        <w:rPr>
          <w:rFonts w:ascii="Times New Roman" w:hAnsi="Times New Roman"/>
        </w:rPr>
      </w:pP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）（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hint="eastAsia" w:ascii="Times New Roman" w:hAnsi="宋体"/>
        </w:rPr>
        <w:t>答：如：祝事业有成、梦想成真；有梦想的人最伟大；劳动成就今天、梦想开创未来；让青春在新时代的广阔天地中绽放；勇敢奔跑在中国梦的奋进征程中等。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（符合题意，言之有理即可给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分，只回答“加油”等词语的不给分，语言表达不够通顺的酌情扣1分）</w:t>
      </w:r>
    </w:p>
    <w:p>
      <w:pPr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）（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hint="eastAsia" w:ascii="Times New Roman" w:hAnsi="宋体"/>
        </w:rPr>
        <w:t>答：①人均国内生产总值的世界排名还不高；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②我国经济发展还面临区域发展不平衡、城镇化水平不高、城乡发展不平衡不协调、不可持续问题仍然突出；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③居民收入差距依然较大；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④从整体上看，我国仍然面临创新能力不强、科技发展水平总体不高、科技对经济社会发展的支撑能力不足、科技对经济增长的贡献率远低于发达国家水平；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⑤人口、资源、环境问题突出；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⑥祖国统一大业未完全实现；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⑦经济全球化带来的风险和挑战；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⑧复杂多变的国际形式等。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（每点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分，答对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点即可满分。答具体现象也可相应给分，如：中美贸易争端）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宋体"/>
        </w:rPr>
        <w:t>）（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分）</w:t>
      </w:r>
    </w:p>
    <w:p>
      <w:pPr>
        <w:rPr>
          <w:rFonts w:ascii="Times New Roman" w:hAnsi="宋体"/>
        </w:rPr>
      </w:pPr>
      <w:r>
        <w:rPr>
          <w:rFonts w:hint="eastAsia" w:ascii="Times New Roman" w:hAnsi="宋体"/>
        </w:rPr>
        <w:t>答：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经济建设：①以经济建设为中心，②对外开放基本国策，③以公有制为主体，多种所有制经济共同发展，④按劳分配为主体，多种分配方式并存。④社会主义市场经济体制等。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政治建设：①人民代表大会制度②中国共主党领导的多党合作和政治协商制度，③民族区域自治制度，④基层群众自治制度⑤全面依法治国等。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文化建设：①培育和践行社会主义核心价值观②文化自信③培育和弘扬中华民族精神④科教兴国和人才强国战略⑤弘扬传统美德等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社会建设：①完善基础设施建设②推动教育公平③提高就业质量和人民收入水平④实施健康中国战略⑤打造共建共享共治的社会治理格局等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生态文明建设：①资源节约和环境保护基本国策②可持续发展战略③绿色发展理念④资源节约环境友好型社会建设⑤坚持节约优先保护优先自然恢复为主的方针等。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hint="eastAsia" w:ascii="Times New Roman" w:hAnsi="宋体"/>
        </w:rPr>
        <w:t>（每点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分，答对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点即可满分。只填写选择方面，没回答经验的不得分；选择回答的方面与经验不搭配的不给分；回答取得的成就的不给分）</w:t>
      </w:r>
    </w:p>
    <w:p>
      <w:pPr>
        <w:spacing w:line="340" w:lineRule="exact"/>
        <w:ind w:left="210" w:hanging="210" w:hangingChars="100"/>
        <w:rPr>
          <w:rFonts w:ascii="Times New Roman" w:hAnsi="Times New Roman"/>
        </w:rPr>
      </w:pPr>
    </w:p>
    <w:p>
      <w:pPr>
        <w:spacing w:line="340" w:lineRule="exact"/>
        <w:ind w:left="210" w:hanging="210" w:hangingChars="100"/>
        <w:rPr>
          <w:rFonts w:ascii="Times New Roman" w:hAnsi="Times New Roman"/>
        </w:rPr>
      </w:pPr>
      <w:r>
        <w:rPr>
          <w:rFonts w:hint="eastAsia" w:ascii="Times New Roman" w:hAnsi="Times New Roman"/>
        </w:rPr>
        <w:t>15.</w:t>
      </w: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宋体"/>
        </w:rPr>
        <w:t>分）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）（</w:t>
      </w:r>
      <w:r>
        <w:rPr>
          <w:rFonts w:hint="eastAsia" w:ascii="Times New Roman" w:hAnsi="Times New Roman"/>
        </w:rPr>
        <w:t>6</w:t>
      </w:r>
      <w:r>
        <w:rPr>
          <w:rFonts w:hint="eastAsia" w:ascii="Times New Roman" w:hAnsi="宋体"/>
        </w:rPr>
        <w:t>分）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hint="eastAsia" w:ascii="Times New Roman" w:hAnsi="宋体"/>
        </w:rPr>
        <w:t>答：①教育普及程度明显提高，教育公平取得重要进展，教育质量稳步提升；</w:t>
      </w:r>
    </w:p>
    <w:p>
      <w:pPr>
        <w:spacing w:line="340" w:lineRule="exac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②说明国家加大对科教事业的投入，科教事业取得巨大发展，科技创新在一些重要领域走在世界前列；</w:t>
      </w:r>
    </w:p>
    <w:p>
      <w:pPr>
        <w:spacing w:line="340" w:lineRule="exac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③我国在建设创新性国家道路上取得突破性进展；</w:t>
      </w:r>
    </w:p>
    <w:p>
      <w:pPr>
        <w:spacing w:line="340" w:lineRule="exac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④科技创新能力的提高增强了我国的综合国力，提升了竞争水平；</w:t>
      </w:r>
    </w:p>
    <w:p>
      <w:pPr>
        <w:spacing w:line="340" w:lineRule="exact"/>
        <w:ind w:firstLine="420" w:firstLineChars="200"/>
        <w:rPr>
          <w:rFonts w:ascii="Times New Roman" w:hAnsi="宋体"/>
        </w:rPr>
      </w:pPr>
      <w:r>
        <w:rPr>
          <w:rFonts w:hint="eastAsia" w:ascii="Times New Roman" w:hAnsi="宋体"/>
        </w:rPr>
        <w:t>⑤我国坚持实施科教兴国和人才强国战略，创新驱动发展战略；</w:t>
      </w:r>
    </w:p>
    <w:p>
      <w:pPr>
        <w:spacing w:line="340" w:lineRule="exact"/>
        <w:ind w:firstLine="420" w:firstLineChars="200"/>
        <w:rPr>
          <w:rFonts w:ascii="Times New Roman" w:hAnsi="宋体"/>
        </w:rPr>
      </w:pPr>
      <w:r>
        <w:rPr>
          <w:rFonts w:hint="eastAsia" w:ascii="Times New Roman" w:hAnsi="宋体"/>
        </w:rPr>
        <w:t>⑥坚持对外开放基本国策。</w:t>
      </w:r>
    </w:p>
    <w:p>
      <w:pPr>
        <w:spacing w:line="340" w:lineRule="exact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（评分说明：答对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点得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分，答对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宋体"/>
        </w:rPr>
        <w:t>点得满分，最多不超过</w:t>
      </w:r>
      <w:r>
        <w:rPr>
          <w:rFonts w:hint="eastAsia" w:ascii="Times New Roman" w:hAnsi="Times New Roman"/>
        </w:rPr>
        <w:t>6</w:t>
      </w:r>
      <w:r>
        <w:rPr>
          <w:rFonts w:hint="eastAsia" w:ascii="Times New Roman" w:hAnsi="宋体"/>
        </w:rPr>
        <w:t>分。如果考生只答</w:t>
      </w:r>
      <w:r>
        <w:rPr>
          <w:rFonts w:hint="eastAsia" w:ascii="Times New Roman" w:hAnsi="Times New Roman"/>
        </w:rPr>
        <w:t>“</w:t>
      </w:r>
      <w:r>
        <w:rPr>
          <w:rFonts w:hint="eastAsia" w:ascii="Times New Roman" w:hAnsi="宋体"/>
        </w:rPr>
        <w:t>教育、科技、创新</w:t>
      </w:r>
      <w:r>
        <w:rPr>
          <w:rFonts w:hint="eastAsia" w:ascii="Times New Roman" w:hAnsi="Times New Roman"/>
        </w:rPr>
        <w:t>”</w:t>
      </w:r>
      <w:r>
        <w:rPr>
          <w:rFonts w:hint="eastAsia" w:ascii="Times New Roman" w:hAnsi="宋体"/>
        </w:rPr>
        <w:t>等词语，一个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分，最多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宋体"/>
        </w:rPr>
        <w:t>分。此外，如回答到教育是民族振兴的基石、教育的重要性、我国创新方面存在的问题等也可给分）</w:t>
      </w:r>
    </w:p>
    <w:p>
      <w:pPr>
        <w:rPr>
          <w:rFonts w:ascii="Times New Roman" w:hAnsi="宋体"/>
        </w:rPr>
      </w:pPr>
    </w:p>
    <w:p>
      <w:pPr>
        <w:rPr>
          <w:rFonts w:ascii="Times New Roman" w:hAnsi="Times New Roman"/>
        </w:rPr>
      </w:pPr>
      <w:r>
        <w:rPr>
          <w:rFonts w:hint="eastAsia" w:ascii="Times New Roman" w:hAnsi="宋体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）（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hint="eastAsia" w:ascii="Times New Roman" w:hAnsi="宋体"/>
        </w:rPr>
        <w:t>答：  ①能让人树立远大理想，实现自我价值；</w:t>
      </w:r>
    </w:p>
    <w:p>
      <w:pPr>
        <w:ind w:firstLine="630" w:firstLineChars="300"/>
        <w:rPr>
          <w:rFonts w:ascii="Times New Roman" w:hAnsi="Times New Roman"/>
        </w:rPr>
      </w:pPr>
      <w:r>
        <w:rPr>
          <w:rFonts w:hint="eastAsia" w:ascii="Times New Roman" w:hAnsi="宋体"/>
        </w:rPr>
        <w:t>②能让人直面挫折与挑战，变得勇毅坚韧；</w:t>
      </w:r>
    </w:p>
    <w:p>
      <w:pPr>
        <w:ind w:firstLine="630" w:firstLineChars="300"/>
        <w:rPr>
          <w:rFonts w:ascii="Times New Roman" w:hAnsi="Times New Roman"/>
        </w:rPr>
      </w:pPr>
      <w:r>
        <w:rPr>
          <w:rFonts w:hint="eastAsia" w:ascii="Times New Roman" w:hAnsi="宋体"/>
        </w:rPr>
        <w:t>③能改变思维和行为方式，激发潜能，超越自我；</w:t>
      </w:r>
    </w:p>
    <w:p>
      <w:pPr>
        <w:ind w:firstLine="630" w:firstLineChars="300"/>
        <w:rPr>
          <w:rFonts w:ascii="Times New Roman" w:hAnsi="Times New Roman"/>
        </w:rPr>
      </w:pPr>
      <w:r>
        <w:rPr>
          <w:rFonts w:hint="eastAsia" w:ascii="Times New Roman" w:hAnsi="宋体"/>
        </w:rPr>
        <w:t>④能获得更多的尊重和认可，过上体面而有尊严的生活。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宋体"/>
        </w:rPr>
        <w:t>（评分说明：答对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宋体"/>
        </w:rPr>
        <w:t>点得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分，答对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宋体"/>
        </w:rPr>
        <w:t>点得满分，最多不超过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宋体"/>
        </w:rPr>
        <w:t>分。如果回答自信、自强、荣誉、人生价值等也可酌情给分。语言表达不够通顺的酌情扣1分）</w:t>
      </w:r>
    </w:p>
    <w:p>
      <w:pPr>
        <w:rPr>
          <w:rFonts w:ascii="Times New Roman" w:hAnsi="Times New Roman"/>
        </w:rPr>
        <w:sectPr>
          <w:footerReference r:id="rId3" w:type="default"/>
          <w:pgSz w:w="11906" w:h="16838"/>
          <w:pgMar w:top="1440" w:right="1417" w:bottom="1440" w:left="1417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53"/>
    <w:rsid w:val="0004205E"/>
    <w:rsid w:val="00057908"/>
    <w:rsid w:val="00072DFA"/>
    <w:rsid w:val="0008696E"/>
    <w:rsid w:val="00095C9F"/>
    <w:rsid w:val="00096EA2"/>
    <w:rsid w:val="00096F07"/>
    <w:rsid w:val="000C1622"/>
    <w:rsid w:val="000C2EEF"/>
    <w:rsid w:val="000F66B6"/>
    <w:rsid w:val="0010281B"/>
    <w:rsid w:val="001169F0"/>
    <w:rsid w:val="00147967"/>
    <w:rsid w:val="00165648"/>
    <w:rsid w:val="001725E0"/>
    <w:rsid w:val="001778FB"/>
    <w:rsid w:val="00180350"/>
    <w:rsid w:val="00180F56"/>
    <w:rsid w:val="00181580"/>
    <w:rsid w:val="00194BD2"/>
    <w:rsid w:val="001A08D6"/>
    <w:rsid w:val="001A7BEE"/>
    <w:rsid w:val="001B0B2E"/>
    <w:rsid w:val="001B4A23"/>
    <w:rsid w:val="001C79B4"/>
    <w:rsid w:val="001D2330"/>
    <w:rsid w:val="001E4D80"/>
    <w:rsid w:val="001F3C44"/>
    <w:rsid w:val="001F40AD"/>
    <w:rsid w:val="00226F83"/>
    <w:rsid w:val="00244FBF"/>
    <w:rsid w:val="0028405B"/>
    <w:rsid w:val="00291CF1"/>
    <w:rsid w:val="002A20C2"/>
    <w:rsid w:val="002C0391"/>
    <w:rsid w:val="002D230C"/>
    <w:rsid w:val="002F314C"/>
    <w:rsid w:val="0031322E"/>
    <w:rsid w:val="003213A6"/>
    <w:rsid w:val="003235E5"/>
    <w:rsid w:val="00350732"/>
    <w:rsid w:val="00363E1B"/>
    <w:rsid w:val="00363E43"/>
    <w:rsid w:val="00363FBE"/>
    <w:rsid w:val="00375055"/>
    <w:rsid w:val="00385F95"/>
    <w:rsid w:val="003A607D"/>
    <w:rsid w:val="003C06DE"/>
    <w:rsid w:val="003D6842"/>
    <w:rsid w:val="003E3A3F"/>
    <w:rsid w:val="003F439C"/>
    <w:rsid w:val="00400B85"/>
    <w:rsid w:val="0042038B"/>
    <w:rsid w:val="00446492"/>
    <w:rsid w:val="00446E10"/>
    <w:rsid w:val="00485F42"/>
    <w:rsid w:val="00487E53"/>
    <w:rsid w:val="004A5DEF"/>
    <w:rsid w:val="004B3461"/>
    <w:rsid w:val="004D09F3"/>
    <w:rsid w:val="004E2E6C"/>
    <w:rsid w:val="00501B6B"/>
    <w:rsid w:val="00503114"/>
    <w:rsid w:val="00512B97"/>
    <w:rsid w:val="00526D8C"/>
    <w:rsid w:val="00541159"/>
    <w:rsid w:val="00547526"/>
    <w:rsid w:val="005674E1"/>
    <w:rsid w:val="0058189F"/>
    <w:rsid w:val="00591896"/>
    <w:rsid w:val="00596CDC"/>
    <w:rsid w:val="005A1089"/>
    <w:rsid w:val="005A27BA"/>
    <w:rsid w:val="005A4A7C"/>
    <w:rsid w:val="005B57EA"/>
    <w:rsid w:val="005B722F"/>
    <w:rsid w:val="005C1097"/>
    <w:rsid w:val="005C2DD2"/>
    <w:rsid w:val="005D03E1"/>
    <w:rsid w:val="005F6718"/>
    <w:rsid w:val="006116E9"/>
    <w:rsid w:val="006267D3"/>
    <w:rsid w:val="00642780"/>
    <w:rsid w:val="0065082F"/>
    <w:rsid w:val="00654BAA"/>
    <w:rsid w:val="00656C01"/>
    <w:rsid w:val="0067149B"/>
    <w:rsid w:val="00684A01"/>
    <w:rsid w:val="00687AD2"/>
    <w:rsid w:val="00694FAC"/>
    <w:rsid w:val="006B118A"/>
    <w:rsid w:val="006C1545"/>
    <w:rsid w:val="006C2BEC"/>
    <w:rsid w:val="006D1366"/>
    <w:rsid w:val="006E1FF4"/>
    <w:rsid w:val="006F11B9"/>
    <w:rsid w:val="00700F7C"/>
    <w:rsid w:val="007076C9"/>
    <w:rsid w:val="00717EB8"/>
    <w:rsid w:val="00725096"/>
    <w:rsid w:val="00745ED2"/>
    <w:rsid w:val="00754AE0"/>
    <w:rsid w:val="007653CE"/>
    <w:rsid w:val="0077452D"/>
    <w:rsid w:val="00782075"/>
    <w:rsid w:val="0078757D"/>
    <w:rsid w:val="007911DF"/>
    <w:rsid w:val="00793C7E"/>
    <w:rsid w:val="00795833"/>
    <w:rsid w:val="007A349B"/>
    <w:rsid w:val="007C43D0"/>
    <w:rsid w:val="008101DA"/>
    <w:rsid w:val="00811F60"/>
    <w:rsid w:val="00826D63"/>
    <w:rsid w:val="008402A5"/>
    <w:rsid w:val="00847254"/>
    <w:rsid w:val="008617A3"/>
    <w:rsid w:val="00873430"/>
    <w:rsid w:val="00874611"/>
    <w:rsid w:val="008853BD"/>
    <w:rsid w:val="008907C7"/>
    <w:rsid w:val="00891AC7"/>
    <w:rsid w:val="008969DC"/>
    <w:rsid w:val="008A03E1"/>
    <w:rsid w:val="008A7E32"/>
    <w:rsid w:val="008B449F"/>
    <w:rsid w:val="008D11C6"/>
    <w:rsid w:val="008D5A1B"/>
    <w:rsid w:val="008D5F2F"/>
    <w:rsid w:val="008D7AD7"/>
    <w:rsid w:val="008E311A"/>
    <w:rsid w:val="008F3E97"/>
    <w:rsid w:val="00914F34"/>
    <w:rsid w:val="00915F4C"/>
    <w:rsid w:val="00917920"/>
    <w:rsid w:val="00932FD1"/>
    <w:rsid w:val="009367E7"/>
    <w:rsid w:val="00960BEE"/>
    <w:rsid w:val="009623C6"/>
    <w:rsid w:val="009649E7"/>
    <w:rsid w:val="009754C1"/>
    <w:rsid w:val="009754F6"/>
    <w:rsid w:val="00981045"/>
    <w:rsid w:val="009B4C66"/>
    <w:rsid w:val="009C3083"/>
    <w:rsid w:val="009F51E1"/>
    <w:rsid w:val="00A0015C"/>
    <w:rsid w:val="00A14938"/>
    <w:rsid w:val="00A1574D"/>
    <w:rsid w:val="00A32F85"/>
    <w:rsid w:val="00A55DFA"/>
    <w:rsid w:val="00A57430"/>
    <w:rsid w:val="00A62CC9"/>
    <w:rsid w:val="00A77081"/>
    <w:rsid w:val="00A8570C"/>
    <w:rsid w:val="00A87674"/>
    <w:rsid w:val="00AA2BC5"/>
    <w:rsid w:val="00AB48CA"/>
    <w:rsid w:val="00AD4464"/>
    <w:rsid w:val="00AE1615"/>
    <w:rsid w:val="00AE64EA"/>
    <w:rsid w:val="00AE6AAD"/>
    <w:rsid w:val="00AF39F6"/>
    <w:rsid w:val="00B1510B"/>
    <w:rsid w:val="00B15BF9"/>
    <w:rsid w:val="00B30483"/>
    <w:rsid w:val="00B314CE"/>
    <w:rsid w:val="00B40EC4"/>
    <w:rsid w:val="00B534D5"/>
    <w:rsid w:val="00B55117"/>
    <w:rsid w:val="00B617B9"/>
    <w:rsid w:val="00B701BF"/>
    <w:rsid w:val="00BC4CC3"/>
    <w:rsid w:val="00BC7A47"/>
    <w:rsid w:val="00BD2620"/>
    <w:rsid w:val="00C0084D"/>
    <w:rsid w:val="00C03C62"/>
    <w:rsid w:val="00C109CE"/>
    <w:rsid w:val="00C17A40"/>
    <w:rsid w:val="00C276E8"/>
    <w:rsid w:val="00C35266"/>
    <w:rsid w:val="00C5087A"/>
    <w:rsid w:val="00C62F6E"/>
    <w:rsid w:val="00CA0139"/>
    <w:rsid w:val="00CA2441"/>
    <w:rsid w:val="00CB57B2"/>
    <w:rsid w:val="00CB794F"/>
    <w:rsid w:val="00CC443D"/>
    <w:rsid w:val="00CC7B6D"/>
    <w:rsid w:val="00CF25EC"/>
    <w:rsid w:val="00D011D0"/>
    <w:rsid w:val="00D2092D"/>
    <w:rsid w:val="00D3688A"/>
    <w:rsid w:val="00D60765"/>
    <w:rsid w:val="00D908E8"/>
    <w:rsid w:val="00D91DD2"/>
    <w:rsid w:val="00DA2D55"/>
    <w:rsid w:val="00DB7C3C"/>
    <w:rsid w:val="00DE59FC"/>
    <w:rsid w:val="00E05B2E"/>
    <w:rsid w:val="00E24C64"/>
    <w:rsid w:val="00E47AA0"/>
    <w:rsid w:val="00E97D0B"/>
    <w:rsid w:val="00EB48C7"/>
    <w:rsid w:val="00EC5C85"/>
    <w:rsid w:val="00ED27D6"/>
    <w:rsid w:val="00EF7782"/>
    <w:rsid w:val="00F03AAB"/>
    <w:rsid w:val="00F10F2D"/>
    <w:rsid w:val="00F15D08"/>
    <w:rsid w:val="00F26E3C"/>
    <w:rsid w:val="00F27C10"/>
    <w:rsid w:val="00F50FF8"/>
    <w:rsid w:val="00F60C47"/>
    <w:rsid w:val="00F62962"/>
    <w:rsid w:val="00F72C9C"/>
    <w:rsid w:val="00F72DD2"/>
    <w:rsid w:val="00F82B4F"/>
    <w:rsid w:val="00F8671F"/>
    <w:rsid w:val="00F9074A"/>
    <w:rsid w:val="00F9236A"/>
    <w:rsid w:val="00FC0D06"/>
    <w:rsid w:val="00FD46E8"/>
    <w:rsid w:val="00FE5952"/>
    <w:rsid w:val="00FE5955"/>
    <w:rsid w:val="09AF1042"/>
    <w:rsid w:val="0B8F711A"/>
    <w:rsid w:val="0C413FE3"/>
    <w:rsid w:val="48166ECB"/>
    <w:rsid w:val="527A1C72"/>
    <w:rsid w:val="5B31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2 Char"/>
    <w:link w:val="2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1">
    <w:name w:val="批注框文本 Char"/>
    <w:link w:val="3"/>
    <w:semiHidden/>
    <w:uiPriority w:val="99"/>
    <w:rPr>
      <w:kern w:val="2"/>
      <w:sz w:val="18"/>
      <w:szCs w:val="18"/>
    </w:rPr>
  </w:style>
  <w:style w:type="character" w:customStyle="1" w:styleId="12">
    <w:name w:val="页眉 Char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312</Words>
  <Characters>1779</Characters>
  <Lines>14</Lines>
  <Paragraphs>4</Paragraphs>
  <TotalTime>0</TotalTime>
  <ScaleCrop>false</ScaleCrop>
  <LinksUpToDate>false</LinksUpToDate>
  <CharactersWithSpaces>2087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2022-01-23T06:04:00Z</dcterms:created>
  <dc:creator>xbany</dc:creator>
  <cp:lastModifiedBy>Administrator</cp:lastModifiedBy>
  <dcterms:modified xsi:type="dcterms:W3CDTF">2022-09-13T01:41:03Z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