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pict>
          <v:shape id="_x0000_s1025" o:spid="_x0000_s1025" o:spt="75" type="#_x0000_t75" style="position:absolute;left:0pt;margin-left:892pt;margin-top:877pt;height:29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0"/>
          <w:szCs w:val="30"/>
          <w:lang w:eastAsia="zh-CN"/>
        </w:rPr>
        <w:t>延吉州2021-2O22学年度上学期九年级教学质量检测</w:t>
      </w:r>
    </w:p>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t>道德与法治</w:t>
      </w:r>
      <w:r>
        <w:rPr>
          <w:rFonts w:hint="eastAsia" w:ascii="MS Gothic" w:hAnsi="MS Gothic" w:eastAsia="MS Gothic" w:cs="MS Gothic"/>
          <w:b/>
          <w:color w:val="000000"/>
          <w:sz w:val="30"/>
          <w:szCs w:val="30"/>
          <w:lang w:eastAsia="zh-CN"/>
        </w:rPr>
        <w:t>・</w:t>
      </w:r>
      <w:r>
        <w:rPr>
          <w:rFonts w:hint="eastAsia" w:ascii="宋体" w:hAnsi="宋体" w:eastAsia="宋体" w:cs="宋体"/>
          <w:b/>
          <w:color w:val="000000"/>
          <w:sz w:val="30"/>
          <w:szCs w:val="30"/>
          <w:lang w:eastAsia="zh-CN"/>
        </w:rPr>
        <w:t>历史试题</w:t>
      </w:r>
    </w:p>
    <w:p>
      <w:pPr>
        <w:spacing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道德与法治</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b/>
          <w:color w:val="000000"/>
          <w:sz w:val="21"/>
          <w:szCs w:val="21"/>
          <w:lang w:eastAsia="zh-CN"/>
        </w:rPr>
        <w:t xml:space="preserve">一、选择题（下列各题的四个选项中，只有一项是最符合题意的。每小题2分，共26分） </w:t>
      </w:r>
      <w:r>
        <w:rPr>
          <w:rFonts w:hint="eastAsia" w:cs="Arial" w:asciiTheme="minorEastAsia" w:hAnsiTheme="minorEastAsia"/>
          <w:color w:val="000000"/>
          <w:sz w:val="21"/>
          <w:szCs w:val="21"/>
          <w:lang w:eastAsia="zh-CN"/>
        </w:rPr>
        <w:t>1．进入新时代，我国社会的主要矛盾已经转化为</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之间的矛盾。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A．民主选举与民主监督 B．经济发展与生态环境保护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C．加快经济发展与精准扶贫 D．人民日益增长的美好生活需要和不平衡不充分的发展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 2021年3月31日，中国500米口径球面射电望远镜“中国天眼”正式对全球科学界开放， 共享科技成果体现了创新的目的是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A．创新驱动是国家命运所系B．改革创新推动中国走向富强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C．增进人类福祉，让生活更美好D．创新是引领发展的第一动力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3.“人民代表人民选，人民代表为人民，我当代表为人民。”这句话体现了人民实现民主权 利的重要形式是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A．民主监督B．民主选举C．民主决策D．公民参与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4．每年的12月4日是全国法制宣传日。开展法制宣传教育，目的是提高公民的法治观念。 公民树立法治观念，需要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A．民主立法，科学立法B．依法行政，有序参与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C．严格守法，用法维权D．公正司法，严格执法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5．坚定不移地走中国特色社会主义法治道路，必须坚持</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的有机统一。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①党的领导②人民当家作主③依法治国④社会主义理论体系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A.①②③B.①②④C.①③④D.②③④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6. 2021</w:t>
      </w:r>
      <w:r>
        <w:rPr>
          <w:rFonts w:hint="eastAsia" w:cs="Arial" w:asciiTheme="minorEastAsia" w:hAnsiTheme="minorEastAsia"/>
          <w:color w:val="000000"/>
          <w:sz w:val="21"/>
          <w:szCs w:val="21"/>
          <w:lang w:eastAsia="zh-CN"/>
        </w:rPr>
        <w:t>年</w:t>
      </w:r>
      <w:r>
        <w:rPr>
          <w:rFonts w:cs="Arial" w:asciiTheme="minorEastAsia" w:hAnsiTheme="minorEastAsia"/>
          <w:color w:val="000000"/>
          <w:sz w:val="21"/>
          <w:szCs w:val="21"/>
          <w:lang w:eastAsia="zh-CN"/>
        </w:rPr>
        <w:t>3</w:t>
      </w:r>
      <w:r>
        <w:rPr>
          <w:rFonts w:hint="eastAsia" w:cs="Arial" w:asciiTheme="minorEastAsia" w:hAnsiTheme="minorEastAsia"/>
          <w:color w:val="000000"/>
          <w:sz w:val="21"/>
          <w:szCs w:val="21"/>
          <w:lang w:eastAsia="zh-CN"/>
        </w:rPr>
        <w:t>月</w:t>
      </w:r>
      <w:r>
        <w:rPr>
          <w:rFonts w:cs="Arial" w:asciiTheme="minorEastAsia" w:hAnsiTheme="minorEastAsia"/>
          <w:color w:val="000000"/>
          <w:sz w:val="21"/>
          <w:szCs w:val="21"/>
          <w:lang w:eastAsia="zh-CN"/>
        </w:rPr>
        <w:t>5</w:t>
      </w:r>
      <w:r>
        <w:rPr>
          <w:rFonts w:hint="eastAsia" w:cs="Arial" w:asciiTheme="minorEastAsia" w:hAnsiTheme="minorEastAsia"/>
          <w:color w:val="000000"/>
          <w:sz w:val="21"/>
          <w:szCs w:val="21"/>
          <w:lang w:eastAsia="zh-CN"/>
        </w:rPr>
        <w:t>日，全国“两会”期间的“部长通道”如约开启，国务院各部委负责在人</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民大会堂北门一段百米长的通道上，接受中外媒体采访。此举有利于</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A</w:t>
      </w:r>
      <w:r>
        <w:rPr>
          <w:rFonts w:hint="eastAsia" w:cs="Arial" w:asciiTheme="minorEastAsia" w:hAnsiTheme="minorEastAsia"/>
          <w:color w:val="000000"/>
          <w:sz w:val="21"/>
          <w:szCs w:val="21"/>
          <w:lang w:eastAsia="zh-CN"/>
        </w:rPr>
        <w:t>．推进政府科学行使立法权，打造法治政府</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．促进依法行政，建设人民满意的服务型政府</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．不断完善人民代表大会制度和政治协商制度</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．加强政府对人民代表大会的监督，防止权力滥用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7．日前，国家统计局发布《中国统计年鉴2021》披露了人口等多方面的数据。其中，全国 乡村人口性别比为107. 91。这一数据反映，我国人口状况在乡村地区呈现的特点是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A．人口基数大B．老龄化加剧 C．出生人口男女性别比偏高D．人口素质偏低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8. 2022年第24届北京冬奥会会徽，是以中国书法“冬”字为主体，将抽象的滑道冰雪运动 形态与书法结合，人书一体，天人合一；冬字下方两点融为2022，生动自然。北京冬奥会会徽的设计有助于 </w:t>
      </w:r>
    </w:p>
    <w:p>
      <w:pPr>
        <w:spacing w:line="240" w:lineRule="auto"/>
        <w:rPr>
          <w:rFonts w:cs="Arial" w:asciiTheme="minorEastAsia" w:hAnsiTheme="minorEastAsia"/>
          <w:color w:val="000000"/>
          <w:sz w:val="21"/>
          <w:szCs w:val="21"/>
          <w:lang w:eastAsia="zh-CN"/>
        </w:rPr>
      </w:pPr>
      <w:r>
        <w:pict>
          <v:shape id="_x0000_s1026" o:spid="_x0000_s1026" o:spt="75" type="#_x0000_t75" style="position:absolute;left:0pt;margin-left:237.1pt;margin-top:1.8pt;height:76.2pt;width:132pt;z-index:-251657216;mso-width-relative:page;mso-height-relative:page;" filled="f" o:preferrelative="t" stroked="f" coordsize="21600,21600">
            <v:path/>
            <v:fill on="f" focussize="0,0"/>
            <v:stroke on="f" joinstyle="miter"/>
            <v:imagedata r:id="rId6" o:title="云上PDF截图20220110180406"/>
            <o:lock v:ext="edit" aspectratio="t"/>
          </v:shape>
        </w:pict>
      </w:r>
      <w:r>
        <w:rPr>
          <w:rFonts w:hint="eastAsia" w:cs="Arial" w:asciiTheme="minorEastAsia" w:hAnsiTheme="minorEastAsia"/>
          <w:color w:val="000000"/>
          <w:sz w:val="21"/>
          <w:szCs w:val="21"/>
          <w:lang w:eastAsia="zh-CN"/>
        </w:rPr>
        <w:t xml:space="preserve">①弘扬中华民族的优秀传统文化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②发展先进文化，培养文化认同感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③展示中华文化所具有的独特魅力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④让中华文化成为世界的主流文化</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A.①②③B.①②④ C.①③④D.②③④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9.“有德而无法，则道德会失去作用；有法而无德，则法律会降其威严”。这启示我们</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A．法律与道德相辅相成 B．法治具有强制力，比德治更重要</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C．依法治国和以德治国相互替代 D．道德具有感召力，比法律更重要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10．在抗击新冠肺炎疫情的战斗中，来自全国各地的医护人员驰援湖北，他们不计报酬，勇敢逆行，留下了无数让人感动的瞬间。他们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①力证了实现中国梦必须凝聚中国力量 ②弘扬了以改革创新为核心的民族精神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③传承了扶危济困、道济天下的传统美德 ④践行了爱国、敬业、诚信、友善的价值追求</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A.①②③B.①②④C.①③④D.②③④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11. 2019年我国全面启动地级及以上城市生活垃圾分类工作，所有地级及以上城市要在 2025 年年底基本建成垃圾分类处理系统。为实现此目标，我们应坚持的基本国策是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A．计划生育B．可持续发展 C．对外开放D．节约资源和保护环境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12．习近平总书记强调：我们绝不允许任何人、任何组织、任何政党、在任何时候、以任何 形式、把任何一块中国领土从中国分裂出去。这表明两岸关系的政治基础是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A．一个中国原则B．实现祖国完全统一 C．全面实行社会主义制度D.“和平统一、一国两制” 13．近年来，中国人民自信心日益增强，有3/4接受调查的中国人认为中国在国际事务中所 扮演的角色比10年前更重要，有60％的人认为中国在全球经济中的活动是积极的。中国 自信、民族自信的根本所在是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①开辟了中国特色社会主义道路②确立了中国特色社会主义制度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③凝结了中华民族大团结的国家力量④形成了中国特色社会主义理论体系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A.①②③B.①②④C.①③④D.②③④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b/>
          <w:color w:val="000000"/>
          <w:sz w:val="21"/>
          <w:szCs w:val="21"/>
          <w:lang w:eastAsia="zh-CN"/>
        </w:rPr>
      </w:pPr>
      <w:r>
        <w:pict>
          <v:shape id="_x0000_s1027" o:spid="_x0000_s1027" o:spt="75" type="#_x0000_t75" style="position:absolute;left:0pt;margin-left:301.8pt;margin-top:15.6pt;height:112.2pt;width:126pt;z-index:-251656192;mso-width-relative:page;mso-height-relative:page;" filled="f" o:preferrelative="t" stroked="f" coordsize="21600,21600">
            <v:path/>
            <v:fill on="f" focussize="0,0"/>
            <v:stroke on="f" joinstyle="miter"/>
            <v:imagedata r:id="rId7" o:title="云上PDF截图20220110180421"/>
            <o:lock v:ext="edit" aspectratio="t"/>
          </v:shape>
        </w:pict>
      </w:r>
      <w:r>
        <w:rPr>
          <w:rFonts w:hint="eastAsia" w:cs="Arial" w:asciiTheme="minorEastAsia" w:hAnsiTheme="minorEastAsia"/>
          <w:b/>
          <w:color w:val="000000"/>
          <w:sz w:val="21"/>
          <w:szCs w:val="21"/>
          <w:lang w:eastAsia="zh-CN"/>
        </w:rPr>
        <w:t xml:space="preserve">二、非选择题（34分）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14．根据图文资料，回答问题。</w:t>
      </w:r>
    </w:p>
    <w:p>
      <w:pPr>
        <w:spacing w:line="240" w:lineRule="auto"/>
        <w:ind w:firstLine="420" w:firstLineChars="200"/>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 xml:space="preserve"> </w:t>
      </w:r>
      <w:r>
        <w:rPr>
          <w:rFonts w:hint="eastAsia" w:ascii="楷体" w:hAnsi="楷体" w:eastAsia="楷体" w:cs="Arial"/>
          <w:color w:val="000000"/>
          <w:sz w:val="21"/>
          <w:szCs w:val="21"/>
          <w:lang w:eastAsia="zh-CN"/>
        </w:rPr>
        <w:t>毛乌素沙漠是中国四大沙地之一，70年来，在一代一代治</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沙人的努力下沙漠面积不断缩小，截止2020年，毛乌素沙漠的</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治理率已经达到93%。从满目荒凉、一望无际的黄沙，到郁郁葱</w:t>
      </w:r>
    </w:p>
    <w:p>
      <w:pPr>
        <w:spacing w:line="240" w:lineRule="auto"/>
        <w:rPr>
          <w:rFonts w:cs="Arial" w:asciiTheme="minorEastAsia" w:hAnsiTheme="minorEastAsia"/>
          <w:color w:val="000000"/>
          <w:sz w:val="21"/>
          <w:szCs w:val="21"/>
          <w:lang w:eastAsia="zh-CN"/>
        </w:rPr>
      </w:pPr>
      <w:r>
        <w:rPr>
          <w:rFonts w:hint="eastAsia" w:ascii="楷体" w:hAnsi="楷体" w:eastAsia="楷体" w:cs="Arial"/>
          <w:color w:val="000000"/>
          <w:sz w:val="21"/>
          <w:szCs w:val="21"/>
          <w:lang w:eastAsia="zh-CN"/>
        </w:rPr>
        <w:t xml:space="preserve">葱的绿野，这里成为中国生态文明建设的一大奇迹。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(1)实现中华民族永续发展，我们必须坚持怎样的 新发展理念？(2分）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(2）只有实行哪些制度，才能为生态文明建设提供可靠保障？（两点即可2分）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(3）走绿色发展道路，我们要坚持怎样的方针？(2分）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15．阅读材料，回答问题。 </w:t>
      </w:r>
    </w:p>
    <w:p>
      <w:pPr>
        <w:spacing w:line="240" w:lineRule="auto"/>
        <w:rPr>
          <w:rFonts w:cs="Arial" w:asciiTheme="minorEastAsia" w:hAnsiTheme="minorEastAsia"/>
          <w:color w:val="000000"/>
          <w:sz w:val="21"/>
          <w:szCs w:val="21"/>
          <w:lang w:eastAsia="zh-CN"/>
        </w:rPr>
      </w:pPr>
      <w:r>
        <w:rPr>
          <w:rFonts w:hint="eastAsia" w:ascii="楷体" w:hAnsi="楷体" w:eastAsia="楷体" w:cs="Arial"/>
          <w:color w:val="000000"/>
          <w:sz w:val="21"/>
          <w:szCs w:val="21"/>
          <w:lang w:eastAsia="zh-CN"/>
        </w:rPr>
        <w:t xml:space="preserve">2014年10月，党的十八届四中全会作出编撰民法典的决定。2019年12月—2020 年1月26日《中华人民共和国民法典（草案）》公开征求意见。民法典在编撰过程中累 计收到102万条意见和建议。2020年5月28日，十三届全国人大三次会议表决通过了 《中华人民共和国民法典》，自2021年1月1日起施行。民法典的施行对全面推进依法治国具有里程碑意义。 </w:t>
      </w:r>
      <w:r>
        <w:rPr>
          <w:rFonts w:hint="eastAsia" w:cs="Arial" w:asciiTheme="minorEastAsia" w:hAnsiTheme="minorEastAsia"/>
          <w:color w:val="000000"/>
          <w:sz w:val="21"/>
          <w:szCs w:val="21"/>
          <w:lang w:eastAsia="zh-CN"/>
        </w:rPr>
        <w:t xml:space="preserve">(1)从民法典的编撰过程中，我们可以看出社会主义民主有什么特点？(2分）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(2）我国全面推进依法治国的总目标是什么？(2分）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(3）全面依法治国必须坚持厉行法治。厉行法治对现代社会公民的要求是什么？(2分）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16.“感动中国2020年度人物”谢军是北斗导航卫星总设计师，先后带领团队研制北斗二号、北斗三号卫星系统，为北斗卫星走向世界做出了卓越贡献。根据材料，回答问题。</w:t>
      </w: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3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spacing w:after="0" w:line="240" w:lineRule="auto"/>
              <w:jc w:val="center"/>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材料</w:t>
            </w:r>
          </w:p>
        </w:tc>
        <w:tc>
          <w:tcPr>
            <w:tcW w:w="3848" w:type="dxa"/>
          </w:tcPr>
          <w:p>
            <w:pPr>
              <w:spacing w:after="0" w:line="240" w:lineRule="auto"/>
              <w:jc w:val="center"/>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创新，让北斗导航已经实现了所有部件100%的国产化、所有核心部件成为拥有知识产权的“中国创造”。</w:t>
            </w:r>
          </w:p>
        </w:tc>
        <w:tc>
          <w:tcPr>
            <w:tcW w:w="384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(1）创新对国家和民族有什么作用？ (2分）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谢军为攻克技术难题，全力以赴，夜以继日，每天的工作时间超过16小时。</w:t>
            </w:r>
          </w:p>
        </w:tc>
        <w:tc>
          <w:tcPr>
            <w:tcW w:w="384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(2）结合材料，说一说伟大民族精神内涵。(2分）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扎根中国北斗事业近40年间，谢军用三年一腾飞，十年一跨越的爱国、敬业精神践行着社会主义核心价值观。</w:t>
            </w:r>
          </w:p>
        </w:tc>
        <w:tc>
          <w:tcPr>
            <w:tcW w:w="3848"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(3）青少年在生活中如何培育和践行社会主义核心价值观？(2分）</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17．阅读材料，回答问题。 </w:t>
      </w:r>
    </w:p>
    <w:p>
      <w:pPr>
        <w:spacing w:line="240" w:lineRule="auto"/>
        <w:ind w:firstLine="420" w:firstLineChars="2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吉林日报》2021年1月份刊登了题为“实干笃行稳致远，幸福生活看今朝”的文章，回顾了延边朝鲜族自治州五年脱贫攻坚工作。幸福路上，阔步前行，共赴小康之约，延边不落一人。截至2020年，全州现行标准下的47300名农村贫困人口实现脱贫，304 个贫困村出列，5个贫困县脱贫摘帽。贫困发生率由2015年的12. 2%下降至零。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(1)延边朝鲜族自治州取得脱贫攻坚胜利的原因有哪些？（两点即可2分）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(2)国家为少数民族地区社会事业的发展采取了哪些措施？(2分）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(3）增进民族团结、发展社会主义民族关系的必由之路是什么？(2分）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18．某校九年级（1)班同学们为学习党的十九届六中全会精神，节选部分会议内容设计了 一期主题板报，请你参与并回答问题。 </w:t>
      </w: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6" w:type="dxa"/>
          </w:tcPr>
          <w:p>
            <w:pPr>
              <w:spacing w:after="0"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全面深化改革开放</w:t>
            </w:r>
          </w:p>
          <w:p>
            <w:pPr>
              <w:spacing w:after="0" w:line="240" w:lineRule="auto"/>
              <w:ind w:firstLine="420" w:firstLineChars="2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会议指出：党的十一届三中全会以后，我国的改革开放走过波澜壮阔的历程， 取得举世瞩目的成就，改革只有进行时，没有完成时。</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(1)改革开放对当代中国有什么意义？(1分）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(2）请列举改革开放以来，我国取得的两例举世瞩目的成就。(2分） </w:t>
      </w:r>
    </w:p>
    <w:p>
      <w:pPr>
        <w:spacing w:line="240" w:lineRule="auto"/>
        <w:rPr>
          <w:rFonts w:cs="Arial" w:asciiTheme="minorEastAsia" w:hAnsiTheme="minorEastAsia"/>
          <w:color w:val="000000"/>
          <w:sz w:val="21"/>
          <w:szCs w:val="21"/>
          <w:lang w:eastAsia="zh-CN"/>
        </w:rPr>
      </w:pP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6" w:type="dxa"/>
          </w:tcPr>
          <w:p>
            <w:pPr>
              <w:spacing w:after="0"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百年奋斗历史经验</w:t>
            </w:r>
          </w:p>
          <w:p>
            <w:pPr>
              <w:spacing w:after="0" w:line="240" w:lineRule="auto"/>
              <w:ind w:firstLine="420" w:firstLineChars="2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会议指出：党代表中国最广大人民根本利益，党的根基在人民、血脉在人民、 力量在人民。要坚持发展为人民、发展靠人民、发展成果人民共享，坚定不移走 全体人民共同富裕道路。</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(3）在我国，人民掌握国家政权、行使权力的根本途径是什么？(1分）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(4）衡量一个社会文明程度要看什么？(2分） </w:t>
      </w:r>
    </w:p>
    <w:p>
      <w:pPr>
        <w:spacing w:line="240" w:lineRule="auto"/>
        <w:rPr>
          <w:rFonts w:cs="Arial" w:asciiTheme="minorEastAsia" w:hAnsiTheme="minorEastAsia"/>
          <w:color w:val="000000"/>
          <w:sz w:val="21"/>
          <w:szCs w:val="21"/>
          <w:lang w:eastAsia="zh-CN"/>
        </w:rPr>
      </w:pP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6" w:type="dxa"/>
          </w:tcPr>
          <w:p>
            <w:pPr>
              <w:spacing w:after="0"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响应号召奔赴梦想</w:t>
            </w:r>
          </w:p>
          <w:p>
            <w:pPr>
              <w:spacing w:after="0" w:line="240" w:lineRule="auto"/>
              <w:ind w:firstLine="420" w:firstLineChars="2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会议指出：党中央号召，全党全军全国各族人民要更加地紧密团结在以习近平同志为核心的党中央周围，为实现中华民族伟大复兴的中国梦而不懈奋斗。</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(5）我们要实现的中国梦的内涵是什么？(2分）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(6）青少年为实现中国梦应该怎么做？(2分） </w:t>
      </w:r>
    </w:p>
    <w:p>
      <w:pPr>
        <w:spacing w:line="240" w:lineRule="auto"/>
        <w:rPr>
          <w:rFonts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29450F"/>
    <w:rsid w:val="00297471"/>
    <w:rsid w:val="002D70A9"/>
    <w:rsid w:val="003069F5"/>
    <w:rsid w:val="00313E19"/>
    <w:rsid w:val="003749ED"/>
    <w:rsid w:val="00377B11"/>
    <w:rsid w:val="003B1290"/>
    <w:rsid w:val="003B70C4"/>
    <w:rsid w:val="003E3FE7"/>
    <w:rsid w:val="003E653F"/>
    <w:rsid w:val="00401E16"/>
    <w:rsid w:val="004034C1"/>
    <w:rsid w:val="004069A9"/>
    <w:rsid w:val="005379F2"/>
    <w:rsid w:val="005558D2"/>
    <w:rsid w:val="005559FD"/>
    <w:rsid w:val="0055633E"/>
    <w:rsid w:val="00556636"/>
    <w:rsid w:val="00596CBA"/>
    <w:rsid w:val="00613544"/>
    <w:rsid w:val="0064534F"/>
    <w:rsid w:val="00682A52"/>
    <w:rsid w:val="006B13CD"/>
    <w:rsid w:val="006C5F5F"/>
    <w:rsid w:val="006C7F9A"/>
    <w:rsid w:val="006D330A"/>
    <w:rsid w:val="006F194E"/>
    <w:rsid w:val="00710A3F"/>
    <w:rsid w:val="00717CC4"/>
    <w:rsid w:val="00755AD9"/>
    <w:rsid w:val="00772811"/>
    <w:rsid w:val="007D044E"/>
    <w:rsid w:val="008532FF"/>
    <w:rsid w:val="008554CD"/>
    <w:rsid w:val="008767E7"/>
    <w:rsid w:val="008807EE"/>
    <w:rsid w:val="008B17A4"/>
    <w:rsid w:val="008D6263"/>
    <w:rsid w:val="008E56D7"/>
    <w:rsid w:val="00932C77"/>
    <w:rsid w:val="0098348A"/>
    <w:rsid w:val="009C34BB"/>
    <w:rsid w:val="009E1EFE"/>
    <w:rsid w:val="00A50AC0"/>
    <w:rsid w:val="00A829FB"/>
    <w:rsid w:val="00AB776F"/>
    <w:rsid w:val="00AE61F7"/>
    <w:rsid w:val="00B04435"/>
    <w:rsid w:val="00B42F4E"/>
    <w:rsid w:val="00B83790"/>
    <w:rsid w:val="00BA0EA8"/>
    <w:rsid w:val="00BE53CD"/>
    <w:rsid w:val="00C16E92"/>
    <w:rsid w:val="00C478F3"/>
    <w:rsid w:val="00C7384D"/>
    <w:rsid w:val="00CD026A"/>
    <w:rsid w:val="00CD57E1"/>
    <w:rsid w:val="00DD38E4"/>
    <w:rsid w:val="00E6480F"/>
    <w:rsid w:val="00ED08D2"/>
    <w:rsid w:val="00F1189C"/>
    <w:rsid w:val="00F148B6"/>
    <w:rsid w:val="00F35CC8"/>
    <w:rsid w:val="00F91F89"/>
    <w:rsid w:val="00FD4F8F"/>
    <w:rsid w:val="75B17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uto"/>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table" w:styleId="7">
    <w:name w:val="Table Grid"/>
    <w:basedOn w:val="6"/>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501</Words>
  <Characters>2856</Characters>
  <Lines>23</Lines>
  <Paragraphs>6</Paragraphs>
  <TotalTime>134</TotalTime>
  <ScaleCrop>false</ScaleCrop>
  <LinksUpToDate>false</LinksUpToDate>
  <CharactersWithSpaces>3351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2022-09-14T03:17:59Z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