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pict>
          <v:shape id="_x0000_s1025" o:spid="_x0000_s1025" o:spt="75" type="#_x0000_t75" style="position:absolute;left:0pt;margin-left:809pt;margin-top:838pt;height:38pt;width:26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0"/>
          <w:szCs w:val="30"/>
          <w:lang w:eastAsia="zh-CN"/>
        </w:rPr>
        <w:t>宝鸡市凤翔区2021—2022学年度第一学期期末质量检测</w:t>
      </w:r>
    </w:p>
    <w:p>
      <w:pPr>
        <w:spacing w:line="240" w:lineRule="auto"/>
        <w:jc w:val="center"/>
        <w:rPr>
          <w:rFonts w:hint="eastAsia"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t>九年级道德与法治试题（卷）</w:t>
      </w:r>
    </w:p>
    <w:p>
      <w:pPr>
        <w:spacing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第I卷单项选择题（共30分）</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 xml:space="preserve">一、单项选择题（每题只有一个正确答案，请将正确答案的序号填在表格中，每题2分， 共30分）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中国共产党第十九届中央委员会第六次全体会议，于（）在北京举行。全会听取和讨论了习近平受中央政治局委托作的工作报告，审议通过了《中共中央关于党的百年奋斗重大成就和历史经验的决议》，审议通过了《关于召开党的第二十次全国代表大会的决议》。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 2021年11月8日至12日B. 2021年11月7日至11日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 2021年11月8日至11日D.2021年11月8日至13日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2.2021年11月7日，（）发布，在加快推动绿色低碳发展，深入打好蓝天、碧水、净土 保卫战等方面作出具体部署。意见明确提出到2025年生态环境持续改善，重污染天 气、城市黑臭水体基本消除，土壤污染风险得到有效管控……到2035年广泛形成绿色 生产生活方式，碳排放达峰后稳中有降，生态环境根本好转，美丽中国建设目标基本实 现等主要目标。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A.《中共中央国务院关于深入打好土壤防治攻坚战的意见》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B.《中共中央国务院关于深入打好蓝天保卫战的意见》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C.《中共中央国务院关于深入打好污染防治攻坚战的意见》</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D.《中共中央国务院关于深入打好大气治理攻坚战的意见》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 2021年11月30日，中国首条（)―新建福（州）厦（门）铁路泉州湾跨海大桥全桥贯通。 A．跨海高铁B．跨河高铁C．海陆高铁D．人海高铁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4．在第75届联合国大会上，中国提出将采取更加有力的政策和措施，力争于2030年前 和2060年分别实现碳达峰、碳中和（注：碳达峰即温室气体排放不再增长，达到峰值； 碳中和是指将排放的二氧化碳全部捕集或吸收掉）。对此，认识正确的是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①影响发展最突出的问题是环境问题②促进发展要把建设生态文明放在首位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③我国建设生态文明就是造福人类④提高资源利用率有利于实现上述承诺</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A.</w:t>
      </w:r>
      <w:r>
        <w:rPr>
          <w:rFonts w:hint="eastAsia" w:cs="Arial" w:asciiTheme="minorEastAsia" w:hAnsiTheme="minorEastAsia"/>
          <w:color w:val="000000"/>
          <w:sz w:val="21"/>
          <w:szCs w:val="21"/>
          <w:lang w:eastAsia="zh-CN"/>
        </w:rPr>
        <w:t>①②</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①③</w:t>
      </w: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②④</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③④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5. 2021</w:t>
      </w:r>
      <w:r>
        <w:rPr>
          <w:rFonts w:hint="eastAsia" w:cs="Arial" w:asciiTheme="minorEastAsia" w:hAnsiTheme="minorEastAsia"/>
          <w:color w:val="000000"/>
          <w:sz w:val="21"/>
          <w:szCs w:val="21"/>
          <w:lang w:eastAsia="zh-CN"/>
        </w:rPr>
        <w:t>《赢在博物馆》如约而至。今年的节目，撞击心灵地打开了博物馆的另一扇大门</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革命文物。一根扁担，一双草鞋</w:t>
      </w:r>
      <w:r>
        <w:rPr>
          <w:rFonts w:hint="eastAsia" w:ascii="MS Gothic" w:hAnsi="MS Gothic" w:eastAsia="MS Gothic" w:cs="MS Gothic"/>
          <w:color w:val="000000"/>
          <w:sz w:val="21"/>
          <w:szCs w:val="21"/>
          <w:lang w:eastAsia="zh-CN"/>
        </w:rPr>
        <w:t>・・・・・</w:t>
      </w:r>
      <w:r>
        <w:rPr>
          <w:rFonts w:hint="eastAsia" w:ascii="宋体" w:hAnsi="宋体" w:eastAsia="宋体" w:cs="宋体"/>
          <w:color w:val="000000"/>
          <w:sz w:val="21"/>
          <w:szCs w:val="21"/>
          <w:lang w:eastAsia="zh-CN"/>
        </w:rPr>
        <w:t>一件件革命文物的背后都有着感人、悲壮的故事。</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以下感悟与节目主旨最一致的是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保护革命文物，重在参观访问</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．关注文物故事，改变学习方法</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．了解传统文化，积极参与竞争</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．传承革命文化，凝聚价值追求</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6</w:t>
      </w:r>
      <w:r>
        <w:rPr>
          <w:rFonts w:hint="eastAsia" w:cs="Arial" w:asciiTheme="minorEastAsia" w:hAnsiTheme="minorEastAsia"/>
          <w:color w:val="000000"/>
          <w:sz w:val="21"/>
          <w:szCs w:val="21"/>
          <w:lang w:eastAsia="zh-CN"/>
        </w:rPr>
        <w:t>．下图是“德”字从甲骨文到现代汉字的演变。双立人表示“德”不只事关个人，“皿”指</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人的上半身，说明“德”存于人的心灵之内。这说明</w:t>
      </w:r>
      <w:r>
        <w:rPr>
          <w:rFonts w:cs="Arial" w:asciiTheme="minorEastAsia" w:hAnsiTheme="minorEastAsia"/>
          <w:color w:val="000000"/>
          <w:sz w:val="21"/>
          <w:szCs w:val="21"/>
          <w:lang w:eastAsia="zh-CN"/>
        </w:rPr>
        <w:t xml:space="preserve">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5" o:spt="75" type="#_x0000_t75" style="height:49.2pt;width:240pt;" filled="f" o:preferrelative="t" stroked="f" coordsize="21600,21600">
            <v:path/>
            <v:fill on="f" focussize="0,0"/>
            <v:stroke on="f" joinstyle="miter"/>
            <v:imagedata r:id="rId6" o:title="云上PDF截图20220112100959"/>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①中华文化博大精深、源远流长②友善是公民应有的价值准则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③道德只需存于内心，不需要实践④要实现传统文化的创新性发展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A.①②B.①③C.②④D.③④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在庆祝中国共产党成立100周年大会上，习近平说，一百年前，中国共产党的先驱们创建了中国共产党，形成了坚持真理、坚守理想，践行初心、担当使命，不怕牺牲、英勇斗争，对党忠诚、不负人民的伟大建党精神，这是中国共产党的精神之源。对此认识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①有利于增强民族凝聚力②为中华民族精神注入新的内涵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③是当代中国最鲜明的特色④体现了以爱国主义为核心的民族精神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A.②③④B.①③④C.①②③D.①②④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8</w:t>
      </w:r>
      <w:r>
        <w:rPr>
          <w:rFonts w:hint="eastAsia" w:cs="Arial" w:asciiTheme="minorEastAsia" w:hAnsiTheme="minorEastAsia"/>
          <w:color w:val="000000"/>
          <w:sz w:val="21"/>
          <w:szCs w:val="21"/>
          <w:lang w:eastAsia="zh-CN"/>
        </w:rPr>
        <w:t>.《“象”往云南》用镜头记录了16头野生亚洲象历经17个月跨越大半个云南的事件。这场旷世之旅，数万人一路守护，人象在相处中探寻彼此的世界，在陪伴中收获相互的信任，诠释了求解人与自然和谐共生的云南智慧和云南方案。这启示我们要</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①以资源环境承载能力为基础，以自然规律为准则，以可持续发展、人与自然和谐共生 为目标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②坚持节约资源和保护环境的基本国策，使青山常在、绿水长流、空气常新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③注重保护自然环境，禁止开发自然资源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④贯彻创新、协调、绿色、开放、共享的新发展理念，实现中华民族永续发展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A.①②③④B.①③C.②④D.①②④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9．下列微行为与微点评对应正确的有</w:t>
      </w:r>
    </w:p>
    <w:p>
      <w:pPr>
        <w:spacing w:line="240" w:lineRule="auto"/>
        <w:jc w:val="center"/>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pict>
          <v:shape id="_x0000_i1026" o:spt="75" type="#_x0000_t75" style="height:126pt;width:315.6pt;" filled="f" o:preferrelative="t" stroked="f" coordsize="21600,21600">
            <v:path/>
            <v:fill on="f" focussize="0,0"/>
            <v:stroke on="f" joinstyle="miter"/>
            <v:imagedata r:id="rId7" o:title="云上PDF截图20220112101011"/>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A.①③B.①④C.②③D.②④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10.2021年3月，全国人大代表和政协委员讨论的热点问题有：“十四五”规划、提升发展 质量、粮食安全、环境保护、保障和改善民生等。人大代表和政协委员关注的都是群众关心的问题，其原因是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①社会主义民主的发展有了法律保障 ②公民参与民主政治生活的权利得到无限扩大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③人民当家作主是社会主义民主政治的本质特征 ④社会主义民主是维护人民根本利益的最真实的民主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A.①②B.①④C.②③D.③④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11.《中华人民共和国家庭教育促进法》于2021年10月23日通过，自2022年1月1日 起施行。此前，家庭教育促进法草案二次审议稿公开征求意见期间，共收到133人提 出的265条意见。这体现了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A．科学立法B．民主监督C．公正司法D．全民守法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12.2021年2月22日，习近平总书记在会见探月工程嫦娥五号任务参研参试人员代表 并参观月球样品和探月工程成果展览时强调，要勇攀科技高峰，服务国家发展大局， 为人类和平利用太空作出新的更大贡献。对此评价正确的是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①广大的科技工作者发扬了艰苦奋斗、开拓创新的精神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②我国的总体科技水平已经在世界舞台上处于主导地位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③我国鼓励、重视创新，努力营造有利于创新的舆论氛围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④我国的科技成果显著，在一些重要领域走在世界前列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A.①②③B.①②④C.②③④D.①③④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 2021年10月21日，商务部透露：今年前三季度，中国进口近2万亿美元，同比增长 32.6%，规模创历史新高。中国已连续11年成为全球第二大进口市场，是许多国家 和地区的主要出口目的地。这说明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①我国已经成为世界经济增长的主要稳定器和动力源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②对外开放的深入使我国与世界各国的联系日益紧密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③我国高度依赖国际市场，逐渐丧失经济发展独立性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④坚持对外开放能不断提升中国对世界经济的影响力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A.①②③B.①②④C.①③④D.②③④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14．福建、宁夏两省找准宁夏所需、福建所能的结合点，用“福建影响力”绘出东西协作发 展的“闽宁模式”。这一模式有利于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①发挥区域优势，促进区域协调发展②提高人民的生活水平，实现同等富裕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③消除地区差别，实现民族之间的融合④实现优势互补，互惠互利、共同发展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A.①②B.③④C.①④D.②③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 2021年10月26日，习近平在参观国家“十三五”科技创新成就展时强调，坚定创新自信，紧抓创新机遇，加快实现高水平科技自立自强。这是因为</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①科技创新能力已经成为综合国力竞争的决定性因素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②我国整体上科技创新能力仍低于主要发达国家水平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③大国重器、核心技术不是别人赐予的，必须自强奋斗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④提升科技创新能力、建设创新型国家是当前中心工作</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A.①②③B.①②④C.①③④D.②③④ </w:t>
      </w:r>
    </w:p>
    <w:p>
      <w:pPr>
        <w:spacing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第II卷主观题（共50分）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b/>
          <w:color w:val="000000"/>
          <w:sz w:val="21"/>
          <w:szCs w:val="21"/>
          <w:lang w:eastAsia="zh-CN"/>
        </w:rPr>
        <w:t>二、材料分析题（共5题；共50分）</w:t>
      </w: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16.【勤俭节约我践行】(12分） 某校开展“厉行节约，保护环境”相关内容黑板报展示活动，请你参与其中，完成以下 黑板报任务。 黑板报主题：你浪费的可不只是一碗米饭 </w:t>
      </w: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2"/>
        <w:gridCol w:w="1992"/>
        <w:gridCol w:w="2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2"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板块一： </w:t>
            </w:r>
            <w:r>
              <w:rPr>
                <w:rFonts w:hint="eastAsia" w:ascii="楷体" w:hAnsi="楷体" w:eastAsia="楷体" w:cs="Arial"/>
                <w:color w:val="000000"/>
                <w:sz w:val="21"/>
                <w:szCs w:val="21"/>
                <w:lang w:eastAsia="zh-CN"/>
              </w:rPr>
              <w:t>1.“谁知盘中餐，粒粒皆辛苦”，无数 人朗朗上口的古诗，承载着中华民族的传统美德，教育我们不要浪费 粮食。 2．生产1公斤粮食，要消耗800公斤水，浪费粮食，浪费的是水土资 源；食物的浪费，带来了环境污染。 3.“米粒虽小，尤见礼义廉耻；节约事微，可助兴国安邦”，只有把饭碗 牢牢端在自己手中才能保持社会大局稳定，保证国家安全。</w:t>
            </w:r>
          </w:p>
        </w:tc>
        <w:tc>
          <w:tcPr>
            <w:tcW w:w="1992" w:type="dxa"/>
          </w:tcPr>
          <w:p>
            <w:pPr>
              <w:spacing w:after="0" w:line="240" w:lineRule="auto"/>
              <w:jc w:val="center"/>
              <w:rPr>
                <w:rFonts w:hint="eastAsia" w:cs="Arial" w:asciiTheme="minorEastAsia" w:hAnsiTheme="minorEastAsia"/>
                <w:color w:val="000000"/>
                <w:sz w:val="21"/>
                <w:szCs w:val="21"/>
                <w:lang w:eastAsia="zh-CN"/>
              </w:rPr>
            </w:pPr>
            <w:r>
              <w:rPr>
                <w:rFonts w:cs="Arial" w:asciiTheme="minorEastAsia" w:hAnsiTheme="minorEastAsia"/>
                <w:color w:val="000000"/>
                <w:sz w:val="21"/>
                <w:szCs w:val="21"/>
                <w:lang w:eastAsia="zh-CN"/>
              </w:rPr>
              <w:drawing>
                <wp:inline distT="0" distB="0" distL="0" distR="0">
                  <wp:extent cx="991235" cy="1882140"/>
                  <wp:effectExtent l="0" t="0" r="0" b="0"/>
                  <wp:docPr id="1" name="图片 1" descr="C:\Users\MI\Desktop\云上PDF截图20220112101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MI\Desktop\云上PDF截图20220112101027.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999879" cy="1898418"/>
                          </a:xfrm>
                          <a:prstGeom prst="rect">
                            <a:avLst/>
                          </a:prstGeom>
                          <a:noFill/>
                          <a:ln>
                            <a:noFill/>
                          </a:ln>
                        </pic:spPr>
                      </pic:pic>
                    </a:graphicData>
                  </a:graphic>
                </wp:inline>
              </w:drawing>
            </w:r>
          </w:p>
        </w:tc>
        <w:tc>
          <w:tcPr>
            <w:tcW w:w="2572" w:type="dxa"/>
          </w:tcPr>
          <w:p>
            <w:pPr>
              <w:spacing w:after="0"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板块二：</w:t>
            </w:r>
            <w:r>
              <w:rPr>
                <w:rFonts w:hint="eastAsia" w:ascii="楷体" w:hAnsi="楷体" w:eastAsia="楷体" w:cs="Arial"/>
                <w:color w:val="000000"/>
                <w:sz w:val="21"/>
                <w:szCs w:val="21"/>
                <w:lang w:eastAsia="zh-CN"/>
              </w:rPr>
              <w:t xml:space="preserve"> 2021年4 月，十三届全国 人大常委会表决 通过了《反食品 浪费法》，该法明 确规定了餐饮服 务经营者等主体 浪费食品违法行 为的法律责任， 反食品浪费从此 有法可依。</w:t>
            </w:r>
          </w:p>
        </w:tc>
      </w:tr>
    </w:tbl>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(l）请结合黑板报板块一内容和所学知识，以“今天，我们为什么还要节约粮食”写三点 发言提纲。(3分）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(2）有人认为，节约粮食是传统美德，属于个人道德修养，没有必要动用法律这一治国重 器。结合黑板报内容，请运用道德与法律在国家治理中的作用的相关知识对此观点进行评析。(5分）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(3）作为中学生，我们应以怎样的行动响应“节约粮食”的倡议？(4分）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17.【美丽中国我建设】 (9分） </w:t>
      </w:r>
    </w:p>
    <w:p>
      <w:pPr>
        <w:spacing w:line="240" w:lineRule="auto"/>
        <w:ind w:firstLine="420" w:firstLineChars="200"/>
        <w:rPr>
          <w:rFonts w:cs="Arial" w:asciiTheme="minorEastAsia" w:hAnsiTheme="minorEastAsia"/>
          <w:color w:val="000000"/>
          <w:sz w:val="21"/>
          <w:szCs w:val="21"/>
          <w:lang w:eastAsia="zh-CN"/>
        </w:rPr>
      </w:pPr>
      <w:r>
        <w:rPr>
          <w:rFonts w:hint="eastAsia" w:ascii="楷体" w:hAnsi="楷体" w:eastAsia="楷体" w:cs="Arial"/>
          <w:color w:val="000000"/>
          <w:sz w:val="21"/>
          <w:szCs w:val="21"/>
          <w:lang w:eastAsia="zh-CN"/>
        </w:rPr>
        <w:t xml:space="preserve">国家主席习近平4月22日晚以视频方式出席世界领导人气侯峰会并发表题为《共同构建人与自然生命共同体》的重要讲话。习近平指出，气候变化给人类生存和发展带来严峻挑战。面对全球环境治理前所未有的困难，国际社会要以前所未有的雄心和行动，共商应对气候变化挑战之策，共谋人与自然和谐共生之道，共同构建人与自然生命共同体。要坚持人与自然和谐共生。我们要像保护眼睛一样保护自然和生态环境，推动形成人与自然和谐共生新格局。中方宣布力争2030年前实现碳达峰、2060年前实现碳中和。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结合材料，运用所学知识回答下列问题：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(1)除了气候变化给人类生存和发展带来严峻挑战外，威胁人类生存的重大环境问题还有哪些？(2分）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(2）为什么习主席强调“我们要像保护眼睛一样保护自然和生态环境”?(3分）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(3)请你为建设生态文明，促进人与自然和谐共生提一些合理化建议？(4分） </w:t>
      </w:r>
    </w:p>
    <w:p>
      <w:pPr>
        <w:spacing w:line="240" w:lineRule="auto"/>
        <w:rPr>
          <w:rFonts w:hint="eastAsia"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18.【建党百年我自豪】(9分） </w:t>
      </w:r>
    </w:p>
    <w:p>
      <w:pPr>
        <w:spacing w:line="240" w:lineRule="auto"/>
        <w:ind w:firstLine="210" w:firstLineChars="1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2021年迎来中国共产党成立100周年，从1921年到2021年，中国共产党已走过了 一百年的风风雨雨，一百年风雨兼程，一百年沧桑巨变。宝鸡市某校九年级学生在参加 了“学党史跟党走”活动后特意设计了学党史主题展板。阅读展板，回答问题。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展板一：［辉煌百年方阵</w:t>
      </w:r>
      <w:r>
        <w:rPr>
          <w:rFonts w:cs="Arial" w:asciiTheme="minorEastAsia" w:hAnsiTheme="minorEastAsia"/>
          <w:color w:val="000000"/>
          <w:sz w:val="21"/>
          <w:szCs w:val="21"/>
          <w:lang w:eastAsia="zh-CN"/>
        </w:rPr>
        <w:t>］</w:t>
      </w:r>
    </w:p>
    <w:p>
      <w:pPr>
        <w:spacing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中国共产党团结带领全国各族人民战胜各种艰难险阻，取得了 新民主主义革命和社会主义革命、建设、改革的伟大胜利，谱写了中华民族自强不息实现 复兴的奋斗凯歌。在中国共产党带领下，我们单路蓝缕，历经磨难，披荆斩棘，一路走来， 走向辉煌，走向复兴。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展板二：［驱动发展方阵］</w:t>
      </w:r>
    </w:p>
    <w:p>
      <w:pPr>
        <w:spacing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“中国天眼”启用、第一艘国产航母下水、C919大飞机试飞、量子 计算机问世、中国空间站“天和”核心舱发射成功……中国一系列重大科技成果频频亮 相。如今的中国，在某些科技领域正由“跟跑者”向“领跑者”转变。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展板三：[乡村振兴方阵]</w:t>
      </w:r>
    </w:p>
    <w:p>
      <w:pPr>
        <w:spacing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村口杨柳依依，院内海棠盛开，一幅幅农民画，描绘出新时代的美丽乡村。生态宜居、乡风文明、治理有效、生活富裕，中国农民的美好梦想正在变成现实。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展板四：［伟大梦想方阵</w:t>
      </w:r>
      <w:r>
        <w:rPr>
          <w:rFonts w:cs="Arial" w:asciiTheme="minorEastAsia" w:hAnsiTheme="minorEastAsia"/>
          <w:color w:val="000000"/>
          <w:sz w:val="21"/>
          <w:szCs w:val="21"/>
          <w:lang w:eastAsia="zh-CN"/>
        </w:rPr>
        <w:t>］</w:t>
      </w:r>
    </w:p>
    <w:p>
      <w:pPr>
        <w:spacing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2020年，中华民族迎来全面建成小康社会的历史巨变。未来30 年，是中国人民建成社会主义现代化强国、实现中华民族伟大复兴的30年！但是，前进的道路并不会一帆风顺！未来30年，任重道远，“道阻且长”，需要我们再出发、再奋斗。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(1)结合材料说说中国共产党的初心使命是什么？(1分）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(2）根据展板二内容说说我国的科技国情。(2分）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(3）乡村振兴战略体现了我国坚持哪些发展理念？发展的根本目的是什么？(2分）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(4）作为祖国未来建设者，你打算怎样为实现中华民族复兴而努力？(4分）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19.【科技创新我奋斗】 (8分）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 xml:space="preserve">2021年10月16日零时23分，神舟十三号载人飞船在酒泉卫星发射中心发射升 空，顺利将3名航天员送入太空，飞行乘组状态良好，发射取得圆满成功。神舟十三号的 成功发射进一步巩固了我国航天大国的地位。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 xml:space="preserve">发展航空航天科技，无论是在材料的研发、生物药物的研发方面，还是在其他科学研究方面，推动产出一大批重大科学成果、突破一大批核心关键技术，造福人类文明社会，都有着重要意义。同时促进人类和平利用太空，促进各国之间的合作以及对太空的 和平利用。发展航空航天科技是中国“十四五”规划中的重要内容。 </w:t>
      </w:r>
    </w:p>
    <w:p>
      <w:pPr>
        <w:spacing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对此，中科院上海物理技术研究所王建宇院士说：“我们国家开始把科技自立自强作为国家发展的战略支撑，在这次政府工作报告中，也把对科技的发展和支持提到新的高度，尤其是提出2021年基础研究投入增长10％以上。”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(1)有人说，我国已是航空航天科技大国，说明我国已经是创新强国。对此你有何看法？ (3分）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(2)“我们国家开始把科技自立自强作为国家发展的战略支撑”，为此你认为我们应该这样做？(5分）（从国家、企业、公民三个层面回答）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20.【圆梦腾飞我担当】(12分） </w:t>
      </w:r>
    </w:p>
    <w:p>
      <w:pPr>
        <w:spacing w:line="240" w:lineRule="auto"/>
        <w:ind w:firstLine="420" w:firstLineChars="2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2021年是新中国成立72周年。为了在青少年心中播下爱党爱国爱社会主义的种 子，某校在刚刚过去的10月举行了“庆72华诞，谱时代新篇”图文展览。九（1)班同学前 去参观，请你跟随他们的脚步，一起参与进来吧！ </w:t>
      </w:r>
    </w:p>
    <w:p>
      <w:pPr>
        <w:spacing w:line="240" w:lineRule="auto"/>
        <w:ind w:firstLine="420" w:firstLineChars="200"/>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【全面小康篇】</w:t>
      </w:r>
      <w:r>
        <w:rPr>
          <w:rFonts w:hint="eastAsia" w:ascii="楷体" w:hAnsi="楷体" w:eastAsia="楷体" w:cs="Arial"/>
          <w:color w:val="000000"/>
          <w:sz w:val="21"/>
          <w:szCs w:val="21"/>
          <w:lang w:eastAsia="zh-CN"/>
        </w:rPr>
        <w:t xml:space="preserve">9月28日，国务院新闻办公室发布《中国的全面小康》白皮书。一组组数据让同学 们感受到了，在一个底子薄、基础弱、国情复杂的大国，全面建成惠及十几亿人口的小康 社会，极不平凡，极不容易。中国特色社会主义进入了新时代。作为中华儿女应把实现 中华民族伟大复兴的中国梦作为己任，戮力同心，续写更多属于我们的“了不起”的故事。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7" o:spt="75" type="#_x0000_t75" style="height:93pt;width:307.2pt;" filled="f" o:preferrelative="t" stroked="f" coordsize="21600,21600">
            <v:path/>
            <v:fill on="f" focussize="0,0"/>
            <v:stroke on="f" joinstyle="miter"/>
            <v:imagedata r:id="rId9" o:title="云上PDF截图20220112101041"/>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【文化篇】</w:t>
      </w:r>
      <w:r>
        <w:rPr>
          <w:rFonts w:hint="eastAsia" w:ascii="楷体" w:hAnsi="楷体" w:eastAsia="楷体" w:cs="Arial"/>
          <w:color w:val="000000"/>
          <w:sz w:val="21"/>
          <w:szCs w:val="21"/>
          <w:lang w:eastAsia="zh-CN"/>
        </w:rPr>
        <w:t xml:space="preserve">习近平总书记指出：“历史和现实都表明，一个抛弃了或者背叛了自己历史文化的民 族，不仅不可能发展起来，而且很可能上演一幕幕历史悲剧。”坚定文化自信，是事关国运 兴衰、事关文化安全、事关民族精神独立性的大问题。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【共筑中国梦】</w:t>
      </w:r>
      <w:r>
        <w:rPr>
          <w:rFonts w:hint="eastAsia" w:ascii="楷体" w:hAnsi="楷体" w:eastAsia="楷体" w:cs="Arial"/>
          <w:color w:val="000000"/>
          <w:sz w:val="21"/>
          <w:szCs w:val="21"/>
          <w:lang w:eastAsia="zh-CN"/>
        </w:rPr>
        <w:t>青年兴则国家兴，青年强则国家强。青年一代有理想、有本领、有担当，国家就有前 途，民族就有希望。中国梦是历史的、现实的，也是未来的，是青年一代的。</w:t>
      </w:r>
    </w:p>
    <w:p>
      <w:pPr>
        <w:spacing w:line="240" w:lineRule="auto"/>
        <w:rPr>
          <w:rFonts w:cs="Arial" w:asciiTheme="minorEastAsia" w:hAnsiTheme="minorEastAsia"/>
          <w:color w:val="000000"/>
          <w:sz w:val="21"/>
          <w:szCs w:val="21"/>
          <w:lang w:eastAsia="zh-CN"/>
        </w:rPr>
      </w:pPr>
      <w:r>
        <w:rPr>
          <w:rFonts w:hint="eastAsia" w:ascii="楷体" w:hAnsi="楷体" w:eastAsia="楷体" w:cs="Arial"/>
          <w:color w:val="000000"/>
          <w:sz w:val="21"/>
          <w:szCs w:val="21"/>
          <w:lang w:eastAsia="zh-CN"/>
        </w:rPr>
        <w:t xml:space="preserve"> </w:t>
      </w:r>
      <w:r>
        <w:rPr>
          <w:rFonts w:hint="eastAsia" w:cs="Arial" w:asciiTheme="minorEastAsia" w:hAnsiTheme="minorEastAsia"/>
          <w:color w:val="000000"/>
          <w:sz w:val="21"/>
          <w:szCs w:val="21"/>
          <w:lang w:eastAsia="zh-CN"/>
        </w:rPr>
        <w:t xml:space="preserve">(1)从数据对比中，你可以感受到什么？在这新的历史方位，我们该如何实现中国梦？(4 分） (2）展览讲解员请观展的同学讲一讲我们为什么要重视文化自信，大伙争先恐后发言。 请结合所学知识回答，说说你的看法。(3分）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(3）我们青少年一代应怎样不负时代重托，承担起历史使命？请你拟一份发言稿提纲。(5分） 要求：①恰当运用道德与法治学科的有关知识；②要点式陈述，富有逻辑性，书写工整。 </w:t>
      </w:r>
    </w:p>
    <w:p>
      <w:pPr>
        <w:spacing w:line="240" w:lineRule="auto"/>
        <w:rPr>
          <w:rFonts w:hint="eastAsia"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1E0912"/>
    <w:rsid w:val="0029450F"/>
    <w:rsid w:val="00297471"/>
    <w:rsid w:val="002D70A9"/>
    <w:rsid w:val="003069F5"/>
    <w:rsid w:val="00313E19"/>
    <w:rsid w:val="003749ED"/>
    <w:rsid w:val="00377B11"/>
    <w:rsid w:val="003B1290"/>
    <w:rsid w:val="003B70C4"/>
    <w:rsid w:val="003E3FE7"/>
    <w:rsid w:val="003E653F"/>
    <w:rsid w:val="00401E16"/>
    <w:rsid w:val="004034C1"/>
    <w:rsid w:val="004069A9"/>
    <w:rsid w:val="005379F2"/>
    <w:rsid w:val="005559FD"/>
    <w:rsid w:val="0055633E"/>
    <w:rsid w:val="00556636"/>
    <w:rsid w:val="00596CBA"/>
    <w:rsid w:val="00613544"/>
    <w:rsid w:val="00682A52"/>
    <w:rsid w:val="00687926"/>
    <w:rsid w:val="006B7C6B"/>
    <w:rsid w:val="006C5F5F"/>
    <w:rsid w:val="006C7F9A"/>
    <w:rsid w:val="006D330A"/>
    <w:rsid w:val="006F194E"/>
    <w:rsid w:val="00717CC4"/>
    <w:rsid w:val="00755AD9"/>
    <w:rsid w:val="00772811"/>
    <w:rsid w:val="007D044E"/>
    <w:rsid w:val="00821453"/>
    <w:rsid w:val="008532FF"/>
    <w:rsid w:val="008554CD"/>
    <w:rsid w:val="008767E7"/>
    <w:rsid w:val="008807EE"/>
    <w:rsid w:val="008B17A4"/>
    <w:rsid w:val="008D6263"/>
    <w:rsid w:val="008E56D7"/>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D38E4"/>
    <w:rsid w:val="00EC10D4"/>
    <w:rsid w:val="00ED08D2"/>
    <w:rsid w:val="00F1189C"/>
    <w:rsid w:val="00F148B6"/>
    <w:rsid w:val="00F35CC8"/>
    <w:rsid w:val="00F91F89"/>
    <w:rsid w:val="00FD4F8F"/>
    <w:rsid w:val="31A87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uto"/>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uiPriority w:val="99"/>
    <w:rPr>
      <w:color w:val="0000FF"/>
      <w:u w:val="single"/>
    </w:rPr>
  </w:style>
  <w:style w:type="table" w:styleId="7">
    <w:name w:val="Table Grid"/>
    <w:basedOn w:val="6"/>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uiPriority w:val="99"/>
    <w:rPr>
      <w:sz w:val="18"/>
      <w:szCs w:val="18"/>
    </w:rPr>
  </w:style>
  <w:style w:type="character" w:customStyle="1" w:styleId="9">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843</Words>
  <Characters>4810</Characters>
  <Lines>40</Lines>
  <Paragraphs>11</Paragraphs>
  <TotalTime>188</TotalTime>
  <ScaleCrop>false</ScaleCrop>
  <LinksUpToDate>false</LinksUpToDate>
  <CharactersWithSpaces>5642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2022-09-14T03:53:55Z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