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wordWrap/>
        <w:topLinePunct w:val="0"/>
        <w:bidi w:val="0"/>
        <w:spacing w:before="0" w:beforeAutospacing="0" w:after="0" w:afterAutospacing="0" w:line="480" w:lineRule="exact"/>
        <w:ind w:left="0" w:right="0"/>
        <w:jc w:val="center"/>
        <w:rPr>
          <w:rFonts w:hint="eastAsia" w:ascii="黑体" w:hAnsi="黑体" w:eastAsia="黑体" w:cs="黑体"/>
          <w:color w:val="auto"/>
          <w:kern w:val="2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 w:bidi="ar"/>
        </w:rPr>
        <w:pict>
          <v:shape id="_x0000_s1025" o:spid="_x0000_s1025" o:spt="75" type="#_x0000_t75" style="position:absolute;left:0pt;margin-left:870pt;margin-top:805pt;height:33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10579100</wp:posOffset>
            </wp:positionV>
            <wp:extent cx="444500" cy="4318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lang w:val="en-US" w:eastAsia="zh-CN" w:bidi="ar"/>
        </w:rPr>
        <w:t>郧阳区2021—2022学年度上学期期末教学质量阶段性调研检测</w:t>
      </w:r>
      <w:r>
        <w:rPr>
          <w:rFonts w:hint="eastAsia" w:eastAsia="方正小标宋简体"/>
          <w:b w:val="0"/>
          <w:bCs w:val="0"/>
          <w:color w:val="auto"/>
          <w:sz w:val="36"/>
          <w:szCs w:val="36"/>
          <w:lang w:val="en-US" w:eastAsia="zh-CN"/>
        </w:rPr>
        <w:t>九</w:t>
      </w:r>
      <w:r>
        <w:rPr>
          <w:rFonts w:hint="eastAsia" w:eastAsia="方正小标宋简体"/>
          <w:b w:val="0"/>
          <w:bCs w:val="0"/>
          <w:color w:val="auto"/>
          <w:sz w:val="36"/>
          <w:szCs w:val="36"/>
        </w:rPr>
        <w:t>年级</w:t>
      </w:r>
      <w:r>
        <w:rPr>
          <w:rFonts w:hint="eastAsia" w:eastAsia="方正小标宋简体"/>
          <w:b w:val="0"/>
          <w:bCs w:val="0"/>
          <w:color w:val="auto"/>
          <w:sz w:val="36"/>
          <w:szCs w:val="36"/>
          <w:lang w:eastAsia="zh-CN"/>
        </w:rPr>
        <w:t>文科综合</w:t>
      </w:r>
      <w:r>
        <w:rPr>
          <w:rFonts w:hint="eastAsia" w:eastAsia="方正小标宋简体"/>
          <w:b w:val="0"/>
          <w:bCs w:val="0"/>
          <w:color w:val="auto"/>
          <w:sz w:val="36"/>
          <w:szCs w:val="36"/>
        </w:rPr>
        <w:t>试题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64" w:lineRule="auto"/>
        <w:ind w:left="0" w:right="0"/>
        <w:jc w:val="both"/>
        <w:rPr>
          <w:rFonts w:eastAsia="黑体"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黑体" w:cs="黑体"/>
          <w:color w:val="auto"/>
          <w:kern w:val="2"/>
          <w:sz w:val="24"/>
          <w:szCs w:val="24"/>
          <w:lang w:val="en-US" w:eastAsia="zh-CN" w:bidi="ar"/>
        </w:rPr>
        <w:t>注意事项：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64" w:lineRule="auto"/>
        <w:ind w:left="0" w:right="0" w:firstLine="420" w:firstLineChars="200"/>
        <w:jc w:val="both"/>
        <w:rPr>
          <w:rFonts w:hint="eastAsia" w:ascii="楷体_GB2312" w:hAnsi="宋体" w:eastAsia="楷体_GB2312" w:cs="楷体_GB2312"/>
          <w:color w:val="auto"/>
          <w:lang w:val="en-US"/>
        </w:rPr>
      </w:pPr>
      <w:r>
        <w:rPr>
          <w:rFonts w:hint="eastAsia" w:ascii="楷体_GB2312" w:hAnsi="宋体" w:eastAsia="楷体_GB2312" w:cs="楷体_GB2312"/>
          <w:color w:val="auto"/>
          <w:kern w:val="2"/>
          <w:sz w:val="21"/>
          <w:szCs w:val="24"/>
          <w:lang w:val="en-US" w:eastAsia="zh-CN" w:bidi="ar"/>
        </w:rPr>
        <w:t>1.本试卷分试卷和答题卡两部分；考试时间为120分钟；满分为120分（地理20分，道德与法治50分，历史50分）。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64" w:lineRule="auto"/>
        <w:ind w:left="0" w:right="0" w:firstLine="420" w:firstLineChars="200"/>
        <w:jc w:val="both"/>
        <w:rPr>
          <w:rFonts w:hint="eastAsia" w:ascii="楷体_GB2312" w:hAnsi="宋体" w:eastAsia="楷体_GB2312" w:cs="楷体_GB2312"/>
          <w:color w:val="auto"/>
          <w:lang w:val="en-US"/>
        </w:rPr>
      </w:pPr>
      <w:r>
        <w:rPr>
          <w:rFonts w:hint="eastAsia" w:ascii="楷体_GB2312" w:hAnsi="宋体" w:eastAsia="楷体_GB2312" w:cs="楷体_GB2312"/>
          <w:color w:val="auto"/>
          <w:kern w:val="2"/>
          <w:sz w:val="21"/>
          <w:szCs w:val="24"/>
          <w:lang w:val="en-US" w:eastAsia="zh-CN" w:bidi="ar"/>
        </w:rPr>
        <w:t>2.考生在答题前请阅读答题卡中的“注意事项”，然后按要求答题。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264" w:lineRule="auto"/>
        <w:ind w:left="0" w:right="0" w:firstLine="420" w:firstLineChars="200"/>
        <w:jc w:val="both"/>
        <w:rPr>
          <w:rFonts w:hint="eastAsia" w:ascii="楷体_GB2312" w:hAnsi="宋体" w:eastAsia="楷体_GB2312" w:cs="楷体_GB2312"/>
          <w:color w:val="auto"/>
          <w:lang w:val="en-US"/>
        </w:rPr>
      </w:pPr>
      <w:r>
        <w:rPr>
          <w:rFonts w:hint="eastAsia" w:ascii="楷体_GB2312" w:hAnsi="宋体" w:eastAsia="楷体_GB2312" w:cs="楷体_GB2312"/>
          <w:color w:val="auto"/>
          <w:kern w:val="2"/>
          <w:sz w:val="21"/>
          <w:szCs w:val="24"/>
          <w:lang w:val="en-US" w:eastAsia="zh-CN" w:bidi="ar"/>
        </w:rPr>
        <w:t>3.所有答案必须写在答题卡相应的区，写在其他区域无效。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64" w:lineRule="auto"/>
        <w:ind w:left="0" w:leftChars="0" w:right="0" w:rightChars="0" w:firstLine="420" w:firstLineChars="200"/>
        <w:jc w:val="left"/>
        <w:textAlignment w:val="center"/>
        <w:outlineLvl w:val="9"/>
        <w:rPr>
          <w:rFonts w:hint="eastAsia" w:ascii="宋体" w:hAnsi="宋体" w:eastAsia="黑体"/>
          <w:color w:val="auto"/>
          <w:szCs w:val="21"/>
        </w:rPr>
      </w:pPr>
      <w:r>
        <w:rPr>
          <w:rFonts w:hint="eastAsia" w:ascii="楷体_GB2312" w:hAnsi="宋体" w:eastAsia="楷体_GB2312" w:cs="楷体_GB2312"/>
          <w:color w:val="auto"/>
          <w:kern w:val="2"/>
          <w:sz w:val="21"/>
          <w:szCs w:val="24"/>
          <w:lang w:val="en-US" w:eastAsia="zh-CN" w:bidi="ar"/>
        </w:rPr>
        <w:t>4.考生答题过程中不得出现真实的姓名、校名、地名。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420" w:firstLineChars="200"/>
        <w:rPr>
          <w:rFonts w:hint="eastAsia" w:ascii="黑体" w:hAnsi="黑体" w:eastAsia="黑体" w:cs="黑体"/>
          <w:color w:val="auto"/>
          <w:kern w:val="0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</w:rPr>
        <w:t>一、选择题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</w:rPr>
        <w:t>（下列各题的四个选项中，只有一项是最符合题意的。每小题2分，共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</w:rPr>
        <w:t>4分。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eastAsia="zh-CN"/>
        </w:rPr>
        <w:t>其中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  <w:lang w:val="en-US" w:eastAsia="zh-CN"/>
        </w:rPr>
        <w:t>1-7题为地理，8-17为道德与法治，19-27为历史</w:t>
      </w:r>
      <w:r>
        <w:rPr>
          <w:rFonts w:hint="eastAsia" w:ascii="黑体" w:hAnsi="黑体" w:eastAsia="黑体" w:cs="黑体"/>
          <w:color w:val="auto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我国既是一个陆地大国，也是一个海洋大国。读中国及周边地区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em w:val="dot"/>
        </w:rPr>
        <w:t>略图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，完成第1—2题。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pict>
          <v:shape id="_x0000_s1026" o:spid="_x0000_s1026" o:spt="75" type="#_x0000_t75" style="position:absolute;left:0pt;margin-left:222.75pt;margin-top:1.55pt;height:193.5pt;width:188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关于我国地理位置的说法，正确的是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西靠亚欧大陆，东临大西洋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所跨纬度较广，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从西向东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地跨寒、温、热三带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既位于北半球，又位于东半球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自北而南濒临黄海、渤海、东海和南海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2.下列关于我国疆域的说法错误的是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④是我国最大的邻国——俄罗斯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③是我国的内海——琼州海峡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①是我国领土的最南端——曾母暗沙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②是与我国既相邻又隔海相望的国家——朝鲜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2021年新冠病毒肺炎疫情在西安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再次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严重爆发，来自全国各地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00多支医疗队奔赴西安冲锋在杭击疫情的最前线。近期，人民日报特别策划了一篇微信文章《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向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28支援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西安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医疗队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的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4000多名白衣战士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致敬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》。据此完成第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—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救援队中有位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医生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拿出名片“‘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em w:val="dot"/>
        </w:rPr>
        <w:t>粤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’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em w:val="dot"/>
        </w:rPr>
        <w:t>来越好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”，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名片介绍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的是下列哪个省区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的医生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_x0000_i1025" o:spt="75" alt="C:\Users\LENOVO~1\AppData\Local\Temp\ksohtml\wps63CB.tmp.jpg" type="#_x0000_t75" style="height:57.75pt;width:54pt;" filled="f" o:preferrelative="t" stroked="f" coordsize="21600,21600">
            <v:path/>
            <v:fill on="f" focussize="0,0"/>
            <v:stroke on="f" joinstyle="miter"/>
            <v:imagedata r:id="rId10" o:title="C:\Users\LENOVO~1\AppData\Local\Temp\ksohtml\wps63CB.tmp.jp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_x0000_i1026" o:spt="75" alt="C:\Users\LENOVO~1\AppData\Local\Temp\ksohtml\wps63EB.tmp.jpg" type="#_x0000_t75" style="height:39.7pt;width:55.5pt;" filled="f" o:preferrelative="t" stroked="f" coordsize="21600,21600">
            <v:path/>
            <v:fill on="f" focussize="0,0"/>
            <v:stroke on="f" joinstyle="miter"/>
            <v:imagedata r:id="rId11" o:title="C:\Users\LENOVO~1\AppData\Local\Temp\ksohtml\wps63EB.tmp.jp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_x0000_i1027" o:spt="75" alt="C:\Users\LENOVO~1\AppData\Local\Temp\ksohtml\wps63EC.tmp.jpg" type="#_x0000_t75" style="height:42.7pt;width:52.5pt;" filled="f" o:preferrelative="t" stroked="f" coordsize="21600,21600">
            <v:path/>
            <v:fill on="f" focussize="0,0"/>
            <v:stroke on="f" joinstyle="miter"/>
            <v:imagedata r:id="rId12" o:title="C:\Users\LENOVO~1\AppData\Local\Temp\ksohtml\wps63EC.tmp.jpg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_x0000_i1028" o:spt="75" alt="C:\Users\LENOVO~1\AppData\Local\Temp\ksohtml\wps63ED.tmp.jpg" type="#_x0000_t75" style="height:51pt;width:45.75pt;" filled="f" o:preferrelative="t" stroked="f" coordsize="21600,21600">
            <v:path/>
            <v:fill on="f" focussize="0,0"/>
            <v:stroke on="f" joinstyle="miter"/>
            <v:imagedata r:id="rId13" o:title="C:\Users\LENOVO~1\AppData\Local\Temp\ksohtml\wps63ED.tmp.jpg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2021年12月28日上午，由70人组成的新疆医疗队集结完毕，驰援西安，并于当天下午到达。该医疗队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到达西安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选择的交通运输方式应该是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铁路运输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公路运输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水路运输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航空运输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64" w:lineRule="auto"/>
        <w:ind w:left="0" w:firstLine="420" w:firstLineChars="200"/>
        <w:jc w:val="left"/>
        <w:textAlignment w:val="center"/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国家主席习近平在“深入推动长江经济带发展座谈会”上提出：“要把修复长江生态环境摆在压倒性位置，共抓大保护、不搞大开发”。读长江流域略图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  <w:lang w:eastAsia="zh-CN"/>
        </w:rPr>
        <w:t>，完成</w:t>
      </w:r>
      <w:r>
        <w:rPr>
          <w:rFonts w:hint="eastAsia" w:ascii="方正楷体_GBK" w:hAnsi="方正楷体_GBK" w:eastAsia="方正楷体_GBK" w:cs="方正楷体_GBK"/>
          <w:bCs/>
          <w:color w:val="auto"/>
          <w:sz w:val="21"/>
          <w:szCs w:val="21"/>
        </w:rPr>
        <w:t>第5题。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pict>
          <v:shape id="_x0000_i1029" o:spt="75" alt="C:\Users\LENOVO~1\AppData\Local\Temp\ksohtml\wpsB980.tmp.jpg" type="#_x0000_t75" style="height:108.6pt;width:241.45pt;" filled="f" o:preferrelative="t" stroked="f" coordsize="21600,21600">
            <v:path/>
            <v:fill on="f" focussize="0,0"/>
            <v:stroke on="f" joinstyle="miter"/>
            <v:imagedata r:id="rId14" o:title="C:\Users\LENOVO~1\AppData\Local\Temp\ksohtml\wpsB980.tmp.jpg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关于我国河流的叙述，正确的是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A.我国最长的内流河是塔里木河，流经我国地势的第三级阶梯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长江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是我国含沙量最大的河流，泥沙主要来自上游地区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C.长江是我国最大的河流，有“黄金水道”和“水能宝库”之称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D.我国面积最大的湖泊是鄱阳湖，位于江西省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的湖口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关于我国气候的叙述，正确的是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①气候复杂多样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②夏季南北气温差异大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③季风气候显著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④降水由东南沿海向西北内陆逐渐减少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52" w:lineRule="auto"/>
        <w:ind w:left="0"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A.①②③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B.②③④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C.①③④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D.①②④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pict>
          <v:shape id="图片 4" o:spid="_x0000_s1032" o:spt="75" alt="C:\Users\LENOVO~1\AppData\Local\Temp\ksohtml\wpsB9B0.tmp.jpg" type="#_x0000_t75" style="position:absolute;left:0pt;margin-left:245.5pt;margin-top:14.4pt;height:63.75pt;width:167.1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C:\Users\LENOVO~1\AppData\Local\Temp\ksohtml\wpsB9B0.tmp.jpg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7.读我国水资源和耕地资源结构图，对比南北方地区的耕地、水资源的对比配置比例，叙述正确的是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我国耕地资源主要分布在南方地区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我国南、北方地区水土资源匹配不合理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我国北方地区人口众多，水资源丰富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52" w:lineRule="auto"/>
        <w:ind w:left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我国人地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分配不均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矛盾最突出的是北方地区</w:t>
      </w:r>
    </w:p>
    <w:p>
      <w:pPr>
        <w:keepNext w:val="0"/>
        <w:keepLines w:val="0"/>
        <w:pageBreakBefore w:val="0"/>
        <w:widowControl w:val="0"/>
        <w:topLinePunct w:val="0"/>
        <w:bidi w:val="0"/>
        <w:adjustRightInd/>
        <w:snapToGrid/>
        <w:spacing w:line="264" w:lineRule="auto"/>
        <w:ind w:left="0" w:leftChars="0" w:firstLine="420" w:firstLineChars="200"/>
        <w:rPr>
          <w:rFonts w:hint="eastAsia" w:ascii="黑体" w:hAnsi="黑体" w:eastAsia="黑体" w:cs="黑体"/>
          <w:b/>
          <w:color w:val="auto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非选择题（按题目要求回答下列各题。本大题共有8题，总分66分，其中28题为地理，29-32题为道德与法治，33-35题为历史）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264" w:lineRule="auto"/>
        <w:ind w:left="0" w:leftChars="0" w:firstLine="420" w:firstLineChars="200"/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地理部分试题：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</w:rPr>
        <w:t>2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8.</w:t>
      </w:r>
      <w:r>
        <w:rPr>
          <w:rFonts w:hint="eastAsia" w:ascii="宋体" w:hAnsi="宋体"/>
          <w:b w:val="0"/>
          <w:bCs w:val="0"/>
          <w:color w:val="auto"/>
        </w:rPr>
        <w:t>读图，</w:t>
      </w:r>
      <w:r>
        <w:rPr>
          <w:rFonts w:hint="eastAsia" w:ascii="宋体" w:hAnsi="宋体"/>
          <w:color w:val="auto"/>
        </w:rPr>
        <w:t>完成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下列问题（每空1分，6分）：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_x0000_i1030" o:spt="75" alt="C:\Users\LENOVO~1\AppData\Local\Temp\ksohtml\wps2CF5.tmp.jpg" type="#_x0000_t75" style="height:210.4pt;width:309.9pt;" filled="f" o:preferrelative="t" stroked="f" coordsize="21600,21600">
            <v:path/>
            <v:fill on="f" focussize="0,0"/>
            <v:stroke on="f" joinstyle="miter"/>
            <v:imagedata r:id="rId16" gain="142469f" blacklevel="-11796f" o:title="C:\Users\LENOVO~1\AppData\Local\Temp\ksohtml\wps2CF5.tmp.jpg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（1）内海A的名称为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（2）B、C是我国的两条大河，B河中游水土流失严重，下游形成著名的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河。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（3）②地区的耕地类型以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为主，①地区的粮食作物主要是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264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（4）虚线⑤一月的平均气温接近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℃的等温线，年降水量接近800毫米的等降水量线。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after="0" w:line="264" w:lineRule="auto"/>
        <w:ind w:lef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（5）虚线⑥是我国地势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阶梯分界线。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264" w:lineRule="auto"/>
        <w:ind w:left="0" w:leftChars="0" w:firstLine="420" w:firstLineChars="200"/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</w:pP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auto"/>
        <w:rPr>
          <w:rFonts w:hint="eastAsia" w:eastAsia="宋体"/>
          <w:color w:val="auto"/>
          <w:lang w:val="en-US" w:eastAsia="zh-CN"/>
        </w:rPr>
      </w:pPr>
    </w:p>
    <w:p>
      <w:pPr>
        <w:pStyle w:val="2"/>
        <w:rPr>
          <w:rFonts w:hint="eastAsia" w:eastAsia="宋体"/>
          <w:color w:val="auto"/>
          <w:lang w:val="en-US" w:eastAsia="zh-CN"/>
        </w:rPr>
      </w:pPr>
    </w:p>
    <w:p>
      <w:pPr>
        <w:pStyle w:val="3"/>
        <w:rPr>
          <w:rFonts w:hint="eastAsia" w:eastAsia="宋体"/>
          <w:color w:val="auto"/>
          <w:lang w:val="en-US" w:eastAsia="zh-CN"/>
        </w:rPr>
      </w:pPr>
    </w:p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2"/>
        <w:rPr>
          <w:rFonts w:hint="eastAsia" w:eastAsia="宋体"/>
          <w:color w:val="auto"/>
          <w:lang w:val="en-US" w:eastAsia="zh-CN"/>
        </w:rPr>
      </w:pPr>
    </w:p>
    <w:p>
      <w:pPr>
        <w:pStyle w:val="3"/>
        <w:rPr>
          <w:rFonts w:hint="eastAsia" w:eastAsia="宋体"/>
          <w:color w:val="auto"/>
          <w:lang w:val="en-US" w:eastAsia="zh-CN"/>
        </w:rPr>
      </w:pPr>
    </w:p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2"/>
        <w:rPr>
          <w:rFonts w:hint="eastAsia" w:eastAsia="宋体"/>
          <w:color w:val="auto"/>
          <w:lang w:val="en-US" w:eastAsia="zh-CN"/>
        </w:rPr>
      </w:pPr>
    </w:p>
    <w:p>
      <w:pPr>
        <w:pStyle w:val="3"/>
        <w:rPr>
          <w:rFonts w:hint="eastAsia" w:eastAsia="宋体"/>
          <w:color w:val="auto"/>
          <w:lang w:val="en-US" w:eastAsia="zh-CN"/>
        </w:rPr>
      </w:pPr>
    </w:p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2"/>
        <w:rPr>
          <w:rFonts w:hint="eastAsia" w:eastAsia="宋体"/>
          <w:color w:val="auto"/>
          <w:lang w:val="en-US" w:eastAsia="zh-CN"/>
        </w:rPr>
      </w:pPr>
    </w:p>
    <w:p>
      <w:pPr>
        <w:pStyle w:val="3"/>
        <w:rPr>
          <w:rFonts w:hint="eastAsia" w:eastAsia="宋体"/>
          <w:color w:val="auto"/>
          <w:lang w:val="en-US" w:eastAsia="zh-CN"/>
        </w:rPr>
      </w:pPr>
    </w:p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2"/>
        <w:rPr>
          <w:rFonts w:hint="eastAsia" w:eastAsia="宋体"/>
          <w:color w:val="auto"/>
          <w:lang w:val="en-US" w:eastAsia="zh-CN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</w:rPr>
        <w:t>九年级期末地理考试答案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一、选择题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CDBD  CCB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二、地理综合题</w:t>
      </w: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1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27.</w:t>
      </w: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color="auto" w:fill="auto"/>
        </w:rPr>
        <w:t>（每空1分，共6分</w:t>
      </w: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（1）渤海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</w:rPr>
        <w:t>（写错字无分）</w:t>
      </w: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（2）地上</w:t>
      </w: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（3）旱地     水稻 （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</w:rPr>
        <w:t>填水田无分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）</w:t>
      </w:r>
    </w:p>
    <w:p>
      <w:pPr>
        <w:spacing w:before="0" w:after="0" w:line="240" w:lineRule="auto"/>
        <w:ind w:left="21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（4）0       </w:t>
      </w:r>
    </w:p>
    <w:p>
      <w:pPr>
        <w:spacing w:before="0" w:after="0" w:line="240" w:lineRule="auto"/>
        <w:ind w:left="21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（5）第一与第二 </w:t>
      </w:r>
      <w:r>
        <w:rPr>
          <w:rFonts w:ascii="宋体" w:hAnsi="宋体" w:eastAsia="宋体" w:cs="宋体"/>
          <w:b/>
          <w:color w:val="auto"/>
          <w:spacing w:val="0"/>
          <w:position w:val="0"/>
          <w:sz w:val="24"/>
          <w:shd w:val="clear" w:color="auto" w:fill="auto"/>
        </w:rPr>
        <w:t>（只填其中一个无分</w:t>
      </w: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） </w:t>
      </w:r>
    </w:p>
    <w:p>
      <w:pPr>
        <w:rPr>
          <w:color w:val="auto"/>
        </w:rPr>
      </w:pPr>
    </w:p>
    <w:p>
      <w:pPr>
        <w:pStyle w:val="3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055" w:h="15307"/>
          <w:pgMar w:top="1361" w:right="1361" w:bottom="1361" w:left="1361" w:header="851" w:footer="992" w:gutter="0"/>
          <w:cols w:space="708" w:num="1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t>九年级文科综合试题</w:t>
    </w:r>
    <w:r>
      <w:rPr>
        <w:rFonts w:hint="eastAsia" w:ascii="方正楷体_GBK" w:hAnsi="方正楷体_GBK" w:eastAsia="方正楷体_GBK" w:cs="方正楷体_GBK"/>
        <w:sz w:val="21"/>
        <w:szCs w:val="21"/>
        <w:lang w:val="en-US" w:eastAsia="zh-CN"/>
      </w:rPr>
      <w:t xml:space="preserve">  </w:t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t>第</w:t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fldChar w:fldCharType="begin"/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instrText xml:space="preserve"> PAGE  \* MERGEFORMAT </w:instrText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fldChar w:fldCharType="separate"/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t>1</w:t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fldChar w:fldCharType="end"/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t>页</w:t>
    </w:r>
    <w:r>
      <w:rPr>
        <w:rFonts w:hint="eastAsia" w:ascii="方正楷体_GBK" w:hAnsi="方正楷体_GBK" w:eastAsia="方正楷体_GBK" w:cs="方正楷体_GBK"/>
        <w:sz w:val="21"/>
        <w:szCs w:val="21"/>
        <w:lang w:val="en-US" w:eastAsia="zh-CN"/>
      </w:rPr>
      <w:t xml:space="preserve">  </w:t>
    </w:r>
    <w:r>
      <w:rPr>
        <w:rFonts w:hint="eastAsia" w:ascii="方正楷体_GBK" w:hAnsi="方正楷体_GBK" w:eastAsia="方正楷体_GBK" w:cs="方正楷体_GBK"/>
        <w:sz w:val="21"/>
        <w:szCs w:val="21"/>
        <w:lang w:eastAsia="zh-CN"/>
      </w:rPr>
      <w:t>共</w:t>
    </w:r>
    <w:r>
      <w:rPr>
        <w:rFonts w:hint="eastAsia" w:ascii="方正楷体_GBK" w:hAnsi="方正楷体_GBK" w:eastAsia="方正楷体_GBK" w:cs="方正楷体_GBK"/>
        <w:sz w:val="21"/>
        <w:szCs w:val="21"/>
        <w:lang w:val="en-US" w:eastAsia="zh-CN"/>
      </w:rPr>
      <w:t>8页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0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ZGE2YzBjNzAxZTVkMjViZDViOGNjM2MzYzc3ZWMifQ=="/>
  </w:docVars>
  <w:rsids>
    <w:rsidRoot w:val="000F5D07"/>
    <w:rsid w:val="00001A4B"/>
    <w:rsid w:val="00013986"/>
    <w:rsid w:val="00050F03"/>
    <w:rsid w:val="000C6EEC"/>
    <w:rsid w:val="000F2991"/>
    <w:rsid w:val="000F5D07"/>
    <w:rsid w:val="000F631C"/>
    <w:rsid w:val="00171C61"/>
    <w:rsid w:val="001809FA"/>
    <w:rsid w:val="00191C78"/>
    <w:rsid w:val="001A4C43"/>
    <w:rsid w:val="0021762B"/>
    <w:rsid w:val="00245B15"/>
    <w:rsid w:val="002B0832"/>
    <w:rsid w:val="002D5FD9"/>
    <w:rsid w:val="00323B79"/>
    <w:rsid w:val="00335F67"/>
    <w:rsid w:val="003377AE"/>
    <w:rsid w:val="00360397"/>
    <w:rsid w:val="00365E86"/>
    <w:rsid w:val="00373BFF"/>
    <w:rsid w:val="00387427"/>
    <w:rsid w:val="003B6B90"/>
    <w:rsid w:val="004074A7"/>
    <w:rsid w:val="004151FC"/>
    <w:rsid w:val="00420DE4"/>
    <w:rsid w:val="00446EE6"/>
    <w:rsid w:val="00455A25"/>
    <w:rsid w:val="00456337"/>
    <w:rsid w:val="00476CCF"/>
    <w:rsid w:val="004F5879"/>
    <w:rsid w:val="005365CC"/>
    <w:rsid w:val="005812E5"/>
    <w:rsid w:val="005C4254"/>
    <w:rsid w:val="005F780E"/>
    <w:rsid w:val="005F783B"/>
    <w:rsid w:val="00616B6C"/>
    <w:rsid w:val="00641935"/>
    <w:rsid w:val="0068377D"/>
    <w:rsid w:val="00697D0C"/>
    <w:rsid w:val="006F5600"/>
    <w:rsid w:val="00705E1A"/>
    <w:rsid w:val="0071675D"/>
    <w:rsid w:val="00716FE3"/>
    <w:rsid w:val="00763E03"/>
    <w:rsid w:val="00785490"/>
    <w:rsid w:val="00790F58"/>
    <w:rsid w:val="007A3A63"/>
    <w:rsid w:val="008042FA"/>
    <w:rsid w:val="00826E2B"/>
    <w:rsid w:val="008321AD"/>
    <w:rsid w:val="00837ECB"/>
    <w:rsid w:val="00842267"/>
    <w:rsid w:val="0086294B"/>
    <w:rsid w:val="00863CC0"/>
    <w:rsid w:val="00873A0B"/>
    <w:rsid w:val="00890932"/>
    <w:rsid w:val="00895D7B"/>
    <w:rsid w:val="008966C0"/>
    <w:rsid w:val="008C0B2B"/>
    <w:rsid w:val="008D7BD7"/>
    <w:rsid w:val="008F4046"/>
    <w:rsid w:val="0090318C"/>
    <w:rsid w:val="009627B6"/>
    <w:rsid w:val="009B4B3E"/>
    <w:rsid w:val="009D7932"/>
    <w:rsid w:val="00A120E3"/>
    <w:rsid w:val="00A15749"/>
    <w:rsid w:val="00A158F1"/>
    <w:rsid w:val="00A23677"/>
    <w:rsid w:val="00A540CF"/>
    <w:rsid w:val="00A765F8"/>
    <w:rsid w:val="00AA1E2F"/>
    <w:rsid w:val="00AB0BFF"/>
    <w:rsid w:val="00AB1C76"/>
    <w:rsid w:val="00AB1D50"/>
    <w:rsid w:val="00AE0AB7"/>
    <w:rsid w:val="00AE772D"/>
    <w:rsid w:val="00B16CA1"/>
    <w:rsid w:val="00B54934"/>
    <w:rsid w:val="00B72F9D"/>
    <w:rsid w:val="00B86EB1"/>
    <w:rsid w:val="00B9036B"/>
    <w:rsid w:val="00B92795"/>
    <w:rsid w:val="00B93528"/>
    <w:rsid w:val="00BA460D"/>
    <w:rsid w:val="00C02FC6"/>
    <w:rsid w:val="00C85A3B"/>
    <w:rsid w:val="00C97C83"/>
    <w:rsid w:val="00CA5A68"/>
    <w:rsid w:val="00CB7C8D"/>
    <w:rsid w:val="00D43368"/>
    <w:rsid w:val="00D5180F"/>
    <w:rsid w:val="00D646FF"/>
    <w:rsid w:val="00D84664"/>
    <w:rsid w:val="00DC65AE"/>
    <w:rsid w:val="00DD6CA1"/>
    <w:rsid w:val="00DE77FD"/>
    <w:rsid w:val="00E2465E"/>
    <w:rsid w:val="00E26604"/>
    <w:rsid w:val="00E317CA"/>
    <w:rsid w:val="00E3425D"/>
    <w:rsid w:val="00E369E3"/>
    <w:rsid w:val="00E46F96"/>
    <w:rsid w:val="00E663EC"/>
    <w:rsid w:val="00EA4E7D"/>
    <w:rsid w:val="00F30F66"/>
    <w:rsid w:val="00F347B3"/>
    <w:rsid w:val="00F54790"/>
    <w:rsid w:val="00F6397F"/>
    <w:rsid w:val="00F669FD"/>
    <w:rsid w:val="00F7782A"/>
    <w:rsid w:val="00F87070"/>
    <w:rsid w:val="00F95D0D"/>
    <w:rsid w:val="00FC73A1"/>
    <w:rsid w:val="00FD385A"/>
    <w:rsid w:val="05B90C0D"/>
    <w:rsid w:val="0A076B22"/>
    <w:rsid w:val="0A0F2DD1"/>
    <w:rsid w:val="0BA340F0"/>
    <w:rsid w:val="0DD212A3"/>
    <w:rsid w:val="116B58D3"/>
    <w:rsid w:val="12120854"/>
    <w:rsid w:val="12365E1B"/>
    <w:rsid w:val="12B37262"/>
    <w:rsid w:val="140F247F"/>
    <w:rsid w:val="155910E8"/>
    <w:rsid w:val="15740CAB"/>
    <w:rsid w:val="19D379E1"/>
    <w:rsid w:val="1A097784"/>
    <w:rsid w:val="22FA15E7"/>
    <w:rsid w:val="246514BC"/>
    <w:rsid w:val="26C37495"/>
    <w:rsid w:val="28692C65"/>
    <w:rsid w:val="30B33EED"/>
    <w:rsid w:val="32C818D8"/>
    <w:rsid w:val="39312B39"/>
    <w:rsid w:val="3AF251B2"/>
    <w:rsid w:val="3FC52353"/>
    <w:rsid w:val="40547FDB"/>
    <w:rsid w:val="41E206F3"/>
    <w:rsid w:val="44235369"/>
    <w:rsid w:val="46B76B6E"/>
    <w:rsid w:val="47E32478"/>
    <w:rsid w:val="49DA3C9F"/>
    <w:rsid w:val="4B7F4E48"/>
    <w:rsid w:val="4C1A03BD"/>
    <w:rsid w:val="512777DE"/>
    <w:rsid w:val="51A919DB"/>
    <w:rsid w:val="52A86D55"/>
    <w:rsid w:val="53C50B20"/>
    <w:rsid w:val="56956633"/>
    <w:rsid w:val="5999309E"/>
    <w:rsid w:val="59C163CA"/>
    <w:rsid w:val="61454B65"/>
    <w:rsid w:val="63866CA8"/>
    <w:rsid w:val="683B69C7"/>
    <w:rsid w:val="69BA6489"/>
    <w:rsid w:val="6BC32D20"/>
    <w:rsid w:val="6BCE5D7C"/>
    <w:rsid w:val="6DEC687F"/>
    <w:rsid w:val="6E3321E7"/>
    <w:rsid w:val="6E60712D"/>
    <w:rsid w:val="6EA43E5F"/>
    <w:rsid w:val="74F338C8"/>
    <w:rsid w:val="777327E7"/>
    <w:rsid w:val="78F83852"/>
    <w:rsid w:val="7957794C"/>
    <w:rsid w:val="79F21D4B"/>
    <w:rsid w:val="7B1A6108"/>
    <w:rsid w:val="7C276A8A"/>
    <w:rsid w:val="7DAB5285"/>
    <w:rsid w:val="7DE930A0"/>
    <w:rsid w:val="7EFC00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link w:val="13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纯文本 Char"/>
    <w:link w:val="4"/>
    <w:qFormat/>
    <w:locked/>
    <w:uiPriority w:val="99"/>
    <w:rPr>
      <w:rFonts w:ascii="宋体" w:hAnsi="Courier New" w:cs="宋体"/>
      <w:szCs w:val="21"/>
    </w:rPr>
  </w:style>
  <w:style w:type="character" w:customStyle="1" w:styleId="14">
    <w:name w:val="批注框文本 Char"/>
    <w:link w:val="5"/>
    <w:semiHidden/>
    <w:uiPriority w:val="99"/>
    <w:rPr>
      <w:kern w:val="2"/>
      <w:sz w:val="18"/>
      <w:szCs w:val="18"/>
    </w:rPr>
  </w:style>
  <w:style w:type="character" w:customStyle="1" w:styleId="15">
    <w:name w:val="页脚 Char"/>
    <w:link w:val="6"/>
    <w:semiHidden/>
    <w:qFormat/>
    <w:uiPriority w:val="99"/>
    <w:rPr>
      <w:sz w:val="18"/>
      <w:szCs w:val="18"/>
    </w:rPr>
  </w:style>
  <w:style w:type="character" w:customStyle="1" w:styleId="16">
    <w:name w:val="页眉 Char"/>
    <w:link w:val="7"/>
    <w:qFormat/>
    <w:uiPriority w:val="99"/>
    <w:rPr>
      <w:sz w:val="18"/>
      <w:szCs w:val="18"/>
    </w:rPr>
  </w:style>
  <w:style w:type="character" w:customStyle="1" w:styleId="17">
    <w:name w:val="纯文本 Char1"/>
    <w:semiHidden/>
    <w:uiPriority w:val="99"/>
    <w:rPr>
      <w:rFonts w:ascii="宋体" w:hAnsi="Courier New" w:eastAsia="宋体" w:cs="Courier New"/>
      <w:szCs w:val="21"/>
    </w:rPr>
  </w:style>
  <w:style w:type="paragraph" w:customStyle="1" w:styleId="18">
    <w:name w:val="正文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正文_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4</Pages>
  <Words>1327</Words>
  <Characters>1426</Characters>
  <Lines>44</Lines>
  <Paragraphs>12</Paragraphs>
  <TotalTime>0</TotalTime>
  <ScaleCrop>false</ScaleCrop>
  <LinksUpToDate>false</LinksUpToDate>
  <CharactersWithSpaces>1535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2019-12-12T15:21:00Z</dcterms:created>
  <dc:creator>admin</dc:creator>
  <cp:lastModifiedBy>Administrator</cp:lastModifiedBy>
  <cp:lastPrinted>2022-01-07T08:23:00Z</cp:lastPrinted>
  <dcterms:modified xsi:type="dcterms:W3CDTF">2022-09-15T01:43:36Z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