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snapToGrid/>
        <w:spacing w:after="0" w:line="240" w:lineRule="auto"/>
        <w:jc w:val="center"/>
        <w:rPr>
          <w:rFonts w:ascii="微软雅黑" w:hAnsi="微软雅黑" w:cs="宋体"/>
          <w:color w:val="000000" w:themeColor="text1"/>
          <w:sz w:val="28"/>
          <w:szCs w:val="26"/>
        </w:rPr>
      </w:pPr>
      <w:r>
        <w:rPr>
          <w:rFonts w:hint="eastAsia" w:ascii="微软雅黑" w:hAnsi="微软雅黑" w:cs="宋体"/>
          <w:b/>
          <w:bCs/>
          <w:color w:val="000000" w:themeColor="text1"/>
          <w:sz w:val="28"/>
        </w:rPr>
        <w:pict>
          <v:shape id="_x0000_s1025" o:spid="_x0000_s1025" o:spt="75" type="#_x0000_t75" style="position:absolute;left:0pt;margin-left:955pt;margin-top:929pt;height:34pt;width:36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rFonts w:hint="eastAsia" w:ascii="微软雅黑" w:hAnsi="微软雅黑" w:cs="宋体"/>
          <w:b/>
          <w:bCs/>
          <w:color w:val="000000" w:themeColor="text1"/>
          <w:sz w:val="28"/>
        </w:rPr>
        <w:t>江西师大附中九年级5月月考物理试卷</w:t>
      </w:r>
    </w:p>
    <w:p>
      <w:pPr>
        <w:adjustRightInd/>
        <w:snapToGrid/>
        <w:spacing w:after="0" w:line="240" w:lineRule="auto"/>
        <w:jc w:val="center"/>
        <w:rPr>
          <w:rFonts w:ascii="宋体" w:hAnsi="宋体" w:eastAsia="宋体" w:cs="宋体"/>
          <w:color w:val="000000" w:themeColor="text1"/>
          <w:sz w:val="24"/>
          <w:szCs w:val="24"/>
        </w:rPr>
      </w:pPr>
      <w:r>
        <w:rPr>
          <w:rFonts w:ascii="宋体" w:hAnsi="宋体" w:eastAsia="宋体" w:cs="宋体"/>
          <w:color w:val="000000" w:themeColor="text1"/>
          <w:sz w:val="24"/>
          <w:szCs w:val="24"/>
        </w:rPr>
        <w:t>(时间：</w:t>
      </w:r>
      <w:r>
        <w:rPr>
          <w:rFonts w:hint="eastAsia" w:ascii="宋体" w:hAnsi="宋体" w:eastAsia="宋体" w:cs="宋体"/>
          <w:color w:val="000000" w:themeColor="text1"/>
          <w:sz w:val="24"/>
          <w:szCs w:val="24"/>
        </w:rPr>
        <w:t>85</w:t>
      </w:r>
      <w:r>
        <w:rPr>
          <w:rFonts w:ascii="宋体" w:hAnsi="宋体" w:eastAsia="宋体" w:cs="宋体"/>
          <w:color w:val="000000" w:themeColor="text1"/>
          <w:sz w:val="24"/>
          <w:szCs w:val="24"/>
        </w:rPr>
        <w:t>分钟  满分：</w:t>
      </w:r>
      <w:r>
        <w:rPr>
          <w:rFonts w:hint="eastAsia" w:ascii="宋体" w:hAnsi="宋体" w:eastAsia="宋体" w:cs="宋体"/>
          <w:color w:val="000000" w:themeColor="text1"/>
          <w:sz w:val="24"/>
          <w:szCs w:val="24"/>
        </w:rPr>
        <w:t>8</w:t>
      </w:r>
      <w:r>
        <w:rPr>
          <w:rFonts w:ascii="宋体" w:hAnsi="宋体" w:eastAsia="宋体" w:cs="宋体"/>
          <w:color w:val="000000" w:themeColor="text1"/>
          <w:sz w:val="24"/>
          <w:szCs w:val="24"/>
        </w:rPr>
        <w:t>0分)</w:t>
      </w:r>
    </w:p>
    <w:p>
      <w:pPr>
        <w:pStyle w:val="5"/>
        <w:spacing w:before="0" w:beforeAutospacing="0" w:after="0" w:afterAutospacing="0" w:line="240" w:lineRule="auto"/>
        <w:jc w:val="both"/>
        <w:rPr>
          <w:rFonts w:asciiTheme="minorEastAsia" w:hAnsiTheme="minorEastAsia" w:eastAsiaTheme="minorEastAsia"/>
          <w:color w:val="000000" w:themeColor="text1"/>
        </w:rPr>
      </w:pPr>
      <w:r>
        <w:rPr>
          <w:rStyle w:val="7"/>
          <w:rFonts w:hint="eastAsia" w:asciiTheme="minorEastAsia" w:hAnsiTheme="minorEastAsia" w:eastAsiaTheme="minorEastAsia"/>
          <w:color w:val="000000" w:themeColor="text1"/>
        </w:rPr>
        <w:t>一、填空题</w:t>
      </w:r>
      <w:r>
        <w:rPr>
          <w:rFonts w:hint="eastAsia" w:asciiTheme="minorEastAsia" w:hAnsiTheme="minorEastAsia" w:eastAsiaTheme="minorEastAsia"/>
          <w:color w:val="000000" w:themeColor="text1"/>
          <w:sz w:val="21"/>
          <w:szCs w:val="21"/>
        </w:rPr>
        <w:t>（共16分，每空1分）</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1.物理学是研究声、光、热、</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、电等各种物理现象的规律和</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的一门科学。</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2.小王走向正前方的玻璃窗，想看看美丽的夜景，却发现玻璃窗里有个“自己”迎面走来，这是光的</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现象。同时，她发现室内电灯通过玻璃成的像比实际灯光暗一些，这是因为一部分光在空气与玻璃的界面发生了</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w:t>
      </w:r>
      <w:r>
        <w:rPr>
          <w:rFonts w:hint="eastAsia" w:asciiTheme="minorEastAsia" w:hAnsiTheme="minorEastAsia" w:eastAsiaTheme="minorEastAsia"/>
          <w:color w:val="000000" w:themeColor="text1"/>
          <w:sz w:val="23"/>
          <w:szCs w:val="23"/>
        </w:rPr>
        <w:t>(均选填“直线传播”“反射”或“折射”)</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3.五一假期，小明去海昏侯博物馆参观，观察到编钟上有很多小凸起，如图1甲，了解到这些小凸起的作用是调节编钟的</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sz w:val="23"/>
          <w:szCs w:val="23"/>
        </w:rPr>
        <w:t>(选填“音调”“响度”或“音色”)</w:t>
      </w:r>
      <w:r>
        <w:rPr>
          <w:rFonts w:hint="eastAsia" w:asciiTheme="minorEastAsia" w:hAnsiTheme="minorEastAsia" w:eastAsiaTheme="minorEastAsia"/>
          <w:color w:val="000000" w:themeColor="text1"/>
        </w:rPr>
        <w:t>；如图1乙是汉代的“蒸锅”的原理图，加热下方的瓮产生的蒸汽通过中间的管道在上方的甑中发生</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sz w:val="23"/>
          <w:szCs w:val="23"/>
        </w:rPr>
        <w:t>(填物态变化名称)</w:t>
      </w:r>
      <w:r>
        <w:rPr>
          <w:rFonts w:hint="eastAsia" w:asciiTheme="minorEastAsia" w:hAnsiTheme="minorEastAsia" w:eastAsiaTheme="minorEastAsia"/>
          <w:color w:val="000000" w:themeColor="text1"/>
        </w:rPr>
        <w:t>，从而将甑中的食材蒸熟。</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1475105" cy="1115695"/>
            <wp:effectExtent l="19050" t="0" r="0" b="0"/>
            <wp:docPr id="25"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descr=" "/>
                    <pic:cNvPicPr>
                      <a:picLocks noChangeAspect="1" noChangeArrowheads="1"/>
                    </pic:cNvPicPr>
                  </pic:nvPicPr>
                  <pic:blipFill>
                    <a:blip r:embed="rId7" cstate="print"/>
                    <a:stretch>
                      <a:fillRect/>
                    </a:stretch>
                  </pic:blipFill>
                  <pic:spPr>
                    <a:xfrm>
                      <a:off x="0" y="0"/>
                      <a:ext cx="1475702" cy="1116000"/>
                    </a:xfrm>
                    <a:prstGeom prst="rect">
                      <a:avLst/>
                    </a:prstGeom>
                    <a:noFill/>
                    <a:ln w="9525">
                      <a:noFill/>
                      <a:miter lim="800000"/>
                      <a:headEnd/>
                      <a:tailEnd/>
                    </a:ln>
                  </pic:spPr>
                </pic:pic>
              </a:graphicData>
            </a:graphic>
          </wp:inline>
        </w:drawing>
      </w:r>
      <w:r>
        <w:rPr>
          <w:rFonts w:hint="eastAsia" w:asciiTheme="minorEastAsia" w:hAnsiTheme="minorEastAsia" w:eastAsiaTheme="minorEastAsia"/>
          <w:color w:val="000000" w:themeColor="text1"/>
        </w:rPr>
        <w:t xml:space="preserve">     </w:t>
      </w:r>
      <w:r>
        <w:rPr>
          <w:rFonts w:asciiTheme="minorEastAsia" w:hAnsiTheme="minorEastAsia" w:eastAsiaTheme="minorEastAsia"/>
          <w:color w:val="000000" w:themeColor="text1"/>
        </w:rPr>
        <w:drawing>
          <wp:inline distT="0" distB="0" distL="0" distR="0">
            <wp:extent cx="1282065" cy="1187450"/>
            <wp:effectExtent l="19050" t="0" r="0" b="0"/>
            <wp:docPr id="31"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 descr=" "/>
                    <pic:cNvPicPr>
                      <a:picLocks noChangeAspect="1" noChangeArrowheads="1"/>
                    </pic:cNvPicPr>
                  </pic:nvPicPr>
                  <pic:blipFill>
                    <a:blip r:embed="rId8" cstate="print"/>
                    <a:stretch>
                      <a:fillRect/>
                    </a:stretch>
                  </pic:blipFill>
                  <pic:spPr>
                    <a:xfrm>
                      <a:off x="0" y="0"/>
                      <a:ext cx="1282549" cy="1188000"/>
                    </a:xfrm>
                    <a:prstGeom prst="rect">
                      <a:avLst/>
                    </a:prstGeom>
                    <a:noFill/>
                    <a:ln w="9525">
                      <a:noFill/>
                      <a:miter lim="800000"/>
                      <a:headEnd/>
                      <a:tailEnd/>
                    </a:ln>
                  </pic:spPr>
                </pic:pic>
              </a:graphicData>
            </a:graphic>
          </wp:inline>
        </w:drawing>
      </w:r>
    </w:p>
    <w:p>
      <w:pPr>
        <w:pStyle w:val="5"/>
        <w:spacing w:before="0" w:beforeAutospacing="0" w:after="0" w:afterAutospacing="0" w:line="240" w:lineRule="auto"/>
        <w:ind w:firstLine="2520" w:firstLineChars="1050"/>
        <w:jc w:val="both"/>
        <w:rPr>
          <w:rFonts w:ascii="楷体" w:hAnsi="楷体" w:eastAsia="楷体"/>
          <w:color w:val="000000" w:themeColor="text1"/>
        </w:rPr>
      </w:pPr>
      <w:r>
        <w:rPr>
          <w:rFonts w:hint="eastAsia" w:ascii="楷体" w:hAnsi="楷体" w:eastAsia="楷体"/>
          <w:color w:val="000000" w:themeColor="text1"/>
        </w:rPr>
        <w:t>图1                       图2</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4.头盔、赛车服、头颈支持系统是赛车手极其重要的防护装备（如图2），分别保护赛车手身体的不同部位。比赛过程中若发生意外撞击，在安全带的保护下，车手的身体能被固定在座椅上，避免身体由于</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向前摆动，从而起到保护作用。头颈支持系统的后靠主要是防止发生</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事故对人造成伤害。</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drawing>
          <wp:anchor distT="0" distB="0" distL="114300" distR="114300" simplePos="0" relativeHeight="251659264" behindDoc="0" locked="0" layoutInCell="1" allowOverlap="1">
            <wp:simplePos x="0" y="0"/>
            <wp:positionH relativeFrom="column">
              <wp:posOffset>3876675</wp:posOffset>
            </wp:positionH>
            <wp:positionV relativeFrom="paragraph">
              <wp:posOffset>504825</wp:posOffset>
            </wp:positionV>
            <wp:extent cx="1467485" cy="1079500"/>
            <wp:effectExtent l="19050" t="0" r="0" b="0"/>
            <wp:wrapSquare wrapText="bothSides"/>
            <wp:docPr id="4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5"/>
                    <pic:cNvPicPr>
                      <a:picLocks noChangeAspect="1" noChangeArrowheads="1"/>
                    </pic:cNvPicPr>
                  </pic:nvPicPr>
                  <pic:blipFill>
                    <a:blip r:embed="rId9" cstate="print"/>
                    <a:stretch>
                      <a:fillRect/>
                    </a:stretch>
                  </pic:blipFill>
                  <pic:spPr>
                    <a:xfrm>
                      <a:off x="0" y="0"/>
                      <a:ext cx="1467485" cy="1079500"/>
                    </a:xfrm>
                    <a:prstGeom prst="rect">
                      <a:avLst/>
                    </a:prstGeom>
                    <a:noFill/>
                    <a:ln w="9525">
                      <a:noFill/>
                      <a:miter lim="800000"/>
                      <a:headEnd/>
                      <a:tailEnd/>
                    </a:ln>
                  </pic:spPr>
                </pic:pic>
              </a:graphicData>
            </a:graphic>
          </wp:anchor>
        </w:drawing>
      </w:r>
      <w:r>
        <w:rPr>
          <w:rFonts w:hint="eastAsia" w:asciiTheme="minorEastAsia" w:hAnsiTheme="minorEastAsia" w:eastAsiaTheme="minorEastAsia"/>
          <w:color w:val="000000" w:themeColor="text1"/>
        </w:rPr>
        <w:t>5.端午将近，不少龙舟队开始了紧张的训练，如图3所示，选手们奋力挥桨划水使龙舟快速前进。船桨属于</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杠杆，选手们向后划桨，龙舟快速向前，说明</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1294765" cy="899795"/>
            <wp:effectExtent l="19050" t="0" r="502" b="0"/>
            <wp:docPr id="3"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 "/>
                    <pic:cNvPicPr>
                      <a:picLocks noChangeAspect="1" noChangeArrowheads="1"/>
                    </pic:cNvPicPr>
                  </pic:nvPicPr>
                  <pic:blipFill>
                    <a:blip r:embed="rId10" cstate="print"/>
                    <a:stretch>
                      <a:fillRect/>
                    </a:stretch>
                  </pic:blipFill>
                  <pic:spPr>
                    <a:xfrm>
                      <a:off x="0" y="0"/>
                      <a:ext cx="1294898" cy="900000"/>
                    </a:xfrm>
                    <a:prstGeom prst="rect">
                      <a:avLst/>
                    </a:prstGeom>
                    <a:noFill/>
                    <a:ln w="9525">
                      <a:noFill/>
                      <a:miter lim="800000"/>
                      <a:headEnd/>
                      <a:tailEnd/>
                    </a:ln>
                  </pic:spPr>
                </pic:pic>
              </a:graphicData>
            </a:graphic>
          </wp:inline>
        </w:drawing>
      </w:r>
      <w:r>
        <w:rPr>
          <w:rFonts w:hint="eastAsia" w:asciiTheme="minorEastAsia" w:hAnsiTheme="minorEastAsia" w:eastAsiaTheme="minorEastAsia"/>
          <w:color w:val="000000" w:themeColor="text1"/>
        </w:rPr>
        <w:t xml:space="preserve">      </w:t>
      </w:r>
      <w:r>
        <w:rPr>
          <w:rFonts w:asciiTheme="minorEastAsia" w:hAnsiTheme="minorEastAsia" w:eastAsiaTheme="minorEastAsia"/>
          <w:color w:val="000000" w:themeColor="text1"/>
        </w:rPr>
        <w:drawing>
          <wp:inline distT="0" distB="0" distL="0" distR="0">
            <wp:extent cx="1156970" cy="899795"/>
            <wp:effectExtent l="19050" t="0" r="4907" b="0"/>
            <wp:docPr id="38"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 descr=" "/>
                    <pic:cNvPicPr>
                      <a:picLocks noChangeAspect="1" noChangeArrowheads="1"/>
                    </pic:cNvPicPr>
                  </pic:nvPicPr>
                  <pic:blipFill>
                    <a:blip r:embed="rId11" cstate="print"/>
                    <a:stretch>
                      <a:fillRect/>
                    </a:stretch>
                  </pic:blipFill>
                  <pic:spPr>
                    <a:xfrm>
                      <a:off x="0" y="0"/>
                      <a:ext cx="1157143" cy="900000"/>
                    </a:xfrm>
                    <a:prstGeom prst="rect">
                      <a:avLst/>
                    </a:prstGeom>
                    <a:noFill/>
                    <a:ln w="9525">
                      <a:noFill/>
                      <a:miter lim="800000"/>
                      <a:headEnd/>
                      <a:tailEnd/>
                    </a:ln>
                  </pic:spPr>
                </pic:pic>
              </a:graphicData>
            </a:graphic>
          </wp:inline>
        </w:drawing>
      </w:r>
      <w:r>
        <w:rPr>
          <w:rFonts w:hint="eastAsia" w:asciiTheme="minorEastAsia" w:hAnsiTheme="minorEastAsia" w:eastAsiaTheme="minorEastAsia"/>
          <w:color w:val="000000" w:themeColor="text1"/>
        </w:rPr>
        <w:t xml:space="preserve">     </w:t>
      </w:r>
    </w:p>
    <w:p>
      <w:pPr>
        <w:pStyle w:val="5"/>
        <w:spacing w:before="0" w:beforeAutospacing="0" w:after="0" w:afterAutospacing="0" w:line="240" w:lineRule="auto"/>
        <w:ind w:firstLine="1560" w:firstLineChars="650"/>
        <w:jc w:val="both"/>
        <w:rPr>
          <w:rFonts w:ascii="楷体" w:hAnsi="楷体" w:eastAsia="楷体"/>
          <w:color w:val="000000" w:themeColor="text1"/>
        </w:rPr>
      </w:pPr>
      <w:r>
        <w:rPr>
          <w:rFonts w:hint="eastAsia" w:ascii="楷体" w:hAnsi="楷体" w:eastAsia="楷体"/>
          <w:color w:val="000000" w:themeColor="text1"/>
        </w:rPr>
        <w:t>图3                  图4                      图5</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6.如图4在装修房子时，工人师傅常用一根灌有水（水中无气泡)且足够长的透明软管的两端在墙面不同地方做出标记，这样做的目的是保证两点在同一</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，用到的物理知识是</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7.东汉《论衡》一书中提到“顿牟[móu]掇[duō]芥”，指的是摩擦过的玳瑁[dàimào](海龟)外壳会带上</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而吸引轻小的草屑。南宋民族英雄文天祥，在《扬子江》一诗中著下“臣心一片磁针石，不指南方不肯休”的诗句，这里磁针石的南极指向地理南方，是因为它受到</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场的作用。</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8.如图5所示电路，闭合开关S，滑动变阻器滑片P向右滑动过程中，电流表A的示数</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，电压表V与电流表A示数的比值</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w:t>
      </w:r>
      <w:r>
        <w:rPr>
          <w:rFonts w:hint="eastAsia" w:asciiTheme="minorEastAsia" w:hAnsiTheme="minorEastAsia" w:eastAsiaTheme="minorEastAsia"/>
          <w:color w:val="000000" w:themeColor="text1"/>
          <w:sz w:val="23"/>
          <w:szCs w:val="23"/>
        </w:rPr>
        <w:t>（均选填“变大”“变小”或“不变”)</w:t>
      </w:r>
    </w:p>
    <w:p>
      <w:pPr>
        <w:pStyle w:val="5"/>
        <w:spacing w:before="0" w:beforeAutospacing="0" w:after="0" w:afterAutospacing="0" w:line="240" w:lineRule="auto"/>
        <w:jc w:val="both"/>
        <w:rPr>
          <w:rFonts w:asciiTheme="minorEastAsia" w:hAnsiTheme="minorEastAsia" w:eastAsiaTheme="minorEastAsia"/>
          <w:color w:val="000000" w:themeColor="text1"/>
        </w:rPr>
      </w:pPr>
      <w:r>
        <w:rPr>
          <w:rStyle w:val="7"/>
          <w:rFonts w:hint="eastAsia" w:asciiTheme="minorEastAsia" w:hAnsiTheme="minorEastAsia" w:eastAsiaTheme="minorEastAsia"/>
          <w:color w:val="000000" w:themeColor="text1"/>
        </w:rPr>
        <w:t>二、选择题</w:t>
      </w:r>
      <w:r>
        <w:rPr>
          <w:rFonts w:hint="eastAsia" w:asciiTheme="minorEastAsia" w:hAnsiTheme="minorEastAsia" w:eastAsiaTheme="minorEastAsia"/>
          <w:color w:val="000000" w:themeColor="text1"/>
          <w:sz w:val="21"/>
          <w:szCs w:val="21"/>
        </w:rPr>
        <w:t>（共14分，第9—12小题，每小题只有一个正确选项，每小题2分；第13、14小题为不定项选择，每小题有一个或几个正确选项，每小题3分.全部选择正确得3分，不定项选择正确但不全得1分，不选、多选或错选得0分)</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9.学习物理需要特别细心，一不小心就容易出错。下列关系正确的是（    ）</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A.1kg=9.8N</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B.1km/h=3.6m/s</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C.1kg/m</w:t>
      </w:r>
      <w:r>
        <w:rPr>
          <w:rFonts w:hint="eastAsia" w:asciiTheme="minorEastAsia" w:hAnsiTheme="minorEastAsia" w:eastAsiaTheme="minorEastAsia"/>
          <w:color w:val="000000" w:themeColor="text1"/>
          <w:vertAlign w:val="superscript"/>
        </w:rPr>
        <w:t>3</w:t>
      </w:r>
      <w:r>
        <w:rPr>
          <w:rFonts w:hint="eastAsia" w:asciiTheme="minorEastAsia" w:hAnsiTheme="minorEastAsia" w:eastAsiaTheme="minorEastAsia"/>
          <w:color w:val="000000" w:themeColor="text1"/>
        </w:rPr>
        <w:t>=1×10</w:t>
      </w:r>
      <w:r>
        <w:rPr>
          <w:rFonts w:hint="eastAsia" w:asciiTheme="minorEastAsia" w:hAnsiTheme="minorEastAsia" w:eastAsiaTheme="minorEastAsia"/>
          <w:color w:val="000000" w:themeColor="text1"/>
          <w:vertAlign w:val="superscript"/>
        </w:rPr>
        <w:t>3</w:t>
      </w:r>
      <w:r>
        <w:rPr>
          <w:rFonts w:hint="eastAsia" w:asciiTheme="minorEastAsia" w:hAnsiTheme="minorEastAsia" w:eastAsiaTheme="minorEastAsia"/>
          <w:color w:val="000000" w:themeColor="text1"/>
        </w:rPr>
        <w:t>g/cm</w:t>
      </w:r>
      <w:r>
        <w:rPr>
          <w:rFonts w:hint="eastAsia" w:asciiTheme="minorEastAsia" w:hAnsiTheme="minorEastAsia" w:eastAsiaTheme="minorEastAsia"/>
          <w:color w:val="000000" w:themeColor="text1"/>
          <w:vertAlign w:val="superscript"/>
        </w:rPr>
        <w:t>3</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D.10W=10J/s</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10.如图6，一小车停放在斜坡上，则下列说法正确的是（    ）</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drawing>
          <wp:anchor distT="0" distB="0" distL="114300" distR="114300" simplePos="0" relativeHeight="251660288" behindDoc="0" locked="0" layoutInCell="1" allowOverlap="1">
            <wp:simplePos x="0" y="0"/>
            <wp:positionH relativeFrom="column">
              <wp:posOffset>4238625</wp:posOffset>
            </wp:positionH>
            <wp:positionV relativeFrom="paragraph">
              <wp:posOffset>190500</wp:posOffset>
            </wp:positionV>
            <wp:extent cx="1171575" cy="685800"/>
            <wp:effectExtent l="19050" t="0" r="9525" b="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2" cstate="print"/>
                    <a:stretch>
                      <a:fillRect/>
                    </a:stretch>
                  </pic:blipFill>
                  <pic:spPr>
                    <a:xfrm>
                      <a:off x="0" y="0"/>
                      <a:ext cx="1171575" cy="685800"/>
                    </a:xfrm>
                    <a:prstGeom prst="rect">
                      <a:avLst/>
                    </a:prstGeom>
                    <a:noFill/>
                    <a:ln w="9525">
                      <a:noFill/>
                      <a:miter lim="800000"/>
                      <a:headEnd/>
                      <a:tailEnd/>
                    </a:ln>
                  </pic:spPr>
                </pic:pic>
              </a:graphicData>
            </a:graphic>
          </wp:anchor>
        </w:drawing>
      </w:r>
      <w:r>
        <w:rPr>
          <w:rFonts w:hint="eastAsia" w:asciiTheme="minorEastAsia" w:hAnsiTheme="minorEastAsia" w:eastAsiaTheme="minorEastAsia"/>
          <w:color w:val="000000" w:themeColor="text1"/>
        </w:rPr>
        <w:t>A.小车受到的重力与斜坡给小车的支持力是一对平衡力</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B.小车受到的摩擦力与小车受到的下滑力是一对平衡力</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C.斜坡对小车的支持力与小车对斜坡的压力是一对相互作用力</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D,斜坡对小车的支持力与小车对斜坡的压力是一对平衡力</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11.以下四图节选自我国古代科技著作《天工开物》，其中说法正确的是（    ）</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3189605" cy="1223645"/>
            <wp:effectExtent l="19050" t="0" r="0" b="0"/>
            <wp:docPr id="7" name="图片 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 "/>
                    <pic:cNvPicPr>
                      <a:picLocks noChangeAspect="1" noChangeArrowheads="1"/>
                    </pic:cNvPicPr>
                  </pic:nvPicPr>
                  <pic:blipFill>
                    <a:blip r:embed="rId13" cstate="print"/>
                    <a:stretch>
                      <a:fillRect/>
                    </a:stretch>
                  </pic:blipFill>
                  <pic:spPr>
                    <a:xfrm>
                      <a:off x="0" y="0"/>
                      <a:ext cx="3189818" cy="1224000"/>
                    </a:xfrm>
                    <a:prstGeom prst="rect">
                      <a:avLst/>
                    </a:prstGeom>
                    <a:noFill/>
                    <a:ln w="9525">
                      <a:noFill/>
                      <a:miter lim="800000"/>
                      <a:headEnd/>
                      <a:tailEnd/>
                    </a:ln>
                  </pic:spPr>
                </pic:pic>
              </a:graphicData>
            </a:graphic>
          </wp:inline>
        </w:drawing>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A.图甲“没水采珠”中，水面下采珠人下潜的越深受到水的压力越小</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B.图乙“竹笆沉底”中，船上装载的竹笆越多，船受到的浮力保持不变</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C.图丙“河池山锡”中，水由高处流下，水的重力势能转化为动能</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D.图丁“车扇风”中，干瘪的谷粒将落在近处的箩筐中</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12.以下作图正确的是（    ）</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3037205" cy="1943735"/>
            <wp:effectExtent l="19050" t="0" r="0" b="0"/>
            <wp:docPr id="8" name="图片 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 "/>
                    <pic:cNvPicPr>
                      <a:picLocks noChangeAspect="1" noChangeArrowheads="1"/>
                    </pic:cNvPicPr>
                  </pic:nvPicPr>
                  <pic:blipFill>
                    <a:blip r:embed="rId14" cstate="print"/>
                    <a:stretch>
                      <a:fillRect/>
                    </a:stretch>
                  </pic:blipFill>
                  <pic:spPr>
                    <a:xfrm>
                      <a:off x="0" y="0"/>
                      <a:ext cx="3037500" cy="1944000"/>
                    </a:xfrm>
                    <a:prstGeom prst="rect">
                      <a:avLst/>
                    </a:prstGeom>
                    <a:noFill/>
                    <a:ln w="9525">
                      <a:noFill/>
                      <a:miter lim="800000"/>
                      <a:headEnd/>
                      <a:tailEnd/>
                    </a:ln>
                  </pic:spPr>
                </pic:pic>
              </a:graphicData>
            </a:graphic>
          </wp:inline>
        </w:drawing>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13.在研究和学习物理学的过程中，方法是不可缺少的，比值法是对与多个因素有密切关系的某个物理量进行测量的思想和方法。我们学习过的速度和密度概念都是通过比值法建立起来的，下列物理量也是用这种方法建立起来的有（    ）</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A.功        B.功率        C.电阻        D.压强</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14.以下是小菲在物理学习中记录的一些图像，各选项说法正确的是（    ）</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3403600" cy="2519680"/>
            <wp:effectExtent l="19050" t="0" r="6069" b="0"/>
            <wp:docPr id="9" name="图片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 "/>
                    <pic:cNvPicPr>
                      <a:picLocks noChangeAspect="1" noChangeArrowheads="1"/>
                    </pic:cNvPicPr>
                  </pic:nvPicPr>
                  <pic:blipFill>
                    <a:blip r:embed="rId15" cstate="print"/>
                    <a:stretch>
                      <a:fillRect/>
                    </a:stretch>
                  </pic:blipFill>
                  <pic:spPr>
                    <a:xfrm>
                      <a:off x="0" y="0"/>
                      <a:ext cx="3403881" cy="2520000"/>
                    </a:xfrm>
                    <a:prstGeom prst="rect">
                      <a:avLst/>
                    </a:prstGeom>
                    <a:noFill/>
                    <a:ln w="9525">
                      <a:noFill/>
                      <a:miter lim="800000"/>
                      <a:headEnd/>
                      <a:tailEnd/>
                    </a:ln>
                  </pic:spPr>
                </pic:pic>
              </a:graphicData>
            </a:graphic>
          </wp:inline>
        </w:drawing>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A.晶体疑固的过程可用图甲来反映</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B.由图乙可知，R</w:t>
      </w:r>
      <w:r>
        <w:rPr>
          <w:rFonts w:hint="eastAsia" w:asciiTheme="minorEastAsia" w:hAnsiTheme="minorEastAsia" w:eastAsiaTheme="minorEastAsia"/>
          <w:color w:val="000000" w:themeColor="text1"/>
          <w:vertAlign w:val="subscript"/>
        </w:rPr>
        <w:t>甲</w:t>
      </w:r>
      <w:r>
        <w:rPr>
          <w:rFonts w:hint="eastAsia" w:asciiTheme="minorEastAsia" w:hAnsiTheme="minorEastAsia" w:eastAsiaTheme="minorEastAsia"/>
          <w:color w:val="000000" w:themeColor="text1"/>
        </w:rPr>
        <w:t>&gt;R</w:t>
      </w:r>
      <w:r>
        <w:rPr>
          <w:rFonts w:hint="eastAsia" w:asciiTheme="minorEastAsia" w:hAnsiTheme="minorEastAsia" w:eastAsiaTheme="minorEastAsia"/>
          <w:color w:val="000000" w:themeColor="text1"/>
          <w:vertAlign w:val="subscript"/>
        </w:rPr>
        <w:t>乙</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C.由图丙可知该物体的密度为2×10</w:t>
      </w:r>
      <w:r>
        <w:rPr>
          <w:rFonts w:hint="eastAsia" w:asciiTheme="minorEastAsia" w:hAnsiTheme="minorEastAsia" w:eastAsiaTheme="minorEastAsia"/>
          <w:color w:val="000000" w:themeColor="text1"/>
          <w:vertAlign w:val="superscript"/>
        </w:rPr>
        <w:t>3</w:t>
      </w:r>
      <w:r>
        <w:rPr>
          <w:rFonts w:hint="eastAsia" w:asciiTheme="minorEastAsia" w:hAnsiTheme="minorEastAsia" w:eastAsiaTheme="minorEastAsia"/>
          <w:color w:val="000000" w:themeColor="text1"/>
        </w:rPr>
        <w:t>kg/m</w:t>
      </w:r>
      <w:r>
        <w:rPr>
          <w:rFonts w:hint="eastAsia" w:asciiTheme="minorEastAsia" w:hAnsiTheme="minorEastAsia" w:eastAsiaTheme="minorEastAsia"/>
          <w:color w:val="000000" w:themeColor="text1"/>
          <w:vertAlign w:val="superscript"/>
        </w:rPr>
        <w:t>3</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D.由图丁可知物体处于静止状态</w:t>
      </w:r>
    </w:p>
    <w:p>
      <w:pPr>
        <w:pStyle w:val="5"/>
        <w:spacing w:before="0" w:beforeAutospacing="0" w:after="0" w:afterAutospacing="0" w:line="240" w:lineRule="auto"/>
        <w:jc w:val="both"/>
        <w:rPr>
          <w:rFonts w:asciiTheme="minorEastAsia" w:hAnsiTheme="minorEastAsia" w:eastAsiaTheme="minorEastAsia"/>
          <w:color w:val="000000" w:themeColor="text1"/>
        </w:rPr>
      </w:pPr>
      <w:r>
        <w:rPr>
          <w:rStyle w:val="7"/>
          <w:rFonts w:hint="eastAsia" w:asciiTheme="minorEastAsia" w:hAnsiTheme="minorEastAsia" w:eastAsiaTheme="minorEastAsia"/>
          <w:color w:val="000000" w:themeColor="text1"/>
        </w:rPr>
        <w:t>三、计算题</w:t>
      </w:r>
      <w:r>
        <w:rPr>
          <w:rFonts w:hint="eastAsia" w:asciiTheme="minorEastAsia" w:hAnsiTheme="minorEastAsia" w:eastAsiaTheme="minorEastAsia"/>
          <w:color w:val="000000" w:themeColor="text1"/>
          <w:sz w:val="21"/>
          <w:szCs w:val="21"/>
        </w:rPr>
        <w:t>（共22分，第15、16小题各7分，第17小题8分）</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15.如图10示的电路中，将滑动变阻器滑片置于最右端，闭合开关S，电压表V</w:t>
      </w:r>
      <w:r>
        <w:rPr>
          <w:rFonts w:hint="eastAsia" w:asciiTheme="minorEastAsia" w:hAnsiTheme="minorEastAsia" w:eastAsiaTheme="minorEastAsia"/>
          <w:color w:val="000000" w:themeColor="text1"/>
          <w:vertAlign w:val="subscript"/>
        </w:rPr>
        <w:t>1</w:t>
      </w:r>
      <w:r>
        <w:rPr>
          <w:rFonts w:hint="eastAsia" w:asciiTheme="minorEastAsia" w:hAnsiTheme="minorEastAsia" w:eastAsiaTheme="minorEastAsia"/>
          <w:color w:val="000000" w:themeColor="text1"/>
        </w:rPr>
        <w:t>示数为U</w:t>
      </w:r>
      <w:r>
        <w:rPr>
          <w:rFonts w:hint="eastAsia" w:asciiTheme="minorEastAsia" w:hAnsiTheme="minorEastAsia" w:eastAsiaTheme="minorEastAsia"/>
          <w:color w:val="000000" w:themeColor="text1"/>
          <w:vertAlign w:val="subscript"/>
        </w:rPr>
        <w:t>1</w:t>
      </w:r>
      <w:r>
        <w:rPr>
          <w:rFonts w:hint="eastAsia" w:asciiTheme="minorEastAsia" w:hAnsiTheme="minorEastAsia" w:eastAsiaTheme="minorEastAsia"/>
          <w:color w:val="000000" w:themeColor="text1"/>
        </w:rPr>
        <w:t>，电压表V</w:t>
      </w:r>
      <w:r>
        <w:rPr>
          <w:rFonts w:hint="eastAsia" w:asciiTheme="minorEastAsia" w:hAnsiTheme="minorEastAsia" w:eastAsiaTheme="minorEastAsia"/>
          <w:color w:val="000000" w:themeColor="text1"/>
          <w:vertAlign w:val="subscript"/>
        </w:rPr>
        <w:t>2</w:t>
      </w:r>
      <w:r>
        <w:rPr>
          <w:rFonts w:hint="eastAsia" w:asciiTheme="minorEastAsia" w:hAnsiTheme="minorEastAsia" w:eastAsiaTheme="minorEastAsia"/>
          <w:color w:val="000000" w:themeColor="text1"/>
        </w:rPr>
        <w:t>示数为U</w:t>
      </w:r>
      <w:r>
        <w:rPr>
          <w:rFonts w:hint="eastAsia" w:asciiTheme="minorEastAsia" w:hAnsiTheme="minorEastAsia" w:eastAsiaTheme="minorEastAsia"/>
          <w:color w:val="000000" w:themeColor="text1"/>
          <w:vertAlign w:val="subscript"/>
        </w:rPr>
        <w:t>2</w:t>
      </w:r>
      <w:r>
        <w:rPr>
          <w:rFonts w:hint="eastAsia" w:asciiTheme="minorEastAsia" w:hAnsiTheme="minorEastAsia" w:eastAsiaTheme="minorEastAsia"/>
          <w:color w:val="000000" w:themeColor="text1"/>
        </w:rPr>
        <w:t>，电流表示数为I，请利用题中物理符号解答。</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1800860" cy="1475740"/>
            <wp:effectExtent l="19050" t="0" r="8844" b="0"/>
            <wp:docPr id="10" name="图片 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 "/>
                    <pic:cNvPicPr>
                      <a:picLocks noChangeAspect="1" noChangeArrowheads="1"/>
                    </pic:cNvPicPr>
                  </pic:nvPicPr>
                  <pic:blipFill>
                    <a:blip r:embed="rId16" cstate="print"/>
                    <a:stretch>
                      <a:fillRect/>
                    </a:stretch>
                  </pic:blipFill>
                  <pic:spPr>
                    <a:xfrm>
                      <a:off x="0" y="0"/>
                      <a:ext cx="1800906" cy="1476000"/>
                    </a:xfrm>
                    <a:prstGeom prst="rect">
                      <a:avLst/>
                    </a:prstGeom>
                    <a:noFill/>
                    <a:ln w="9525">
                      <a:noFill/>
                      <a:miter lim="800000"/>
                      <a:headEnd/>
                      <a:tailEnd/>
                    </a:ln>
                  </pic:spPr>
                </pic:pic>
              </a:graphicData>
            </a:graphic>
          </wp:inline>
        </w:drawing>
      </w:r>
      <w:r>
        <w:rPr>
          <w:rFonts w:hint="eastAsia" w:asciiTheme="minorEastAsia" w:hAnsiTheme="minorEastAsia" w:eastAsiaTheme="minorEastAsia"/>
          <w:color w:val="000000" w:themeColor="text1"/>
        </w:rPr>
        <w:t xml:space="preserve">    </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(1)画出实物电路所对应的电路图；</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(2)滑动变阻器的最大阻值；</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(3)若将滑动变阻器滑片调到最左端，电流表的示数为多少？</w:t>
      </w: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16.“运20”是我国自主研发的大型运输机，它的发动机是一种热机，通过航空煤油在气室中燃烧，从喷口向后高速喷出气体，使发动机获得向前的推力。若“运20”在高空中飞行时，在恒定的水平推力1.5×10</w:t>
      </w:r>
      <w:r>
        <w:rPr>
          <w:rFonts w:hint="eastAsia" w:asciiTheme="minorEastAsia" w:hAnsiTheme="minorEastAsia" w:eastAsiaTheme="minorEastAsia"/>
          <w:color w:val="000000" w:themeColor="text1"/>
          <w:vertAlign w:val="superscript"/>
        </w:rPr>
        <w:t>5</w:t>
      </w:r>
      <w:r>
        <w:rPr>
          <w:rFonts w:hint="eastAsia" w:asciiTheme="minorEastAsia" w:hAnsiTheme="minorEastAsia" w:eastAsiaTheme="minorEastAsia"/>
          <w:color w:val="000000" w:themeColor="text1"/>
        </w:rPr>
        <w:t>N作用下，沿水平方向匀速航行了360km，用时0.5h，需要燃烧航空煤油2250kg，已知航空煤油的热值q=4.0×10</w:t>
      </w:r>
      <w:r>
        <w:rPr>
          <w:rFonts w:hint="eastAsia" w:asciiTheme="minorEastAsia" w:hAnsiTheme="minorEastAsia" w:eastAsiaTheme="minorEastAsia"/>
          <w:color w:val="000000" w:themeColor="text1"/>
          <w:vertAlign w:val="superscript"/>
        </w:rPr>
        <w:t>7</w:t>
      </w:r>
      <w:r>
        <w:rPr>
          <w:rFonts w:hint="eastAsia" w:asciiTheme="minorEastAsia" w:hAnsiTheme="minorEastAsia" w:eastAsiaTheme="minorEastAsia"/>
          <w:color w:val="000000" w:themeColor="text1"/>
        </w:rPr>
        <w:t>J/kg。在这一次航行中，求：</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(1)运输机航行的速度；</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(2)运输机的功率；</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(3)运输机发动机的热机效率。</w:t>
      </w: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17.如图11，一个标有“3V 3W”字样的灯泡L(灯丝电阻不随温度变化)，滑动变阻器(0～12Ω)，电流表A连接成如图所示的电路，滑片P正处在滑动变阻器正中间O点位置，电源电压恒定.求：</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2333625" cy="2085975"/>
            <wp:effectExtent l="19050" t="0" r="9525" b="0"/>
            <wp:docPr id="11" name="图片 1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 "/>
                    <pic:cNvPicPr>
                      <a:picLocks noChangeAspect="1" noChangeArrowheads="1"/>
                    </pic:cNvPicPr>
                  </pic:nvPicPr>
                  <pic:blipFill>
                    <a:blip r:embed="rId17" cstate="print"/>
                    <a:stretch>
                      <a:fillRect/>
                    </a:stretch>
                  </pic:blipFill>
                  <pic:spPr>
                    <a:xfrm>
                      <a:off x="0" y="0"/>
                      <a:ext cx="2333625" cy="2085975"/>
                    </a:xfrm>
                    <a:prstGeom prst="rect">
                      <a:avLst/>
                    </a:prstGeom>
                    <a:noFill/>
                    <a:ln w="9525">
                      <a:noFill/>
                      <a:miter lim="800000"/>
                      <a:headEnd/>
                      <a:tailEnd/>
                    </a:ln>
                  </pic:spPr>
                </pic:pic>
              </a:graphicData>
            </a:graphic>
          </wp:inline>
        </w:drawing>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(1)灯泡的额定电流和正常发光时的电阻；</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(2)闭合S</w:t>
      </w:r>
      <w:r>
        <w:rPr>
          <w:rFonts w:hint="eastAsia" w:asciiTheme="minorEastAsia" w:hAnsiTheme="minorEastAsia" w:eastAsiaTheme="minorEastAsia"/>
          <w:color w:val="000000" w:themeColor="text1"/>
          <w:vertAlign w:val="subscript"/>
        </w:rPr>
        <w:t>1</w:t>
      </w:r>
      <w:r>
        <w:rPr>
          <w:rFonts w:hint="eastAsia" w:asciiTheme="minorEastAsia" w:hAnsiTheme="minorEastAsia" w:eastAsiaTheme="minorEastAsia"/>
          <w:color w:val="000000" w:themeColor="text1"/>
        </w:rPr>
        <w:t>，断开S</w:t>
      </w:r>
      <w:r>
        <w:rPr>
          <w:rFonts w:hint="eastAsia" w:asciiTheme="minorEastAsia" w:hAnsiTheme="minorEastAsia" w:eastAsiaTheme="minorEastAsia"/>
          <w:color w:val="000000" w:themeColor="text1"/>
          <w:vertAlign w:val="subscript"/>
        </w:rPr>
        <w:t>2</w:t>
      </w:r>
      <w:r>
        <w:rPr>
          <w:rFonts w:hint="eastAsia" w:asciiTheme="minorEastAsia" w:hAnsiTheme="minorEastAsia" w:eastAsiaTheme="minorEastAsia"/>
          <w:color w:val="000000" w:themeColor="text1"/>
        </w:rPr>
        <w:t>、S</w:t>
      </w:r>
      <w:r>
        <w:rPr>
          <w:rFonts w:hint="eastAsia" w:asciiTheme="minorEastAsia" w:hAnsiTheme="minorEastAsia" w:eastAsiaTheme="minorEastAsia"/>
          <w:color w:val="000000" w:themeColor="text1"/>
          <w:vertAlign w:val="subscript"/>
        </w:rPr>
        <w:t>3</w:t>
      </w:r>
      <w:r>
        <w:rPr>
          <w:rFonts w:hint="eastAsia" w:asciiTheme="minorEastAsia" w:hAnsiTheme="minorEastAsia" w:eastAsiaTheme="minorEastAsia"/>
          <w:color w:val="000000" w:themeColor="text1"/>
        </w:rPr>
        <w:t>、S</w:t>
      </w:r>
      <w:r>
        <w:rPr>
          <w:rFonts w:hint="eastAsia" w:asciiTheme="minorEastAsia" w:hAnsiTheme="minorEastAsia" w:eastAsiaTheme="minorEastAsia"/>
          <w:color w:val="000000" w:themeColor="text1"/>
          <w:vertAlign w:val="subscript"/>
        </w:rPr>
        <w:t>4</w:t>
      </w:r>
      <w:r>
        <w:rPr>
          <w:rFonts w:hint="eastAsia" w:asciiTheme="minorEastAsia" w:hAnsiTheme="minorEastAsia" w:eastAsiaTheme="minorEastAsia"/>
          <w:color w:val="000000" w:themeColor="text1"/>
        </w:rPr>
        <w:t>，此时灯泡恰好正常发光，电源电压；</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(3)闭合S</w:t>
      </w:r>
      <w:r>
        <w:rPr>
          <w:rFonts w:hint="eastAsia" w:asciiTheme="minorEastAsia" w:hAnsiTheme="minorEastAsia" w:eastAsiaTheme="minorEastAsia"/>
          <w:color w:val="000000" w:themeColor="text1"/>
          <w:vertAlign w:val="subscript"/>
        </w:rPr>
        <w:t>1</w:t>
      </w:r>
      <w:r>
        <w:rPr>
          <w:rFonts w:hint="eastAsia" w:asciiTheme="minorEastAsia" w:hAnsiTheme="minorEastAsia" w:eastAsiaTheme="minorEastAsia"/>
          <w:color w:val="000000" w:themeColor="text1"/>
        </w:rPr>
        <w:t>、S</w:t>
      </w:r>
      <w:r>
        <w:rPr>
          <w:rFonts w:hint="eastAsia" w:asciiTheme="minorEastAsia" w:hAnsiTheme="minorEastAsia" w:eastAsiaTheme="minorEastAsia"/>
          <w:color w:val="000000" w:themeColor="text1"/>
          <w:vertAlign w:val="subscript"/>
        </w:rPr>
        <w:t>3</w:t>
      </w:r>
      <w:r>
        <w:rPr>
          <w:rFonts w:hint="eastAsia" w:asciiTheme="minorEastAsia" w:hAnsiTheme="minorEastAsia" w:eastAsiaTheme="minorEastAsia"/>
          <w:color w:val="000000" w:themeColor="text1"/>
        </w:rPr>
        <w:t>、S</w:t>
      </w:r>
      <w:r>
        <w:rPr>
          <w:rFonts w:hint="eastAsia" w:asciiTheme="minorEastAsia" w:hAnsiTheme="minorEastAsia" w:eastAsiaTheme="minorEastAsia"/>
          <w:color w:val="000000" w:themeColor="text1"/>
          <w:vertAlign w:val="subscript"/>
        </w:rPr>
        <w:t>4</w:t>
      </w:r>
      <w:r>
        <w:rPr>
          <w:rFonts w:hint="eastAsia" w:asciiTheme="minorEastAsia" w:hAnsiTheme="minorEastAsia" w:eastAsiaTheme="minorEastAsia"/>
          <w:color w:val="000000" w:themeColor="text1"/>
        </w:rPr>
        <w:t>，断开S</w:t>
      </w:r>
      <w:r>
        <w:rPr>
          <w:rFonts w:hint="eastAsia" w:asciiTheme="minorEastAsia" w:hAnsiTheme="minorEastAsia" w:eastAsiaTheme="minorEastAsia"/>
          <w:color w:val="000000" w:themeColor="text1"/>
          <w:vertAlign w:val="subscript"/>
        </w:rPr>
        <w:t>2</w:t>
      </w:r>
      <w:r>
        <w:rPr>
          <w:rFonts w:hint="eastAsia" w:asciiTheme="minorEastAsia" w:hAnsiTheme="minorEastAsia" w:eastAsiaTheme="minorEastAsia"/>
          <w:color w:val="000000" w:themeColor="text1"/>
        </w:rPr>
        <w:t>，将滑片P向上滑至a点，此时电流表示数为4A，a点到上端距离ab与到下端距离ac的比。</w:t>
      </w:r>
    </w:p>
    <w:p>
      <w:pPr>
        <w:pStyle w:val="5"/>
        <w:spacing w:before="0" w:beforeAutospacing="0" w:after="0" w:afterAutospacing="0" w:line="240" w:lineRule="auto"/>
        <w:jc w:val="both"/>
        <w:rPr>
          <w:rStyle w:val="7"/>
          <w:rFonts w:asciiTheme="minorEastAsia" w:hAnsiTheme="minorEastAsia" w:eastAsiaTheme="minorEastAsia"/>
          <w:color w:val="000000" w:themeColor="text1"/>
        </w:rPr>
      </w:pPr>
    </w:p>
    <w:p>
      <w:pPr>
        <w:pStyle w:val="5"/>
        <w:spacing w:before="0" w:beforeAutospacing="0" w:after="0" w:afterAutospacing="0" w:line="240" w:lineRule="auto"/>
        <w:jc w:val="both"/>
        <w:rPr>
          <w:rStyle w:val="7"/>
          <w:rFonts w:asciiTheme="minorEastAsia" w:hAnsiTheme="minorEastAsia" w:eastAsiaTheme="minorEastAsia"/>
          <w:color w:val="000000" w:themeColor="text1"/>
        </w:rPr>
      </w:pPr>
    </w:p>
    <w:p>
      <w:pPr>
        <w:pStyle w:val="5"/>
        <w:spacing w:before="0" w:beforeAutospacing="0" w:after="0" w:afterAutospacing="0" w:line="240" w:lineRule="auto"/>
        <w:jc w:val="both"/>
        <w:rPr>
          <w:rStyle w:val="7"/>
          <w:rFonts w:asciiTheme="minorEastAsia" w:hAnsiTheme="minorEastAsia" w:eastAsiaTheme="minorEastAsia"/>
          <w:color w:val="000000" w:themeColor="text1"/>
        </w:rPr>
      </w:pPr>
    </w:p>
    <w:p>
      <w:pPr>
        <w:pStyle w:val="5"/>
        <w:spacing w:before="0" w:beforeAutospacing="0" w:after="0" w:afterAutospacing="0" w:line="240" w:lineRule="auto"/>
        <w:jc w:val="both"/>
        <w:rPr>
          <w:rStyle w:val="7"/>
          <w:rFonts w:asciiTheme="minorEastAsia" w:hAnsiTheme="minorEastAsia" w:eastAsiaTheme="minorEastAsia"/>
          <w:color w:val="000000" w:themeColor="text1"/>
        </w:rPr>
      </w:pPr>
    </w:p>
    <w:p>
      <w:pPr>
        <w:pStyle w:val="5"/>
        <w:spacing w:before="0" w:beforeAutospacing="0" w:after="0" w:afterAutospacing="0" w:line="240" w:lineRule="auto"/>
        <w:jc w:val="both"/>
        <w:rPr>
          <w:rStyle w:val="7"/>
          <w:rFonts w:asciiTheme="minorEastAsia" w:hAnsiTheme="minorEastAsia" w:eastAsiaTheme="minorEastAsia"/>
          <w:color w:val="000000" w:themeColor="text1"/>
        </w:rPr>
      </w:pPr>
    </w:p>
    <w:p>
      <w:pPr>
        <w:pStyle w:val="5"/>
        <w:spacing w:before="0" w:beforeAutospacing="0" w:after="0" w:afterAutospacing="0" w:line="240" w:lineRule="auto"/>
        <w:jc w:val="both"/>
        <w:rPr>
          <w:rStyle w:val="7"/>
          <w:rFonts w:asciiTheme="minorEastAsia" w:hAnsiTheme="minorEastAsia" w:eastAsiaTheme="minorEastAsia"/>
          <w:color w:val="000000" w:themeColor="text1"/>
        </w:rPr>
      </w:pPr>
    </w:p>
    <w:p>
      <w:pPr>
        <w:pStyle w:val="5"/>
        <w:spacing w:before="0" w:beforeAutospacing="0" w:after="0" w:afterAutospacing="0" w:line="240" w:lineRule="auto"/>
        <w:jc w:val="both"/>
        <w:rPr>
          <w:rStyle w:val="7"/>
          <w:rFonts w:asciiTheme="minorEastAsia" w:hAnsiTheme="minorEastAsia" w:eastAsiaTheme="minorEastAsia"/>
          <w:color w:val="000000" w:themeColor="text1"/>
        </w:rPr>
      </w:pPr>
    </w:p>
    <w:p>
      <w:pPr>
        <w:pStyle w:val="5"/>
        <w:spacing w:before="0" w:beforeAutospacing="0" w:after="0" w:afterAutospacing="0" w:line="240" w:lineRule="auto"/>
        <w:jc w:val="both"/>
        <w:rPr>
          <w:rStyle w:val="7"/>
          <w:rFonts w:asciiTheme="minorEastAsia" w:hAnsiTheme="minorEastAsia" w:eastAsiaTheme="minorEastAsia"/>
          <w:color w:val="000000" w:themeColor="text1"/>
        </w:rPr>
      </w:pPr>
    </w:p>
    <w:p>
      <w:pPr>
        <w:pStyle w:val="5"/>
        <w:spacing w:before="0" w:beforeAutospacing="0" w:after="0" w:afterAutospacing="0" w:line="240" w:lineRule="auto"/>
        <w:jc w:val="both"/>
        <w:rPr>
          <w:rStyle w:val="7"/>
          <w:rFonts w:asciiTheme="minorEastAsia" w:hAnsiTheme="minorEastAsia" w:eastAsiaTheme="minorEastAsia"/>
          <w:color w:val="000000" w:themeColor="text1"/>
        </w:rPr>
      </w:pPr>
    </w:p>
    <w:p>
      <w:pPr>
        <w:pStyle w:val="5"/>
        <w:spacing w:before="0" w:beforeAutospacing="0" w:after="0" w:afterAutospacing="0" w:line="240" w:lineRule="auto"/>
        <w:jc w:val="both"/>
        <w:rPr>
          <w:rStyle w:val="7"/>
          <w:rFonts w:asciiTheme="minorEastAsia" w:hAnsiTheme="minorEastAsia" w:eastAsiaTheme="minorEastAsia"/>
          <w:color w:val="000000" w:themeColor="text1"/>
        </w:rPr>
      </w:pPr>
    </w:p>
    <w:p>
      <w:pPr>
        <w:pStyle w:val="5"/>
        <w:spacing w:before="0" w:beforeAutospacing="0" w:after="0" w:afterAutospacing="0" w:line="240" w:lineRule="auto"/>
        <w:jc w:val="both"/>
        <w:rPr>
          <w:rStyle w:val="7"/>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r>
        <w:rPr>
          <w:rStyle w:val="7"/>
          <w:rFonts w:hint="eastAsia" w:asciiTheme="minorEastAsia" w:hAnsiTheme="minorEastAsia" w:eastAsiaTheme="minorEastAsia"/>
          <w:color w:val="000000" w:themeColor="text1"/>
        </w:rPr>
        <w:t>四、实验与探究题</w:t>
      </w:r>
      <w:r>
        <w:rPr>
          <w:rFonts w:hint="eastAsia" w:asciiTheme="minorEastAsia" w:hAnsiTheme="minorEastAsia" w:eastAsiaTheme="minorEastAsia"/>
          <w:color w:val="000000" w:themeColor="text1"/>
          <w:sz w:val="21"/>
          <w:szCs w:val="21"/>
        </w:rPr>
        <w:t>（共28分，每小题7分）</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18.(1)如图12为测量</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的工具，现在的示数是</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1351280" cy="1223645"/>
            <wp:effectExtent l="19050" t="0" r="1254" b="0"/>
            <wp:docPr id="12" name="图片 1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 "/>
                    <pic:cNvPicPr>
                      <a:picLocks noChangeAspect="1" noChangeArrowheads="1"/>
                    </pic:cNvPicPr>
                  </pic:nvPicPr>
                  <pic:blipFill>
                    <a:blip r:embed="rId18" cstate="print"/>
                    <a:stretch>
                      <a:fillRect/>
                    </a:stretch>
                  </pic:blipFill>
                  <pic:spPr>
                    <a:xfrm>
                      <a:off x="0" y="0"/>
                      <a:ext cx="1351296" cy="1224000"/>
                    </a:xfrm>
                    <a:prstGeom prst="rect">
                      <a:avLst/>
                    </a:prstGeom>
                    <a:noFill/>
                    <a:ln w="9525">
                      <a:noFill/>
                      <a:miter lim="800000"/>
                      <a:headEnd/>
                      <a:tailEnd/>
                    </a:ln>
                  </pic:spPr>
                </pic:pic>
              </a:graphicData>
            </a:graphic>
          </wp:inline>
        </w:drawing>
      </w:r>
      <w:r>
        <w:rPr>
          <w:rFonts w:hint="eastAsia" w:asciiTheme="minorEastAsia" w:hAnsiTheme="minorEastAsia" w:eastAsiaTheme="minorEastAsia"/>
          <w:color w:val="000000" w:themeColor="text1"/>
        </w:rPr>
        <w:t xml:space="preserve">     </w:t>
      </w:r>
      <w:r>
        <w:rPr>
          <w:rFonts w:asciiTheme="minorEastAsia" w:hAnsiTheme="minorEastAsia" w:eastAsiaTheme="minorEastAsia"/>
          <w:color w:val="000000" w:themeColor="text1"/>
        </w:rPr>
        <w:drawing>
          <wp:inline distT="0" distB="0" distL="0" distR="0">
            <wp:extent cx="2707005" cy="1259840"/>
            <wp:effectExtent l="19050" t="0" r="0" b="0"/>
            <wp:docPr id="45" name="图片 1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3" descr=" "/>
                    <pic:cNvPicPr>
                      <a:picLocks noChangeAspect="1" noChangeArrowheads="1"/>
                    </pic:cNvPicPr>
                  </pic:nvPicPr>
                  <pic:blipFill>
                    <a:blip r:embed="rId19" cstate="print"/>
                    <a:stretch>
                      <a:fillRect/>
                    </a:stretch>
                  </pic:blipFill>
                  <pic:spPr>
                    <a:xfrm>
                      <a:off x="0" y="0"/>
                      <a:ext cx="2707535" cy="1260000"/>
                    </a:xfrm>
                    <a:prstGeom prst="rect">
                      <a:avLst/>
                    </a:prstGeom>
                    <a:noFill/>
                    <a:ln w="9525">
                      <a:noFill/>
                      <a:miter lim="800000"/>
                      <a:headEnd/>
                      <a:tailEnd/>
                    </a:ln>
                  </pic:spPr>
                </pic:pic>
              </a:graphicData>
            </a:graphic>
          </wp:inline>
        </w:drawing>
      </w:r>
    </w:p>
    <w:p>
      <w:pPr>
        <w:pStyle w:val="5"/>
        <w:spacing w:before="0" w:beforeAutospacing="0" w:after="0" w:afterAutospacing="0" w:line="240" w:lineRule="auto"/>
        <w:ind w:firstLine="1560" w:firstLineChars="650"/>
        <w:jc w:val="both"/>
        <w:rPr>
          <w:rFonts w:ascii="楷体" w:hAnsi="楷体" w:eastAsia="楷体"/>
          <w:color w:val="000000" w:themeColor="text1"/>
        </w:rPr>
      </w:pPr>
      <w:r>
        <w:rPr>
          <w:rFonts w:hint="eastAsia" w:ascii="楷体" w:hAnsi="楷体" w:eastAsia="楷体"/>
          <w:color w:val="000000" w:themeColor="text1"/>
        </w:rPr>
        <w:t>图12                         图13</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(2)如图13是我们学习电学使用的一些工具，图13甲它的作用是</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，图13乙的原理和</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(选填“电动机”或“发电机”)相同，图13丙的工具是</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，它的作用是辨别火线和零线。</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(3)如图14是家庭中常用的温湿度计，当时室内温度为</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℃，当前湿度70RH%，湿度较大，会导致水的蒸发速度变</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(选填“快”或“慢”)。</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drawing>
          <wp:inline distT="0" distB="0" distL="0" distR="0">
            <wp:extent cx="1122680" cy="1043940"/>
            <wp:effectExtent l="19050" t="0" r="1158" b="0"/>
            <wp:docPr id="861" name="图片 86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 name="图片 861" descr=" "/>
                    <pic:cNvPicPr>
                      <a:picLocks noChangeAspect="1" noChangeArrowheads="1"/>
                    </pic:cNvPicPr>
                  </pic:nvPicPr>
                  <pic:blipFill>
                    <a:blip r:embed="rId20" cstate="print"/>
                    <a:stretch>
                      <a:fillRect/>
                    </a:stretch>
                  </pic:blipFill>
                  <pic:spPr>
                    <a:xfrm>
                      <a:off x="0" y="0"/>
                      <a:ext cx="1122792" cy="1044000"/>
                    </a:xfrm>
                    <a:prstGeom prst="rect">
                      <a:avLst/>
                    </a:prstGeom>
                    <a:noFill/>
                    <a:ln w="9525">
                      <a:noFill/>
                      <a:miter lim="800000"/>
                      <a:headEnd/>
                      <a:tailEnd/>
                    </a:ln>
                  </pic:spPr>
                </pic:pic>
              </a:graphicData>
            </a:graphic>
          </wp:inline>
        </w:drawing>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19.利用如图15甲所示的器材，探究平面镜成像特点的实验。</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1301115" cy="1079500"/>
            <wp:effectExtent l="19050" t="0" r="0" b="0"/>
            <wp:docPr id="14" name="图片 1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 "/>
                    <pic:cNvPicPr>
                      <a:picLocks noChangeAspect="1" noChangeArrowheads="1"/>
                    </pic:cNvPicPr>
                  </pic:nvPicPr>
                  <pic:blipFill>
                    <a:blip r:embed="rId21" cstate="print"/>
                    <a:stretch>
                      <a:fillRect/>
                    </a:stretch>
                  </pic:blipFill>
                  <pic:spPr>
                    <a:xfrm>
                      <a:off x="0" y="0"/>
                      <a:ext cx="1301538" cy="1080000"/>
                    </a:xfrm>
                    <a:prstGeom prst="rect">
                      <a:avLst/>
                    </a:prstGeom>
                    <a:noFill/>
                    <a:ln w="9525">
                      <a:noFill/>
                      <a:miter lim="800000"/>
                      <a:headEnd/>
                      <a:tailEnd/>
                    </a:ln>
                  </pic:spPr>
                </pic:pic>
              </a:graphicData>
            </a:graphic>
          </wp:inline>
        </w:drawing>
      </w:r>
      <w:r>
        <w:rPr>
          <w:rFonts w:hint="eastAsia" w:asciiTheme="minorEastAsia" w:hAnsiTheme="minorEastAsia" w:eastAsiaTheme="minorEastAsia"/>
          <w:color w:val="000000" w:themeColor="text1"/>
        </w:rPr>
        <w:t xml:space="preserve">      </w:t>
      </w:r>
      <w:r>
        <w:rPr>
          <w:rFonts w:asciiTheme="minorEastAsia" w:hAnsiTheme="minorEastAsia" w:eastAsiaTheme="minorEastAsia"/>
          <w:color w:val="000000" w:themeColor="text1"/>
        </w:rPr>
        <w:drawing>
          <wp:inline distT="0" distB="0" distL="0" distR="0">
            <wp:extent cx="1516380" cy="863600"/>
            <wp:effectExtent l="19050" t="0" r="7404" b="0"/>
            <wp:docPr id="56" name="图片 1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5" descr=" "/>
                    <pic:cNvPicPr>
                      <a:picLocks noChangeAspect="1" noChangeArrowheads="1"/>
                    </pic:cNvPicPr>
                  </pic:nvPicPr>
                  <pic:blipFill>
                    <a:blip r:embed="rId22" cstate="print"/>
                    <a:stretch>
                      <a:fillRect/>
                    </a:stretch>
                  </pic:blipFill>
                  <pic:spPr>
                    <a:xfrm>
                      <a:off x="0" y="0"/>
                      <a:ext cx="1516596" cy="864000"/>
                    </a:xfrm>
                    <a:prstGeom prst="rect">
                      <a:avLst/>
                    </a:prstGeom>
                    <a:noFill/>
                    <a:ln w="9525">
                      <a:noFill/>
                      <a:miter lim="800000"/>
                      <a:headEnd/>
                      <a:tailEnd/>
                    </a:ln>
                  </pic:spPr>
                </pic:pic>
              </a:graphicData>
            </a:graphic>
          </wp:inline>
        </w:drawing>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(1)为了让实验现象更明显，实验前应</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实验室的灯，将一张白纸放在水平桌面上，将玻璃板与纸面</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放置，沿玻璃板在白纸上画一条线，代表玻璃板的位置。</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(2)在竖立的玻璃板前点燃蜡烛A，拿</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sz w:val="23"/>
          <w:szCs w:val="23"/>
        </w:rPr>
        <w:t>（选填“点燃”或“未点燃”)</w:t>
      </w:r>
      <w:r>
        <w:rPr>
          <w:rFonts w:hint="eastAsia" w:asciiTheme="minorEastAsia" w:hAnsiTheme="minorEastAsia" w:eastAsiaTheme="minorEastAsia"/>
          <w:color w:val="000000" w:themeColor="text1"/>
        </w:rPr>
        <w:t>的蜡烛B竖立在玻璃板后面并移动，人眼一直在玻璃板的前侧观察，直至蜡烛B与蜡烛A的像完全重合，这种确定像与物大小关系的方法是</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(3)为了探究平面镜所成的像是实像还是虚像，移去蜡烛B，在其原来位置上放置一块光屏，在蜡烛A这边透过玻璃板</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sz w:val="23"/>
          <w:szCs w:val="23"/>
        </w:rPr>
        <w:t>(选填“能”或“不能”)</w:t>
      </w:r>
      <w:r>
        <w:rPr>
          <w:rFonts w:hint="eastAsia" w:asciiTheme="minorEastAsia" w:hAnsiTheme="minorEastAsia" w:eastAsiaTheme="minorEastAsia"/>
          <w:color w:val="000000" w:themeColor="text1"/>
        </w:rPr>
        <w:t>在光屏上观察到蜡烛A的像，这种判断方法是</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sz w:val="23"/>
          <w:szCs w:val="23"/>
        </w:rPr>
        <w:t>(选填“正确”或“错误”)</w:t>
      </w:r>
      <w:r>
        <w:rPr>
          <w:rFonts w:hint="eastAsia" w:asciiTheme="minorEastAsia" w:hAnsiTheme="minorEastAsia" w:eastAsiaTheme="minorEastAsia"/>
          <w:color w:val="000000" w:themeColor="text1"/>
        </w:rPr>
        <w:t>的。</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(4)如图15乙，在平板玻璃的一面均匀地镀上一层金属膜，再在金属膜表面刷一层保护漆，就制成了平面镜。光照在平面镜上，发生反射，反射光主要发生在</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表面。</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20.小杰利用图16甲的电路测量小灯泡的电功率，小灯泡的额定电压为2.5V。</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1545590" cy="1331595"/>
            <wp:effectExtent l="19050" t="0" r="0" b="0"/>
            <wp:docPr id="16" name="图片 1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 "/>
                    <pic:cNvPicPr>
                      <a:picLocks noChangeAspect="1" noChangeArrowheads="1"/>
                    </pic:cNvPicPr>
                  </pic:nvPicPr>
                  <pic:blipFill>
                    <a:blip r:embed="rId23" cstate="print"/>
                    <a:stretch>
                      <a:fillRect/>
                    </a:stretch>
                  </pic:blipFill>
                  <pic:spPr>
                    <a:xfrm>
                      <a:off x="0" y="0"/>
                      <a:ext cx="1545983" cy="1332000"/>
                    </a:xfrm>
                    <a:prstGeom prst="rect">
                      <a:avLst/>
                    </a:prstGeom>
                    <a:noFill/>
                    <a:ln w="9525">
                      <a:noFill/>
                      <a:miter lim="800000"/>
                      <a:headEnd/>
                      <a:tailEnd/>
                    </a:ln>
                  </pic:spPr>
                </pic:pic>
              </a:graphicData>
            </a:graphic>
          </wp:inline>
        </w:drawing>
      </w:r>
      <w:r>
        <w:rPr>
          <w:rFonts w:hint="eastAsia" w:asciiTheme="minorEastAsia" w:hAnsiTheme="minorEastAsia" w:eastAsiaTheme="minorEastAsia"/>
          <w:color w:val="000000" w:themeColor="text1"/>
        </w:rPr>
        <w:t xml:space="preserve">    </w:t>
      </w:r>
      <w:r>
        <w:rPr>
          <w:rFonts w:asciiTheme="minorEastAsia" w:hAnsiTheme="minorEastAsia" w:eastAsiaTheme="minorEastAsia"/>
          <w:color w:val="000000" w:themeColor="text1"/>
        </w:rPr>
        <w:drawing>
          <wp:inline distT="0" distB="0" distL="0" distR="0">
            <wp:extent cx="1231265" cy="1043940"/>
            <wp:effectExtent l="19050" t="0" r="6392" b="0"/>
            <wp:docPr id="57" name="图片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7" descr=" "/>
                    <pic:cNvPicPr>
                      <a:picLocks noChangeAspect="1" noChangeArrowheads="1"/>
                    </pic:cNvPicPr>
                  </pic:nvPicPr>
                  <pic:blipFill>
                    <a:blip r:embed="rId24" cstate="print"/>
                    <a:stretch>
                      <a:fillRect/>
                    </a:stretch>
                  </pic:blipFill>
                  <pic:spPr>
                    <a:xfrm>
                      <a:off x="0" y="0"/>
                      <a:ext cx="1231858" cy="1044000"/>
                    </a:xfrm>
                    <a:prstGeom prst="rect">
                      <a:avLst/>
                    </a:prstGeom>
                    <a:noFill/>
                    <a:ln w="9525">
                      <a:noFill/>
                      <a:miter lim="800000"/>
                      <a:headEnd/>
                      <a:tailEnd/>
                    </a:ln>
                  </pic:spPr>
                </pic:pic>
              </a:graphicData>
            </a:graphic>
          </wp:inline>
        </w:drawing>
      </w:r>
      <w:r>
        <w:rPr>
          <w:rFonts w:hint="eastAsia" w:asciiTheme="minorEastAsia" w:hAnsiTheme="minorEastAsia" w:eastAsiaTheme="minorEastAsia"/>
          <w:color w:val="000000" w:themeColor="text1"/>
        </w:rPr>
        <w:t xml:space="preserve">    </w:t>
      </w:r>
      <w:r>
        <w:rPr>
          <w:rFonts w:asciiTheme="minorEastAsia" w:hAnsiTheme="minorEastAsia" w:eastAsiaTheme="minorEastAsia"/>
          <w:color w:val="000000" w:themeColor="text1"/>
        </w:rPr>
        <w:drawing>
          <wp:inline distT="0" distB="0" distL="0" distR="0">
            <wp:extent cx="1308100" cy="1151890"/>
            <wp:effectExtent l="19050" t="0" r="5778" b="0"/>
            <wp:docPr id="58" name="图片 1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8" descr=" "/>
                    <pic:cNvPicPr>
                      <a:picLocks noChangeAspect="1" noChangeArrowheads="1"/>
                    </pic:cNvPicPr>
                  </pic:nvPicPr>
                  <pic:blipFill>
                    <a:blip r:embed="rId25" cstate="print"/>
                    <a:stretch>
                      <a:fillRect/>
                    </a:stretch>
                  </pic:blipFill>
                  <pic:spPr>
                    <a:xfrm>
                      <a:off x="0" y="0"/>
                      <a:ext cx="1308672" cy="1152000"/>
                    </a:xfrm>
                    <a:prstGeom prst="rect">
                      <a:avLst/>
                    </a:prstGeom>
                    <a:noFill/>
                    <a:ln w="9525">
                      <a:noFill/>
                      <a:miter lim="800000"/>
                      <a:headEnd/>
                      <a:tailEnd/>
                    </a:ln>
                  </pic:spPr>
                </pic:pic>
              </a:graphicData>
            </a:graphic>
          </wp:inline>
        </w:drawing>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(1)连接电路时，应该保持开关断开，滑动变阻器的滑片置于</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(选填“A”或“B”)端；</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(2)闭合开关，调节滑动变阻器滑片，使小灯泡两端电压为2.5V，此时电流表示数如图乙，则小灯泡中的电流为</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A，小灯泡的额定功率为</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W；</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(3)调节滑动变阻器，记录多组电压、电流数据，计算小灯泡对应功率，完成实验；</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(4)图丙是小杰作出的小灯泡I一U图像，老师鼓励他结合图甲思考以下问题：</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①在滑动变阻器滑片向A端移动过程中，电流表示数变大，小灯泡的电阻</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sz w:val="23"/>
          <w:szCs w:val="23"/>
        </w:rPr>
        <w:t>(选填“变大”“变小”或“不变”)</w:t>
      </w:r>
      <w:r>
        <w:rPr>
          <w:rFonts w:hint="eastAsia" w:asciiTheme="minorEastAsia" w:hAnsiTheme="minorEastAsia" w:eastAsiaTheme="minorEastAsia"/>
          <w:color w:val="000000" w:themeColor="text1"/>
        </w:rPr>
        <w:t>；小灯泡的电阻与其温度</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sz w:val="23"/>
          <w:szCs w:val="23"/>
        </w:rPr>
        <w:t>(选填“有”或“无”)</w:t>
      </w:r>
      <w:r>
        <w:rPr>
          <w:rFonts w:hint="eastAsia" w:asciiTheme="minorEastAsia" w:hAnsiTheme="minorEastAsia" w:eastAsiaTheme="minorEastAsia"/>
          <w:color w:val="000000" w:themeColor="text1"/>
        </w:rPr>
        <w:t>关；当温度为0℃时，小灯泡的电阻</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sz w:val="23"/>
          <w:szCs w:val="23"/>
        </w:rPr>
        <w:t>(选填“小于”“等于”或“大于”)零</w:t>
      </w:r>
      <w:r>
        <w:rPr>
          <w:rFonts w:hint="eastAsia" w:asciiTheme="minorEastAsia" w:hAnsiTheme="minorEastAsia" w:eastAsiaTheme="minorEastAsia"/>
          <w:color w:val="000000" w:themeColor="text1"/>
        </w:rPr>
        <w:t>；</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②关于小灯泡的功率P与通过其电流的平方的关系，如图17所示的图像中最合理的是</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3197860" cy="1007745"/>
            <wp:effectExtent l="19050" t="0" r="2291" b="0"/>
            <wp:docPr id="1" name="图片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9" descr=" "/>
                    <pic:cNvPicPr>
                      <a:picLocks noChangeAspect="1" noChangeArrowheads="1"/>
                    </pic:cNvPicPr>
                  </pic:nvPicPr>
                  <pic:blipFill>
                    <a:blip r:embed="rId26" cstate="print"/>
                    <a:stretch>
                      <a:fillRect/>
                    </a:stretch>
                  </pic:blipFill>
                  <pic:spPr>
                    <a:xfrm>
                      <a:off x="0" y="0"/>
                      <a:ext cx="3198109" cy="1008000"/>
                    </a:xfrm>
                    <a:prstGeom prst="rect">
                      <a:avLst/>
                    </a:prstGeom>
                    <a:noFill/>
                    <a:ln w="9525">
                      <a:noFill/>
                      <a:miter lim="800000"/>
                      <a:headEnd/>
                      <a:tailEnd/>
                    </a:ln>
                  </pic:spPr>
                </pic:pic>
              </a:graphicData>
            </a:graphic>
          </wp:inline>
        </w:drawing>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21.如图18所示为“探究浮力的大小跟哪些因素有关”的实验装置，请根据图示回答下列问题。</w:t>
      </w:r>
    </w:p>
    <w:p>
      <w:pPr>
        <w:pStyle w:val="5"/>
        <w:spacing w:before="0" w:beforeAutospacing="0" w:after="0" w:afterAutospacing="0" w:line="240" w:lineRule="auto"/>
        <w:jc w:val="center"/>
        <w:rPr>
          <w:rFonts w:asciiTheme="minorEastAsia" w:hAnsiTheme="minorEastAsia" w:eastAsiaTheme="minorEastAsia"/>
          <w:color w:val="000000" w:themeColor="text1"/>
        </w:rPr>
      </w:pPr>
      <w:r>
        <w:rPr>
          <w:rFonts w:asciiTheme="minorEastAsia" w:hAnsiTheme="minorEastAsia" w:eastAsiaTheme="minorEastAsia"/>
          <w:color w:val="000000" w:themeColor="text1"/>
        </w:rPr>
        <w:drawing>
          <wp:inline distT="0" distB="0" distL="0" distR="0">
            <wp:extent cx="3765550" cy="1439545"/>
            <wp:effectExtent l="19050" t="0" r="6223" b="0"/>
            <wp:docPr id="20" name="图片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 "/>
                    <pic:cNvPicPr>
                      <a:picLocks noChangeAspect="1" noChangeArrowheads="1"/>
                    </pic:cNvPicPr>
                  </pic:nvPicPr>
                  <pic:blipFill>
                    <a:blip r:embed="rId27" cstate="print"/>
                    <a:stretch>
                      <a:fillRect/>
                    </a:stretch>
                  </pic:blipFill>
                  <pic:spPr>
                    <a:xfrm>
                      <a:off x="0" y="0"/>
                      <a:ext cx="3765677" cy="1440000"/>
                    </a:xfrm>
                    <a:prstGeom prst="rect">
                      <a:avLst/>
                    </a:prstGeom>
                    <a:noFill/>
                    <a:ln w="9525">
                      <a:noFill/>
                      <a:miter lim="800000"/>
                      <a:headEnd/>
                      <a:tailEnd/>
                    </a:ln>
                  </pic:spPr>
                </pic:pic>
              </a:graphicData>
            </a:graphic>
          </wp:inline>
        </w:drawing>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(1)比较图甲、乙可知：图乙中圆柱体受到的浮力的大小为</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N。</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(2)比较图甲、乙、丙，说明浮力的大小与</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有关。</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(3)通过图甲、乙、戊的探究，不能得到浮力大小与液体密度是否有关，原因是</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(4)比较图甲、丙和丁，说明浮力的大小与物体浸没的深度</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sz w:val="23"/>
          <w:szCs w:val="23"/>
        </w:rPr>
        <w:t>(选填“有关”或“无关”)</w:t>
      </w:r>
      <w:r>
        <w:rPr>
          <w:rFonts w:hint="eastAsia" w:asciiTheme="minorEastAsia" w:hAnsiTheme="minorEastAsia" w:eastAsiaTheme="minorEastAsia"/>
          <w:color w:val="000000" w:themeColor="text1"/>
        </w:rPr>
        <w:t>。</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(5)由图中数据可知，圆柱体的体积是</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m</w:t>
      </w:r>
      <w:r>
        <w:rPr>
          <w:rFonts w:hint="eastAsia" w:asciiTheme="minorEastAsia" w:hAnsiTheme="minorEastAsia" w:eastAsiaTheme="minorEastAsia"/>
          <w:color w:val="000000" w:themeColor="text1"/>
          <w:vertAlign w:val="superscript"/>
        </w:rPr>
        <w:t>3</w:t>
      </w:r>
      <w:r>
        <w:rPr>
          <w:rFonts w:hint="eastAsia" w:asciiTheme="minorEastAsia" w:hAnsiTheme="minorEastAsia" w:eastAsiaTheme="minorEastAsia"/>
          <w:color w:val="000000" w:themeColor="text1"/>
        </w:rPr>
        <w:t>，密度是</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kg/m</w:t>
      </w:r>
      <w:r>
        <w:rPr>
          <w:rFonts w:hint="eastAsia" w:asciiTheme="minorEastAsia" w:hAnsiTheme="minorEastAsia" w:eastAsiaTheme="minorEastAsia"/>
          <w:color w:val="000000" w:themeColor="text1"/>
          <w:vertAlign w:val="superscript"/>
        </w:rPr>
        <w:t>3</w:t>
      </w:r>
      <w:r>
        <w:rPr>
          <w:rFonts w:hint="eastAsia" w:asciiTheme="minorEastAsia" w:hAnsiTheme="minorEastAsia" w:eastAsiaTheme="minorEastAsia"/>
          <w:color w:val="000000" w:themeColor="text1"/>
        </w:rPr>
        <w:t>。</w:t>
      </w:r>
    </w:p>
    <w:p>
      <w:pPr>
        <w:pStyle w:val="5"/>
        <w:spacing w:before="0" w:beforeAutospacing="0" w:after="0" w:afterAutospacing="0" w:line="240" w:lineRule="auto"/>
        <w:jc w:val="both"/>
        <w:rPr>
          <w:rFonts w:asciiTheme="minorEastAsia" w:hAnsiTheme="minorEastAsia" w:eastAsiaTheme="minorEastAsia"/>
          <w:color w:val="000000" w:themeColor="text1"/>
        </w:rPr>
      </w:pPr>
      <w:r>
        <w:rPr>
          <w:rFonts w:hint="eastAsia" w:asciiTheme="minorEastAsia" w:hAnsiTheme="minorEastAsia" w:eastAsiaTheme="minorEastAsia"/>
          <w:color w:val="000000" w:themeColor="text1"/>
        </w:rPr>
        <w:t>(6)由图中数据可知，盐水的密度是</w:t>
      </w:r>
      <w:r>
        <w:rPr>
          <w:rFonts w:hint="eastAsia" w:asciiTheme="minorEastAsia" w:hAnsiTheme="minorEastAsia" w:eastAsiaTheme="minorEastAsia"/>
          <w:color w:val="000000" w:themeColor="text1"/>
          <w:u w:val="single"/>
        </w:rPr>
        <w:t>      </w:t>
      </w:r>
      <w:r>
        <w:rPr>
          <w:rFonts w:hint="eastAsia" w:asciiTheme="minorEastAsia" w:hAnsiTheme="minorEastAsia" w:eastAsiaTheme="minorEastAsia"/>
          <w:color w:val="000000" w:themeColor="text1"/>
        </w:rPr>
        <w:t>g/cm</w:t>
      </w:r>
      <w:r>
        <w:rPr>
          <w:rFonts w:hint="eastAsia" w:asciiTheme="minorEastAsia" w:hAnsiTheme="minorEastAsia" w:eastAsiaTheme="minorEastAsia"/>
          <w:color w:val="000000" w:themeColor="text1"/>
          <w:vertAlign w:val="superscript"/>
        </w:rPr>
        <w:t>3</w:t>
      </w:r>
      <w:r>
        <w:rPr>
          <w:rFonts w:hint="eastAsia" w:asciiTheme="minorEastAsia" w:hAnsiTheme="minorEastAsia" w:eastAsiaTheme="minorEastAsia"/>
          <w:color w:val="000000" w:themeColor="text1"/>
        </w:rPr>
        <w:t>。(g取10N/kg)</w:t>
      </w: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shd w:val="clear" w:color="auto" w:fill="FEFFFF"/>
        <w:adjustRightInd/>
        <w:snapToGrid/>
        <w:spacing w:after="0" w:line="240" w:lineRule="auto"/>
        <w:jc w:val="center"/>
        <w:rPr>
          <w:rFonts w:ascii="Microsoft YaHei UI" w:hAnsi="Microsoft YaHei UI" w:eastAsia="Microsoft YaHei UI" w:cs="宋体"/>
          <w:color w:val="333B6C"/>
          <w:spacing w:val="8"/>
          <w:sz w:val="21"/>
          <w:szCs w:val="21"/>
        </w:rPr>
      </w:pPr>
      <w:r>
        <w:rPr>
          <w:rFonts w:hint="eastAsia" w:ascii="Microsoft YaHei UI" w:hAnsi="Microsoft YaHei UI" w:eastAsia="Microsoft YaHei UI" w:cs="宋体"/>
          <w:b/>
          <w:bCs/>
          <w:color w:val="000000"/>
          <w:spacing w:val="8"/>
          <w:sz w:val="23"/>
          <w:szCs w:val="23"/>
        </w:rPr>
        <w:t>答案</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b/>
          <w:bCs/>
          <w:color w:val="000000"/>
          <w:spacing w:val="8"/>
          <w:sz w:val="23"/>
          <w:szCs w:val="23"/>
        </w:rPr>
        <w:t>一、填空题</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1.</w:t>
      </w:r>
      <w:r>
        <w:rPr>
          <w:rFonts w:hint="eastAsia" w:ascii="Microsoft YaHei UI" w:hAnsi="Microsoft YaHei UI" w:eastAsia="Microsoft YaHei UI" w:cs="宋体"/>
          <w:color w:val="000000"/>
          <w:spacing w:val="8"/>
          <w:sz w:val="23"/>
          <w:szCs w:val="23"/>
        </w:rPr>
        <w:t>力     物质结构</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2.</w:t>
      </w:r>
      <w:r>
        <w:rPr>
          <w:rFonts w:hint="eastAsia" w:ascii="Microsoft YaHei UI" w:hAnsi="Microsoft YaHei UI" w:eastAsia="Microsoft YaHei UI" w:cs="宋体"/>
          <w:color w:val="000000"/>
          <w:spacing w:val="8"/>
          <w:sz w:val="23"/>
          <w:szCs w:val="23"/>
        </w:rPr>
        <w:t>反射     折射  </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3.</w:t>
      </w:r>
      <w:r>
        <w:rPr>
          <w:rFonts w:hint="eastAsia" w:ascii="Microsoft YaHei UI" w:hAnsi="Microsoft YaHei UI" w:eastAsia="Microsoft YaHei UI" w:cs="宋体"/>
          <w:color w:val="000000"/>
          <w:spacing w:val="8"/>
          <w:sz w:val="23"/>
          <w:szCs w:val="23"/>
        </w:rPr>
        <w:t>音调     液化 </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4.</w:t>
      </w:r>
      <w:r>
        <w:rPr>
          <w:rFonts w:hint="eastAsia" w:ascii="Microsoft YaHei UI" w:hAnsi="Microsoft YaHei UI" w:eastAsia="Microsoft YaHei UI" w:cs="宋体"/>
          <w:color w:val="000000"/>
          <w:spacing w:val="8"/>
          <w:sz w:val="23"/>
          <w:szCs w:val="23"/>
        </w:rPr>
        <w:t>惯性    追尾  </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5.</w:t>
      </w:r>
      <w:r>
        <w:rPr>
          <w:rFonts w:hint="eastAsia" w:ascii="Microsoft YaHei UI" w:hAnsi="Microsoft YaHei UI" w:eastAsia="Microsoft YaHei UI" w:cs="宋体"/>
          <w:color w:val="000000"/>
          <w:spacing w:val="8"/>
          <w:sz w:val="23"/>
          <w:szCs w:val="23"/>
        </w:rPr>
        <w:t>费力     力的作用是相互的</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6.</w:t>
      </w:r>
      <w:r>
        <w:rPr>
          <w:rFonts w:hint="eastAsia" w:ascii="Microsoft YaHei UI" w:hAnsi="Microsoft YaHei UI" w:eastAsia="Microsoft YaHei UI" w:cs="宋体"/>
          <w:color w:val="000000"/>
          <w:spacing w:val="8"/>
          <w:sz w:val="23"/>
          <w:szCs w:val="23"/>
        </w:rPr>
        <w:t>高度    连通器  </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7.</w:t>
      </w:r>
      <w:r>
        <w:rPr>
          <w:rFonts w:hint="eastAsia" w:ascii="Microsoft YaHei UI" w:hAnsi="Microsoft YaHei UI" w:eastAsia="Microsoft YaHei UI" w:cs="宋体"/>
          <w:color w:val="000000"/>
          <w:spacing w:val="8"/>
          <w:sz w:val="23"/>
          <w:szCs w:val="23"/>
        </w:rPr>
        <w:t>电荷   地磁</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8.</w:t>
      </w:r>
      <w:r>
        <w:rPr>
          <w:rFonts w:hint="eastAsia" w:ascii="Microsoft YaHei UI" w:hAnsi="Microsoft YaHei UI" w:eastAsia="Microsoft YaHei UI" w:cs="宋体"/>
          <w:color w:val="000000"/>
          <w:spacing w:val="8"/>
          <w:sz w:val="23"/>
          <w:szCs w:val="23"/>
        </w:rPr>
        <w:t>不变   变大</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b/>
          <w:bCs/>
          <w:color w:val="000000"/>
          <w:spacing w:val="8"/>
          <w:sz w:val="23"/>
          <w:szCs w:val="23"/>
        </w:rPr>
        <w:t>二、选择题</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9.</w:t>
      </w:r>
      <w:r>
        <w:rPr>
          <w:rFonts w:hint="eastAsia" w:ascii="Microsoft YaHei UI" w:hAnsi="Microsoft YaHei UI" w:eastAsia="Microsoft YaHei UI" w:cs="宋体"/>
          <w:color w:val="000000"/>
          <w:spacing w:val="8"/>
          <w:sz w:val="23"/>
          <w:szCs w:val="23"/>
        </w:rPr>
        <w:t>D   </w:t>
      </w:r>
      <w:r>
        <w:rPr>
          <w:rFonts w:hint="eastAsia" w:ascii="Microsoft YaHei UI" w:hAnsi="Microsoft YaHei UI" w:eastAsia="Microsoft YaHei UI" w:cs="宋体"/>
          <w:color w:val="FF6827"/>
          <w:spacing w:val="8"/>
          <w:sz w:val="23"/>
          <w:szCs w:val="23"/>
        </w:rPr>
        <w:t>10.</w:t>
      </w:r>
      <w:r>
        <w:rPr>
          <w:rFonts w:hint="eastAsia" w:ascii="Microsoft YaHei UI" w:hAnsi="Microsoft YaHei UI" w:eastAsia="Microsoft YaHei UI" w:cs="宋体"/>
          <w:color w:val="000000"/>
          <w:spacing w:val="8"/>
          <w:sz w:val="23"/>
          <w:szCs w:val="23"/>
        </w:rPr>
        <w:t>C    </w:t>
      </w:r>
      <w:r>
        <w:rPr>
          <w:rFonts w:hint="eastAsia" w:ascii="Microsoft YaHei UI" w:hAnsi="Microsoft YaHei UI" w:eastAsia="Microsoft YaHei UI" w:cs="宋体"/>
          <w:color w:val="FF6827"/>
          <w:spacing w:val="8"/>
          <w:sz w:val="23"/>
          <w:szCs w:val="23"/>
        </w:rPr>
        <w:t>11.</w:t>
      </w:r>
      <w:r>
        <w:rPr>
          <w:rFonts w:hint="eastAsia" w:ascii="Microsoft YaHei UI" w:hAnsi="Microsoft YaHei UI" w:eastAsia="Microsoft YaHei UI" w:cs="宋体"/>
          <w:color w:val="000000"/>
          <w:spacing w:val="8"/>
          <w:sz w:val="23"/>
          <w:szCs w:val="23"/>
        </w:rPr>
        <w:t>C  </w:t>
      </w:r>
      <w:r>
        <w:rPr>
          <w:rFonts w:hint="eastAsia" w:ascii="Microsoft YaHei UI" w:hAnsi="Microsoft YaHei UI" w:eastAsia="Microsoft YaHei UI" w:cs="宋体"/>
          <w:color w:val="FF6827"/>
          <w:spacing w:val="8"/>
          <w:sz w:val="23"/>
          <w:szCs w:val="23"/>
        </w:rPr>
        <w:t> 12.</w:t>
      </w:r>
      <w:r>
        <w:rPr>
          <w:rFonts w:hint="eastAsia" w:ascii="Microsoft YaHei UI" w:hAnsi="Microsoft YaHei UI" w:eastAsia="Microsoft YaHei UI" w:cs="宋体"/>
          <w:color w:val="000000"/>
          <w:spacing w:val="8"/>
          <w:sz w:val="23"/>
          <w:szCs w:val="23"/>
        </w:rPr>
        <w:t>D   </w:t>
      </w:r>
      <w:r>
        <w:rPr>
          <w:rFonts w:hint="eastAsia" w:ascii="Microsoft YaHei UI" w:hAnsi="Microsoft YaHei UI" w:eastAsia="Microsoft YaHei UI" w:cs="宋体"/>
          <w:color w:val="FF6827"/>
          <w:spacing w:val="8"/>
          <w:sz w:val="23"/>
          <w:szCs w:val="23"/>
        </w:rPr>
        <w:t>13.</w:t>
      </w:r>
      <w:r>
        <w:rPr>
          <w:rFonts w:hint="eastAsia" w:ascii="Microsoft YaHei UI" w:hAnsi="Microsoft YaHei UI" w:eastAsia="Microsoft YaHei UI" w:cs="宋体"/>
          <w:color w:val="000000"/>
          <w:spacing w:val="8"/>
          <w:sz w:val="23"/>
          <w:szCs w:val="23"/>
        </w:rPr>
        <w:t>BCD   </w:t>
      </w:r>
      <w:r>
        <w:rPr>
          <w:rFonts w:hint="eastAsia" w:ascii="Microsoft YaHei UI" w:hAnsi="Microsoft YaHei UI" w:eastAsia="Microsoft YaHei UI" w:cs="宋体"/>
          <w:color w:val="FF6827"/>
          <w:spacing w:val="8"/>
          <w:sz w:val="23"/>
          <w:szCs w:val="23"/>
        </w:rPr>
        <w:t>14.</w:t>
      </w:r>
      <w:r>
        <w:rPr>
          <w:rFonts w:hint="eastAsia" w:ascii="Microsoft YaHei UI" w:hAnsi="Microsoft YaHei UI" w:eastAsia="Microsoft YaHei UI" w:cs="宋体"/>
          <w:color w:val="000000"/>
          <w:spacing w:val="8"/>
          <w:sz w:val="23"/>
          <w:szCs w:val="23"/>
        </w:rPr>
        <w:t>AC             </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b/>
          <w:bCs/>
          <w:color w:val="000000"/>
          <w:spacing w:val="8"/>
          <w:sz w:val="23"/>
          <w:szCs w:val="23"/>
        </w:rPr>
        <w:t>三、计算题</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15. </w:t>
      </w:r>
      <w:r>
        <w:rPr>
          <w:rFonts w:hint="eastAsia" w:ascii="Microsoft YaHei UI" w:hAnsi="Microsoft YaHei UI" w:eastAsia="Microsoft YaHei UI" w:cs="宋体"/>
          <w:color w:val="000000"/>
          <w:spacing w:val="8"/>
          <w:sz w:val="23"/>
          <w:szCs w:val="23"/>
        </w:rPr>
        <w:t>（1）如图</w:t>
      </w:r>
    </w:p>
    <w:p>
      <w:pPr>
        <w:shd w:val="clear" w:color="auto" w:fill="FEFFFF"/>
        <w:adjustRightInd/>
        <w:snapToGrid/>
        <w:spacing w:after="0" w:line="240" w:lineRule="auto"/>
        <w:jc w:val="center"/>
        <w:rPr>
          <w:rFonts w:hint="eastAsia" w:ascii="Microsoft YaHei UI" w:hAnsi="Microsoft YaHei UI" w:eastAsia="Microsoft YaHei UI" w:cs="宋体"/>
          <w:color w:val="333B6C"/>
          <w:spacing w:val="8"/>
          <w:sz w:val="21"/>
          <w:szCs w:val="21"/>
        </w:rPr>
      </w:pPr>
      <w:r>
        <w:rPr>
          <w:rFonts w:ascii="Microsoft YaHei UI" w:hAnsi="Microsoft YaHei UI" w:eastAsia="Microsoft YaHei UI" w:cs="宋体"/>
          <w:color w:val="333B6C"/>
          <w:spacing w:val="8"/>
          <w:sz w:val="21"/>
          <w:szCs w:val="21"/>
        </w:rPr>
        <w:drawing>
          <wp:inline distT="0" distB="0" distL="0" distR="0">
            <wp:extent cx="1724025" cy="1495425"/>
            <wp:effectExtent l="0" t="0" r="0" b="0"/>
            <wp:docPr id="2" name="图片 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a:xfrm>
                      <a:off x="0" y="0"/>
                      <a:ext cx="1724025" cy="1495425"/>
                    </a:xfrm>
                    <a:prstGeom prst="rect">
                      <a:avLst/>
                    </a:prstGeom>
                    <a:noFill/>
                    <a:ln>
                      <a:noFill/>
                    </a:ln>
                  </pic:spPr>
                </pic:pic>
              </a:graphicData>
            </a:graphic>
          </wp:inline>
        </w:drawing>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000000"/>
          <w:spacing w:val="8"/>
          <w:sz w:val="23"/>
          <w:szCs w:val="23"/>
        </w:rPr>
        <w:t>（2）U</w:t>
      </w:r>
      <w:r>
        <w:rPr>
          <w:rFonts w:hint="eastAsia" w:ascii="Microsoft YaHei UI" w:hAnsi="Microsoft YaHei UI" w:eastAsia="Microsoft YaHei UI" w:cs="宋体"/>
          <w:color w:val="000000"/>
          <w:spacing w:val="8"/>
          <w:sz w:val="23"/>
          <w:szCs w:val="23"/>
          <w:vertAlign w:val="subscript"/>
        </w:rPr>
        <w:t>1</w:t>
      </w:r>
      <w:r>
        <w:rPr>
          <w:rFonts w:hint="eastAsia" w:ascii="Microsoft YaHei UI" w:hAnsi="Microsoft YaHei UI" w:eastAsia="Microsoft YaHei UI" w:cs="宋体"/>
          <w:color w:val="000000"/>
          <w:spacing w:val="8"/>
          <w:sz w:val="23"/>
          <w:szCs w:val="23"/>
        </w:rPr>
        <w:t>/I</w:t>
      </w:r>
    </w:p>
    <w:p>
      <w:pPr>
        <w:shd w:val="clear" w:color="auto" w:fill="FEFFFF"/>
        <w:adjustRightInd/>
        <w:snapToGrid/>
        <w:spacing w:after="0" w:line="240" w:lineRule="auto"/>
        <w:jc w:val="both"/>
        <w:rPr>
          <w:rFonts w:hint="eastAsia" w:ascii="Microsoft YaHei UI" w:hAnsi="Microsoft YaHei UI" w:eastAsia="Microsoft YaHei UI" w:cs="宋体"/>
          <w:color w:val="222222"/>
          <w:spacing w:val="8"/>
          <w:sz w:val="24"/>
          <w:szCs w:val="24"/>
        </w:rPr>
      </w:pPr>
      <w:r>
        <w:rPr>
          <w:rFonts w:hint="eastAsia" w:ascii="Microsoft YaHei UI" w:hAnsi="Microsoft YaHei UI" w:eastAsia="Microsoft YaHei UI" w:cs="宋体"/>
          <w:color w:val="000000"/>
          <w:spacing w:val="8"/>
          <w:sz w:val="23"/>
          <w:szCs w:val="23"/>
        </w:rPr>
        <w:t>（3）U</w:t>
      </w:r>
      <w:r>
        <w:rPr>
          <w:rFonts w:hint="eastAsia" w:ascii="Microsoft YaHei UI" w:hAnsi="Microsoft YaHei UI" w:eastAsia="Microsoft YaHei UI" w:cs="宋体"/>
          <w:color w:val="000000"/>
          <w:spacing w:val="8"/>
          <w:sz w:val="23"/>
          <w:szCs w:val="23"/>
          <w:vertAlign w:val="subscript"/>
        </w:rPr>
        <w:t>2</w:t>
      </w:r>
      <w:r>
        <w:rPr>
          <w:rFonts w:hint="eastAsia" w:ascii="Microsoft YaHei UI" w:hAnsi="Microsoft YaHei UI" w:eastAsia="Microsoft YaHei UI" w:cs="宋体"/>
          <w:color w:val="000000"/>
          <w:spacing w:val="8"/>
          <w:sz w:val="23"/>
          <w:szCs w:val="23"/>
        </w:rPr>
        <w:t>I/(U</w:t>
      </w:r>
      <w:r>
        <w:rPr>
          <w:rFonts w:hint="eastAsia" w:ascii="Microsoft YaHei UI" w:hAnsi="Microsoft YaHei UI" w:eastAsia="Microsoft YaHei UI" w:cs="宋体"/>
          <w:color w:val="000000"/>
          <w:spacing w:val="8"/>
          <w:sz w:val="23"/>
          <w:szCs w:val="23"/>
          <w:vertAlign w:val="subscript"/>
        </w:rPr>
        <w:t>2</w:t>
      </w:r>
      <w:r>
        <w:rPr>
          <w:rFonts w:hint="eastAsia" w:ascii="Microsoft YaHei UI" w:hAnsi="Microsoft YaHei UI" w:eastAsia="Microsoft YaHei UI" w:cs="宋体"/>
          <w:color w:val="000000"/>
          <w:spacing w:val="8"/>
          <w:sz w:val="23"/>
          <w:szCs w:val="23"/>
        </w:rPr>
        <w:t>-U</w:t>
      </w:r>
      <w:r>
        <w:rPr>
          <w:rFonts w:hint="eastAsia" w:ascii="Microsoft YaHei UI" w:hAnsi="Microsoft YaHei UI" w:eastAsia="Microsoft YaHei UI" w:cs="宋体"/>
          <w:color w:val="000000"/>
          <w:spacing w:val="8"/>
          <w:sz w:val="23"/>
          <w:szCs w:val="23"/>
          <w:vertAlign w:val="subscript"/>
        </w:rPr>
        <w:t>1</w:t>
      </w:r>
      <w:r>
        <w:rPr>
          <w:rFonts w:hint="eastAsia" w:ascii="Microsoft YaHei UI" w:hAnsi="Microsoft YaHei UI" w:eastAsia="Microsoft YaHei UI" w:cs="宋体"/>
          <w:color w:val="000000"/>
          <w:spacing w:val="8"/>
          <w:sz w:val="23"/>
          <w:szCs w:val="23"/>
        </w:rPr>
        <w:t>)</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16.</w:t>
      </w:r>
      <w:r>
        <w:rPr>
          <w:rFonts w:hint="eastAsia" w:ascii="Microsoft YaHei UI" w:hAnsi="Microsoft YaHei UI" w:eastAsia="Microsoft YaHei UI" w:cs="宋体"/>
          <w:color w:val="000000"/>
          <w:spacing w:val="8"/>
          <w:sz w:val="23"/>
          <w:szCs w:val="23"/>
        </w:rPr>
        <w:t>（1）720Km/h</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000000"/>
          <w:spacing w:val="8"/>
          <w:sz w:val="23"/>
          <w:szCs w:val="23"/>
          <w:shd w:val="clear" w:color="auto" w:fill="FEFFFF"/>
        </w:rPr>
        <w:t>（2）3×10</w:t>
      </w:r>
      <w:r>
        <w:rPr>
          <w:rFonts w:hint="eastAsia" w:ascii="Microsoft YaHei UI" w:hAnsi="Microsoft YaHei UI" w:eastAsia="Microsoft YaHei UI" w:cs="宋体"/>
          <w:color w:val="000000"/>
          <w:spacing w:val="8"/>
          <w:sz w:val="23"/>
          <w:szCs w:val="23"/>
          <w:shd w:val="clear" w:color="auto" w:fill="FEFFFF"/>
          <w:vertAlign w:val="superscript"/>
        </w:rPr>
        <w:t>7</w:t>
      </w:r>
      <w:r>
        <w:rPr>
          <w:rFonts w:hint="eastAsia" w:ascii="Microsoft YaHei UI" w:hAnsi="Microsoft YaHei UI" w:eastAsia="Microsoft YaHei UI" w:cs="宋体"/>
          <w:color w:val="000000"/>
          <w:spacing w:val="8"/>
          <w:sz w:val="23"/>
          <w:szCs w:val="23"/>
        </w:rPr>
        <w:t>W</w:t>
      </w:r>
    </w:p>
    <w:p>
      <w:pPr>
        <w:shd w:val="clear" w:color="auto" w:fill="FEFFFF"/>
        <w:adjustRightInd/>
        <w:snapToGrid/>
        <w:spacing w:after="0" w:line="240" w:lineRule="auto"/>
        <w:jc w:val="both"/>
        <w:rPr>
          <w:rFonts w:hint="eastAsia" w:ascii="Microsoft YaHei UI" w:hAnsi="Microsoft YaHei UI" w:eastAsia="Microsoft YaHei UI" w:cs="宋体"/>
          <w:color w:val="222222"/>
          <w:spacing w:val="8"/>
          <w:sz w:val="24"/>
          <w:szCs w:val="24"/>
        </w:rPr>
      </w:pPr>
      <w:r>
        <w:rPr>
          <w:rFonts w:hint="eastAsia" w:ascii="Microsoft YaHei UI" w:hAnsi="Microsoft YaHei UI" w:eastAsia="Microsoft YaHei UI" w:cs="宋体"/>
          <w:color w:val="000000"/>
          <w:spacing w:val="8"/>
          <w:sz w:val="23"/>
          <w:szCs w:val="23"/>
        </w:rPr>
        <w:t>（3）60％</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17.</w:t>
      </w:r>
      <w:r>
        <w:rPr>
          <w:rFonts w:hint="eastAsia" w:ascii="Microsoft YaHei UI" w:hAnsi="Microsoft YaHei UI" w:eastAsia="Microsoft YaHei UI" w:cs="宋体"/>
          <w:color w:val="000000"/>
          <w:spacing w:val="8"/>
          <w:sz w:val="23"/>
          <w:szCs w:val="23"/>
        </w:rPr>
        <w:t>（1）1A  3</w:t>
      </w:r>
      <w:r>
        <w:rPr>
          <w:rFonts w:hint="eastAsia" w:ascii="Microsoft YaHei UI" w:hAnsi="Microsoft YaHei UI" w:eastAsia="Microsoft YaHei UI" w:cs="宋体"/>
          <w:color w:val="000000"/>
          <w:spacing w:val="8"/>
          <w:sz w:val="24"/>
          <w:szCs w:val="24"/>
        </w:rPr>
        <w:t>Ω</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000000"/>
          <w:spacing w:val="8"/>
          <w:sz w:val="23"/>
          <w:szCs w:val="23"/>
        </w:rPr>
        <w:t>(2)9V</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000000"/>
          <w:spacing w:val="8"/>
          <w:sz w:val="23"/>
          <w:szCs w:val="23"/>
        </w:rPr>
        <w:t>(3)1/3</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b/>
          <w:bCs/>
          <w:color w:val="333B6C"/>
          <w:spacing w:val="8"/>
          <w:sz w:val="23"/>
          <w:szCs w:val="23"/>
          <w:shd w:val="clear" w:color="auto" w:fill="FEFFFF"/>
        </w:rPr>
        <w:t>四、实验与探究题</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18.</w:t>
      </w:r>
      <w:r>
        <w:rPr>
          <w:rFonts w:hint="eastAsia" w:ascii="Microsoft YaHei UI" w:hAnsi="Microsoft YaHei UI" w:eastAsia="Microsoft YaHei UI" w:cs="宋体"/>
          <w:color w:val="000000"/>
          <w:spacing w:val="8"/>
          <w:sz w:val="23"/>
          <w:szCs w:val="23"/>
        </w:rPr>
        <w:t>（1）压强  0.058MPa</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000000"/>
          <w:spacing w:val="8"/>
          <w:sz w:val="23"/>
          <w:szCs w:val="23"/>
        </w:rPr>
        <w:t>（2）检验物体是否带电  电动机  试电笔</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000000"/>
          <w:spacing w:val="8"/>
          <w:sz w:val="23"/>
          <w:szCs w:val="23"/>
        </w:rPr>
        <w:t>（3）38  慢</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19.</w:t>
      </w:r>
      <w:r>
        <w:rPr>
          <w:rFonts w:hint="eastAsia" w:ascii="Microsoft YaHei UI" w:hAnsi="Microsoft YaHei UI" w:eastAsia="Microsoft YaHei UI" w:cs="宋体"/>
          <w:color w:val="000000"/>
          <w:spacing w:val="8"/>
          <w:sz w:val="23"/>
          <w:szCs w:val="23"/>
        </w:rPr>
        <w:t>（1）熄灭  垂直；（2）未点燃  等效替代法；（3）能  错误；（4）金属膜</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20.</w:t>
      </w:r>
      <w:r>
        <w:rPr>
          <w:rFonts w:hint="eastAsia" w:ascii="Microsoft YaHei UI" w:hAnsi="Microsoft YaHei UI" w:eastAsia="Microsoft YaHei UI" w:cs="宋体"/>
          <w:color w:val="000000"/>
          <w:spacing w:val="8"/>
          <w:sz w:val="23"/>
          <w:szCs w:val="23"/>
        </w:rPr>
        <w:t>（1）B；（2）0.24  0.6；（4）变大  有  大于  B</w:t>
      </w:r>
    </w:p>
    <w:p>
      <w:pPr>
        <w:shd w:val="clear" w:color="auto" w:fill="FEFFFF"/>
        <w:adjustRightInd/>
        <w:snapToGrid/>
        <w:spacing w:after="0" w:line="240" w:lineRule="auto"/>
        <w:jc w:val="both"/>
        <w:rPr>
          <w:rFonts w:hint="eastAsia" w:ascii="Microsoft YaHei UI" w:hAnsi="Microsoft YaHei UI" w:eastAsia="Microsoft YaHei UI" w:cs="宋体"/>
          <w:color w:val="333B6C"/>
          <w:spacing w:val="8"/>
          <w:sz w:val="21"/>
          <w:szCs w:val="21"/>
        </w:rPr>
      </w:pPr>
      <w:r>
        <w:rPr>
          <w:rFonts w:hint="eastAsia" w:ascii="Microsoft YaHei UI" w:hAnsi="Microsoft YaHei UI" w:eastAsia="Microsoft YaHei UI" w:cs="宋体"/>
          <w:color w:val="FF6827"/>
          <w:spacing w:val="8"/>
          <w:sz w:val="23"/>
          <w:szCs w:val="23"/>
        </w:rPr>
        <w:t>21. </w:t>
      </w:r>
      <w:r>
        <w:rPr>
          <w:rFonts w:hint="eastAsia" w:ascii="Microsoft YaHei UI" w:hAnsi="Microsoft YaHei UI" w:eastAsia="Microsoft YaHei UI" w:cs="宋体"/>
          <w:color w:val="000000"/>
          <w:spacing w:val="8"/>
          <w:sz w:val="23"/>
          <w:szCs w:val="23"/>
        </w:rPr>
        <w:t>（1）0.6；（2）物体排开液体的体积；（3）没有控制排开液体的体积相同；（4）无关；（5）</w:t>
      </w:r>
      <w:r>
        <w:rPr>
          <w:rFonts w:hint="eastAsia" w:ascii="Microsoft YaHei UI" w:hAnsi="Microsoft YaHei UI" w:eastAsia="Microsoft YaHei UI" w:cs="宋体"/>
          <w:color w:val="000000"/>
          <w:spacing w:val="8"/>
          <w:sz w:val="23"/>
          <w:szCs w:val="23"/>
          <w:shd w:val="clear" w:color="auto" w:fill="FEFFFF"/>
        </w:rPr>
        <w:t>2×10</w:t>
      </w:r>
      <w:r>
        <w:rPr>
          <w:rFonts w:hint="eastAsia" w:ascii="Microsoft YaHei UI" w:hAnsi="Microsoft YaHei UI" w:eastAsia="Microsoft YaHei UI" w:cs="宋体"/>
          <w:color w:val="000000"/>
          <w:spacing w:val="8"/>
          <w:sz w:val="23"/>
          <w:szCs w:val="23"/>
          <w:shd w:val="clear" w:color="auto" w:fill="FEFFFF"/>
          <w:vertAlign w:val="superscript"/>
        </w:rPr>
        <w:t>-4</w:t>
      </w:r>
      <w:r>
        <w:rPr>
          <w:rFonts w:hint="eastAsia" w:ascii="Microsoft YaHei UI" w:hAnsi="Microsoft YaHei UI" w:eastAsia="Microsoft YaHei UI" w:cs="宋体"/>
          <w:color w:val="000000"/>
          <w:spacing w:val="8"/>
          <w:sz w:val="23"/>
          <w:szCs w:val="23"/>
        </w:rPr>
        <w:t>   </w:t>
      </w:r>
      <w:r>
        <w:rPr>
          <w:rFonts w:hint="eastAsia" w:ascii="Microsoft YaHei UI" w:hAnsi="Microsoft YaHei UI" w:eastAsia="Microsoft YaHei UI" w:cs="宋体"/>
          <w:color w:val="000000"/>
          <w:spacing w:val="8"/>
          <w:sz w:val="23"/>
          <w:szCs w:val="23"/>
          <w:shd w:val="clear" w:color="auto" w:fill="FEFFFF"/>
        </w:rPr>
        <w:t>1.5×10</w:t>
      </w:r>
      <w:r>
        <w:rPr>
          <w:rFonts w:hint="eastAsia" w:ascii="Microsoft YaHei UI" w:hAnsi="Microsoft YaHei UI" w:eastAsia="Microsoft YaHei UI" w:cs="宋体"/>
          <w:color w:val="000000"/>
          <w:spacing w:val="8"/>
          <w:sz w:val="23"/>
          <w:szCs w:val="23"/>
          <w:shd w:val="clear" w:color="auto" w:fill="FEFFFF"/>
          <w:vertAlign w:val="superscript"/>
        </w:rPr>
        <w:t>3</w:t>
      </w:r>
      <w:r>
        <w:rPr>
          <w:rFonts w:hint="eastAsia" w:ascii="Microsoft YaHei UI" w:hAnsi="Microsoft YaHei UI" w:eastAsia="Microsoft YaHei UI" w:cs="宋体"/>
          <w:color w:val="000000"/>
          <w:spacing w:val="8"/>
          <w:sz w:val="23"/>
          <w:szCs w:val="23"/>
        </w:rPr>
        <w:t>；（6）1.1</w:t>
      </w: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pPr>
    </w:p>
    <w:p>
      <w:pPr>
        <w:pStyle w:val="5"/>
        <w:spacing w:before="0" w:beforeAutospacing="0" w:after="0" w:afterAutospacing="0" w:line="240" w:lineRule="auto"/>
        <w:jc w:val="both"/>
        <w:rPr>
          <w:rFonts w:hint="eastAsia" w:asciiTheme="minorEastAsia" w:hAnsiTheme="minorEastAsia" w:eastAsiaTheme="minorEastAsia"/>
          <w:color w:val="000000" w:themeColor="text1"/>
        </w:rPr>
      </w:pPr>
    </w:p>
    <w:p>
      <w:pPr>
        <w:pStyle w:val="5"/>
        <w:spacing w:before="0" w:beforeAutospacing="0" w:after="0" w:afterAutospacing="0" w:line="240" w:lineRule="auto"/>
        <w:jc w:val="both"/>
        <w:rPr>
          <w:rFonts w:asciiTheme="minorEastAsia" w:hAnsiTheme="minorEastAsia" w:eastAsiaTheme="minorEastAsia"/>
          <w:color w:val="000000" w:themeColor="text1"/>
        </w:rPr>
        <w:sectPr>
          <w:headerReference r:id="rId3" w:type="default"/>
          <w:footerReference r:id="rId4" w:type="default"/>
          <w:pgSz w:w="11906" w:h="16838"/>
          <w:pgMar w:top="1440" w:right="1800" w:bottom="1440" w:left="1800" w:header="708" w:footer="708" w:gutter="0"/>
          <w:cols w:space="708" w:num="1"/>
          <w:docGrid w:type="lines" w:linePitch="360" w:charSpace="0"/>
        </w:sectPr>
      </w:pP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 w:name="Tahoma">
    <w:panose1 w:val="020B0604030504040204"/>
    <w:charset w:val="00"/>
    <w:family w:val="swiss"/>
    <w:pitch w:val="default"/>
    <w:sig w:usb0="E1002EFF" w:usb1="C000605B" w:usb2="00000029" w:usb3="00000000" w:csb0="200101FF" w:csb1="20280000"/>
  </w:font>
  <w:font w:name="楷体">
    <w:panose1 w:val="02010609060101010101"/>
    <w:charset w:val="86"/>
    <w:family w:val="modern"/>
    <w:pitch w:val="default"/>
    <w:sig w:usb0="800002BF" w:usb1="38CF7CFA" w:usb2="00000016" w:usb3="00000000" w:csb0="00040001" w:csb1="00000000"/>
  </w:font>
  <w:font w:name="Microsoft YaHei UI">
    <w:altName w:val="宋体"/>
    <w:panose1 w:val="020B0503020204020204"/>
    <w:charset w:val="86"/>
    <w:family w:val="swiss"/>
    <w:pitch w:val="default"/>
    <w:sig w:usb0="00000000" w:usb1="0000000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adjustRightInd/>
      <w:spacing w:after="0"/>
      <w:rPr>
        <w:rFonts w:ascii="Times New Roman" w:hAnsi="Times New Roman" w:eastAsia="宋体" w:cs="Times New Roman"/>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bottom w:val="none" w:color="auto" w:sz="0" w:space="1"/>
      </w:pBdr>
      <w:adjustRightInd/>
      <w:spacing w:after="0"/>
      <w:jc w:val="both"/>
      <w:rPr>
        <w:rFonts w:ascii="Times New Roman" w:hAnsi="Times New Roman" w:eastAsia="宋体" w:cs="Times New Roman"/>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720"/>
  <w:characterSpacingControl w:val="doNotCompress"/>
  <w:hdrShapeDefaults>
    <o:shapelayout v:ext="edit">
      <o:idmap v:ext="edit" data="2"/>
    </o:shapelayout>
  </w:hdrShapeDefaults>
  <w:compat>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3FFD"/>
    <w:rsid w:val="00073FFD"/>
    <w:rsid w:val="001279B5"/>
    <w:rsid w:val="001314E2"/>
    <w:rsid w:val="00133945"/>
    <w:rsid w:val="001B5A8E"/>
    <w:rsid w:val="001F3898"/>
    <w:rsid w:val="00281F86"/>
    <w:rsid w:val="002A0AF9"/>
    <w:rsid w:val="003236DF"/>
    <w:rsid w:val="00323B43"/>
    <w:rsid w:val="00361ABC"/>
    <w:rsid w:val="003C1AD1"/>
    <w:rsid w:val="003D37D8"/>
    <w:rsid w:val="004040AE"/>
    <w:rsid w:val="00404277"/>
    <w:rsid w:val="004151FC"/>
    <w:rsid w:val="0041721D"/>
    <w:rsid w:val="004358AB"/>
    <w:rsid w:val="004A108F"/>
    <w:rsid w:val="004B5DDB"/>
    <w:rsid w:val="004C26CB"/>
    <w:rsid w:val="0058402C"/>
    <w:rsid w:val="006D2D56"/>
    <w:rsid w:val="00712E6F"/>
    <w:rsid w:val="00765D8A"/>
    <w:rsid w:val="007C4F23"/>
    <w:rsid w:val="007C5754"/>
    <w:rsid w:val="007F49E5"/>
    <w:rsid w:val="00831B0B"/>
    <w:rsid w:val="0084687B"/>
    <w:rsid w:val="008B7726"/>
    <w:rsid w:val="00902244"/>
    <w:rsid w:val="00966907"/>
    <w:rsid w:val="00A26C13"/>
    <w:rsid w:val="00A61506"/>
    <w:rsid w:val="00B07ECD"/>
    <w:rsid w:val="00C02FC6"/>
    <w:rsid w:val="00C2598C"/>
    <w:rsid w:val="00DB37D1"/>
    <w:rsid w:val="00DD3FA1"/>
    <w:rsid w:val="00EA19BD"/>
    <w:rsid w:val="00EB43EB"/>
    <w:rsid w:val="00F11A54"/>
    <w:rsid w:val="00F57A62"/>
    <w:rsid w:val="00FF6337"/>
    <w:rsid w:val="05597A8E"/>
    <w:rsid w:val="5D9C5E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微软雅黑"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djustRightInd w:val="0"/>
      <w:snapToGrid w:val="0"/>
      <w:spacing w:after="200" w:line="240" w:lineRule="auto"/>
    </w:pPr>
    <w:rPr>
      <w:rFonts w:ascii="Tahoma" w:hAnsi="Tahoma" w:eastAsia="微软雅黑" w:cstheme="minorBidi"/>
      <w:sz w:val="22"/>
      <w:szCs w:val="22"/>
      <w:lang w:val="en-US" w:eastAsia="zh-CN" w:bidi="ar-SA"/>
    </w:rPr>
  </w:style>
  <w:style w:type="character" w:default="1" w:styleId="6">
    <w:name w:val="Default Paragraph Font"/>
    <w:semiHidden/>
    <w:unhideWhenUsed/>
    <w:qFormat/>
    <w:uiPriority w:val="1"/>
  </w:style>
  <w:style w:type="table" w:default="1" w:styleId="8">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10"/>
    <w:semiHidden/>
    <w:unhideWhenUsed/>
    <w:qFormat/>
    <w:uiPriority w:val="99"/>
    <w:pPr>
      <w:spacing w:after="0"/>
    </w:pPr>
    <w:rPr>
      <w:sz w:val="18"/>
      <w:szCs w:val="18"/>
    </w:rPr>
  </w:style>
  <w:style w:type="paragraph" w:styleId="3">
    <w:name w:val="footer"/>
    <w:basedOn w:val="1"/>
    <w:link w:val="12"/>
    <w:unhideWhenUsed/>
    <w:qFormat/>
    <w:uiPriority w:val="99"/>
    <w:pPr>
      <w:tabs>
        <w:tab w:val="center" w:pos="4153"/>
        <w:tab w:val="right" w:pos="8306"/>
      </w:tabs>
    </w:pPr>
    <w:rPr>
      <w:sz w:val="18"/>
      <w:szCs w:val="18"/>
    </w:rPr>
  </w:style>
  <w:style w:type="paragraph" w:styleId="4">
    <w:name w:val="header"/>
    <w:basedOn w:val="1"/>
    <w:link w:val="11"/>
    <w:unhideWhenUsed/>
    <w:qFormat/>
    <w:uiPriority w:val="99"/>
    <w:pPr>
      <w:pBdr>
        <w:bottom w:val="single" w:color="auto" w:sz="6" w:space="1"/>
      </w:pBdr>
      <w:tabs>
        <w:tab w:val="center" w:pos="4153"/>
        <w:tab w:val="right" w:pos="8306"/>
      </w:tabs>
      <w:jc w:val="center"/>
    </w:pPr>
    <w:rPr>
      <w:sz w:val="18"/>
      <w:szCs w:val="18"/>
    </w:rPr>
  </w:style>
  <w:style w:type="paragraph" w:styleId="5">
    <w:name w:val="Normal (Web)"/>
    <w:basedOn w:val="1"/>
    <w:unhideWhenUsed/>
    <w:qFormat/>
    <w:uiPriority w:val="99"/>
    <w:pPr>
      <w:adjustRightInd/>
      <w:snapToGrid/>
      <w:spacing w:before="100" w:beforeAutospacing="1" w:after="100" w:afterAutospacing="1"/>
    </w:pPr>
    <w:rPr>
      <w:rFonts w:ascii="宋体" w:hAnsi="宋体" w:eastAsia="宋体" w:cs="宋体"/>
      <w:sz w:val="24"/>
      <w:szCs w:val="24"/>
    </w:rPr>
  </w:style>
  <w:style w:type="character" w:styleId="7">
    <w:name w:val="Strong"/>
    <w:basedOn w:val="6"/>
    <w:qFormat/>
    <w:uiPriority w:val="22"/>
    <w:rPr>
      <w:b/>
      <w:bCs/>
    </w:rPr>
  </w:style>
  <w:style w:type="table" w:styleId="9">
    <w:name w:val="Table Grid"/>
    <w:basedOn w:val="8"/>
    <w:qFormat/>
    <w:uiPriority w:val="59"/>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Pr>
  </w:style>
  <w:style w:type="character" w:customStyle="1" w:styleId="10">
    <w:name w:val="批注框文本 字符"/>
    <w:basedOn w:val="6"/>
    <w:link w:val="2"/>
    <w:semiHidden/>
    <w:qFormat/>
    <w:uiPriority w:val="99"/>
    <w:rPr>
      <w:rFonts w:ascii="Tahoma" w:hAnsi="Tahoma"/>
      <w:sz w:val="18"/>
      <w:szCs w:val="18"/>
    </w:rPr>
  </w:style>
  <w:style w:type="character" w:customStyle="1" w:styleId="11">
    <w:name w:val="页眉 字符"/>
    <w:basedOn w:val="6"/>
    <w:link w:val="4"/>
    <w:qFormat/>
    <w:uiPriority w:val="99"/>
    <w:rPr>
      <w:rFonts w:ascii="Tahoma" w:hAnsi="Tahoma"/>
      <w:sz w:val="18"/>
      <w:szCs w:val="18"/>
    </w:rPr>
  </w:style>
  <w:style w:type="character" w:customStyle="1" w:styleId="12">
    <w:name w:val="页脚 字符"/>
    <w:basedOn w:val="6"/>
    <w:link w:val="3"/>
    <w:uiPriority w:val="99"/>
    <w:rPr>
      <w:rFonts w:ascii="Tahoma" w:hAnsi="Tahoma"/>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1" Type="http://schemas.openxmlformats.org/officeDocument/2006/relationships/fontTable" Target="fontTable.xml"/><Relationship Id="rId30" Type="http://schemas.openxmlformats.org/officeDocument/2006/relationships/customXml" Target="../customXml/item2.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5858B52-B651-4450-BF18-796AEFEA6245}">
  <ds:schemaRefs/>
</ds:datastoreItem>
</file>

<file path=docProps/app.xml><?xml version="1.0" encoding="utf-8"?>
<Properties xmlns="http://schemas.openxmlformats.org/officeDocument/2006/extended-properties" xmlns:vt="http://schemas.openxmlformats.org/officeDocument/2006/docPropsVTypes">
  <Template>Normal</Template>
  <Pages>1</Pages>
  <Words>651</Words>
  <Characters>3712</Characters>
  <Lines>30</Lines>
  <Paragraphs>8</Paragraphs>
  <TotalTime>95</TotalTime>
  <ScaleCrop>false</ScaleCrop>
  <LinksUpToDate>false</LinksUpToDate>
  <CharactersWithSpaces>4355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2022-04-08T15:46:00Z</dcterms:created>
  <dc:creator>Administrator</dc:creator>
  <cp:lastModifiedBy>Administrator</cp:lastModifiedBy>
  <dcterms:modified xsi:type="dcterms:W3CDTF">2022-09-18T09:00:01Z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