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cs="黑体" w:asciiTheme="minorEastAsia" w:hAnsiTheme="minorEastAsia" w:eastAsiaTheme="minorEastAsia"/>
          <w:b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11176000</wp:posOffset>
            </wp:positionV>
            <wp:extent cx="368300" cy="2921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黑体" w:asciiTheme="minorEastAsia" w:hAnsiTheme="minorEastAsia" w:eastAsiaTheme="minorEastAsia"/>
          <w:b/>
          <w:sz w:val="28"/>
          <w:szCs w:val="28"/>
        </w:rPr>
        <w:t>七年级历史上册部编版第三单元《秦汉时期：统一多民族国家的建立和巩固》测试卷</w:t>
      </w:r>
    </w:p>
    <w:p>
      <w:pPr>
        <w:spacing w:line="400" w:lineRule="exact"/>
        <w:jc w:val="center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第I卷（选择题）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．在张家口市区西部群山之中，有一座山峰叫赐儿山。在山腰深处建有古云泉寺，至今已有600余年的历史。它是佛、道建在一处的寺庙。上部为道，下部为佛。我国道教的兴起和佛教的传播始于历史上的什么时期</w:t>
      </w:r>
    </w:p>
    <w:p>
      <w:pPr>
        <w:tabs>
          <w:tab w:val="left" w:pos="1930"/>
          <w:tab w:val="left" w:pos="4430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A．西周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B．战国时期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C．秦朝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D．汉朝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2．张仲景被后世尊称为“医圣”，是因为他</w:t>
      </w:r>
    </w:p>
    <w:p>
      <w:pPr>
        <w:tabs>
          <w:tab w:val="left" w:pos="3610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A．擅长针灸和外科手术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B．研制成全身麻醉药剂“麻沸散”</w:t>
      </w:r>
    </w:p>
    <w:p>
      <w:pPr>
        <w:tabs>
          <w:tab w:val="left" w:pos="3610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C．具有救死扶伤的精神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D．著有《伤寒杂病论》，奠定中医治疗学基础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3．造纸术是中国对世界文明的伟大贡献之一，改进造纸工艺，降低纸的成本，提高纸的质量的东汉科学家是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A．华佗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B．张仲景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C．祖冲之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D．蔡伦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4．下列人物在历史上以节俭著称的是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A．商纣王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B．夏桀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C．汉文帝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D．周幽王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5．如图是成都地区出土的东汉彩绘陶击鼓说唱俑。作为历史文物，它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4557395</wp:posOffset>
            </wp:positionH>
            <wp:positionV relativeFrom="paragraph">
              <wp:posOffset>297815</wp:posOffset>
            </wp:positionV>
            <wp:extent cx="1019175" cy="1285875"/>
            <wp:effectExtent l="19050" t="0" r="9525" b="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①表现了汉代高超的雕塑艺术水平②有助于我们了解当时的文化生活③增加了我们对说唱人的直观感受④证明了汉代娱乐方式的多样性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A．①②③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B．①②④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C．②③④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D．①③④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6．《史记》是我国历史上第一部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A．编年体通史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B．纪传体通史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C．断代史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D．古代史通史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7．东汉中后期，朝政黑暗，政治腐败；社会动荡，人民游离失所，生活困苦，阶级矛盾导常尖锐。造成这一局面的主要原因是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A．皇帝昏庸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B．天灾人祸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C．外戚和宦官交替专权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D．外族入侵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8．中国历史上第一次大规模的农民起义是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A．国人暴动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B．牧野之战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C．陈胜、吴广起义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D．黄巾起义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9．“丝绸之路经济带”赋予古代丝绸之路以崭新的时代内涵。西汉时期丝绸之路的起点是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A．咸阳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B．长安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C．洛阳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D．成都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10．西汉时开辟的横跨欧亚大陆的“丝绸之路”，给世界留下了“和平合作、开放包容、互学互鉴、互利共赢”的精神遗产。下面关于汉代丝绸之路说法正确的是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①陆上丝绸之路的起点是长安，最远可到达欧洲②汉朝时海上丝绸之路最远抵达印度半岛和锡兰③丝绸之路是中西方经济文化交流的桥梁④沿着丝绸之路，葡萄、石榴等水果和凿井、铸铁等技术传入中国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A．①②③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B．①②④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C．②③④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D．①②③④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11．《汉书•食货志》记载，西汉刚建立时，“民失作业，而大饥馑。凡米石五千，人相食，死者过半。”连皇帝的马车也配不齐毛色相同的四匹马，很多达官贵人只能乘牛车，这反映的是汉初推行休养生息政策的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A．内容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B．背景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C．结果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D．影响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12．文景时期，政治清明，经济发展，人民生活安定，国家积累了大量的钱粮，史称“文景之治”。文景之治出现的原因不包括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A．注重农业生产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>B．重视以德化民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C．关注民主与法治D．提倡勤俭节约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281940</wp:posOffset>
            </wp:positionV>
            <wp:extent cx="2057400" cy="1143000"/>
            <wp:effectExtent l="19050" t="0" r="0" b="0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13．下侧卡片内容是汉武帝统治时期采取的措施。他实施这些措施的共同目的是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A．强化君权神授思想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B．繁荣思想文化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C．扩大地方权力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D．巩固大一统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14．公元前212年，秦始皇下令修建从咸阳直通北方九原的军事通道，全长700多公里。据估计，骑兵部队三天三夜就可以从咸阳赶到九原。此举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A．确立了皇帝世袭制度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B．加强了对北方的控制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C．确立了对文武百官的监察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D．结束了长期割据混战的局面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294640</wp:posOffset>
            </wp:positionV>
            <wp:extent cx="1514475" cy="895350"/>
            <wp:effectExtent l="19050" t="0" r="9525" b="0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15．如图：能够表达陈胜、吴广领导农民起义的英雄气概的一句话是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A．“己所不欲，勿施于人。”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B．“挥剑决浮云，诸侯尽西来。”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C．“富贵不能淫、贫贱不能移，威武不能屈。”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D．“且壮士不死即已，死即举大名耳，王侯将相宁有种乎？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第II卷（非选择题）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二、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材料解析</w:t>
      </w:r>
      <w:r>
        <w:rPr>
          <w:rFonts w:cs="宋体" w:asciiTheme="minorEastAsia" w:hAnsiTheme="minorEastAsia" w:eastAsiaTheme="minorEastAsia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16．阅读材料，回答问题。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材料一：秦王朝开创的华夏民族大一统的国家伟业到了汉武帝时代，完成了从地理空间到精神空间的整合与凝聚，……由秦汉帝国开创的这一民族共同体总是能够重新走上统一、安定的大道，重现蓬勃生机。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﹣﹣纪录片《中华文明》解说词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材料二：“然骞（ qiān）凿空，诸后使往者皆称博望侯，以为质于外国，外国由是信之。”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﹣﹣《汉书》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材料三：各游牧民族又因其自身畜牧业经济的特点，充当了早期丝绸之路上贩运买卖的主角。他们都与丝绸之路发生着各种各样的非常密切的关系，结下了不解之缘……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﹣﹣樊保良《略论中国古代少数民族与丝绸之路》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请回答：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(1)材料一中“华夏民族”的“人文初祖”是哪两位？秦王朝开创“华夏民族大一统的国家伟业”在地方上采取的重大措施是什么？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(2)汉武帝为实现“从地理空间到精神空间的整合与凝聚”的大一统，在政治、思想方面各采取了哪些举措？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(3)材料二中的“骞”指的是谁？他一生中最大的贡献是什么？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(4)依据材料三并结合所学知识，分析汉朝开通丝绸之路的历史意义。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(5)综合以上材料，说一说国家的统一对经济的发展有何影响。（写出一点即可）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(6)西汉政府设置什么机构管理西域？有何意义？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17．秦汉时期是我国古代封建社会的第一个大一统时代，在政治、经济、文化等方面颇有建树，影响深远。阅读下列材料，回答问题。</w:t>
      </w:r>
    </w:p>
    <w:p>
      <w:pPr>
        <w:spacing w:line="400" w:lineRule="exact"/>
        <w:ind w:firstLine="560" w:firstLineChars="20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2261870</wp:posOffset>
            </wp:positionH>
            <wp:positionV relativeFrom="paragraph">
              <wp:posOffset>345440</wp:posOffset>
            </wp:positionV>
            <wp:extent cx="3514725" cy="1771650"/>
            <wp:effectExtent l="19050" t="0" r="9525" b="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sz w:val="28"/>
          <w:szCs w:val="28"/>
        </w:rPr>
        <w:t>材料一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秦朝十六斤铜权（秤砣）上的铭文拓片和《琅琊刻石·始皇颂诗》节选</w:t>
      </w:r>
    </w:p>
    <w:p>
      <w:pPr>
        <w:spacing w:line="400" w:lineRule="exact"/>
        <w:ind w:firstLine="560" w:firstLineChars="20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材料二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汉武帝高度重视兴修水利。在长安附近开掘漕渠，方便了长安附近的运输，还可灌溉田地一万余顷。此外关中地区兴建了白渠、灵轵渠等工程，白渠灌溉得力，受益农田年年丰收，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——摘编自袁行霈等主编《中华文明史》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43815</wp:posOffset>
            </wp:positionV>
            <wp:extent cx="2819400" cy="1609725"/>
            <wp:effectExtent l="19050" t="0" r="0" b="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sz w:val="28"/>
          <w:szCs w:val="28"/>
        </w:rPr>
        <w:t>材料三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汉字是世界上最古老的文字之一，至今已有大约三千多年的历史。战国时，七国文字书写各异。秦统一后，秦始皇命李斯等人总结出的小篆字体成为官方的标准文字，但国家事务异常繁多，篆书字画很多，书写速度慢，于是产生了一种更为简易、书写更为方便的隶书。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——摘编自纪云华等《中国文化简史》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材料四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cs="楷体" w:asciiTheme="minorEastAsia" w:hAnsiTheme="minorEastAsia" w:eastAsiaTheme="minorEastAsia"/>
          <w:sz w:val="28"/>
          <w:szCs w:val="28"/>
        </w:rPr>
        <w:t>蔡伦简化了生产工序，并用便宜的原料代替了贵重的丝绸。他的成就使纸得到普及……如果没有这种廉价的纸张，印刷术未必能够广泛应用……据估计，当时欧洲生产一本羊皮纸的《圣经》，至少需要三百多只羊的皮。如果这种状况永远继续下去的话，那么除了少数最富有的人以外，没有人可以买得起书，而印刷术也许永远不会成功地与更古老的、在某些方面也更富有艺术性的手抄法进行竞争。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——摘编自德克·卜德《中国物品西传考》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请回答：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(1)请根据材料一提供的两种不同类型的史料，请提取其中可以相互印证的历史信息。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(2)根据材料二，概括汉武帝时期关中地区水利工程的特点。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(3)根据材料三并结合所学知识，概括汉字演变的趋势，并简析秦统一文字的作用。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(4)根据材料四，提炼一个观点，并结合所学知识加以论述。（要求：观点明确，史论结合，条理清楚）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18．阅读下列材料，回答问题。 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 xml:space="preserve">材料一：这部著作记述了从传说中的黄帝到汉武帝时约3000年的史事。书中记录了帝王将相的历史活动，肯定他们的功绩，也揭露了他们的腐朽和罪恶。 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 xml:space="preserve">材料二：这部著作发展了中医学的理论和治疗方法，总结了各种疾病的症候，提出在诊断上要辩证分析病情，然后对症治疗；还提出了“治未病”理论，提倡预防疾病。 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——摘编自《中国历史》七年级上册教材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(1)材料一中“这部著作”指哪部史书？写出该书体例。此书作者是谁？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(2)写出材料二中的“这部著作”名称。它的作者是谁？他被后世称为什么？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(3)通过学习，你从材料中两位作者身上学到了哪些精神？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参考答案：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一、选择题</w:t>
      </w:r>
      <w:r>
        <w:rPr>
          <w:rFonts w:asciiTheme="minorEastAsia" w:hAnsiTheme="minorEastAsia" w:eastAsiaTheme="minorEastAsia"/>
          <w:sz w:val="28"/>
          <w:szCs w:val="28"/>
        </w:rPr>
        <w:t>1．D2．D3．D4．C5．A6．B7．C8．C9．B10．A11．B12．C13．D14．B15．D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二、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材料解析</w:t>
      </w:r>
      <w:r>
        <w:rPr>
          <w:rFonts w:cs="宋体" w:asciiTheme="minorEastAsia" w:hAnsiTheme="minorEastAsia" w:eastAsiaTheme="minorEastAsia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16．(1)炎帝和黄帝；地方设郡县制。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(2)政治：实施推恩令；建立刺史制度；思想：罢黜百家，独尊儒术。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(3)张骞；开辟通往西域的道路。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(4)意义：丝绸之路是古代东西方往来的大动脉，对于中国同其他国家和地区的贸易与文化交流，起到了极大的促进作用。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(5)国家的统一有利于经济的发展和文化的交流。（其它答案符合题意也可）。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(6)西域都护；成为我国不可分割的一部分，为以后丝绸之路的开通创造了条件。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17．(1)第一手资料：十六斤铜权，第二手资料：“度量制不一，明书之”。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(2)关中地区水利工程的特点：密布、运输、灌溉。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(3)由繁到简。有利于推行政务，促进了文化的交流和发展。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(4)观点：印刷术促进了文化的发展。论证：蔡伦简化了生产工序，用便宜的原料代替了贵重的丝绸，使纸得到普及，这样就促进了文化的发展。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18．(1)《史记》；纪传体；司马迁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(2)《伤寒杂病论》；张仲景；医圣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(3)刻苦钻研、坚持不懈等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18" w:bottom="1134" w:left="1418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1D7A06"/>
    <w:rsid w:val="00284433"/>
    <w:rsid w:val="002A1EC6"/>
    <w:rsid w:val="002E035E"/>
    <w:rsid w:val="002F1001"/>
    <w:rsid w:val="004151FC"/>
    <w:rsid w:val="0043034A"/>
    <w:rsid w:val="0064153B"/>
    <w:rsid w:val="006701C6"/>
    <w:rsid w:val="006B16C5"/>
    <w:rsid w:val="006E5F97"/>
    <w:rsid w:val="009316EE"/>
    <w:rsid w:val="009E611B"/>
    <w:rsid w:val="00BF535F"/>
    <w:rsid w:val="00C01CCA"/>
    <w:rsid w:val="00C02FC6"/>
    <w:rsid w:val="00C806B0"/>
    <w:rsid w:val="00EF035E"/>
    <w:rsid w:val="0843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520</Words>
  <Characters>2967</Characters>
  <Lines>24</Lines>
  <Paragraphs>6</Paragraphs>
  <TotalTime>13</TotalTime>
  <ScaleCrop>false</ScaleCrop>
  <LinksUpToDate>false</LinksUpToDate>
  <CharactersWithSpaces>3481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2022-09-21T13:46:59Z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