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jc w:val="center"/>
        <w:rPr>
          <w:rFonts w:hint="eastAsia" w:ascii="幼圆" w:hAnsi="宋体" w:eastAsia="幼圆"/>
          <w:b/>
          <w:sz w:val="48"/>
          <w:szCs w:val="48"/>
        </w:rPr>
      </w:pPr>
      <w:r>
        <w:rPr>
          <w:rFonts w:hint="eastAsia" w:ascii="幼圆" w:hAnsi="宋体" w:eastAsia="幼圆"/>
          <w:b/>
          <w:sz w:val="48"/>
          <w:szCs w:val="4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12623800</wp:posOffset>
            </wp:positionH>
            <wp:positionV relativeFrom="topMargin">
              <wp:posOffset>10388600</wp:posOffset>
            </wp:positionV>
            <wp:extent cx="469900" cy="431800"/>
            <wp:effectExtent l="0" t="0" r="635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幼圆" w:hAnsi="宋体" w:eastAsia="幼圆"/>
          <w:b/>
          <w:sz w:val="48"/>
          <w:szCs w:val="48"/>
        </w:rPr>
        <w:t>2022年上期八年级地理单元目标检测题</w:t>
      </w:r>
    </w:p>
    <w:p>
      <w:pPr>
        <w:jc w:val="center"/>
        <w:rPr>
          <w:rFonts w:hint="eastAsia" w:ascii="方正小标宋简体" w:hAnsi="宋体" w:eastAsia="方正小标宋简体"/>
          <w:b/>
          <w:sz w:val="32"/>
          <w:szCs w:val="32"/>
        </w:rPr>
      </w:pPr>
      <w:r>
        <w:rPr>
          <w:rFonts w:hint="eastAsia" w:ascii="方正小标宋简体" w:hAnsi="宋体" w:eastAsia="方正小标宋简体"/>
          <w:b/>
          <w:sz w:val="32"/>
          <w:szCs w:val="32"/>
        </w:rPr>
        <w:t>（第四章 中国的主要产业）</w:t>
      </w:r>
    </w:p>
    <w:p>
      <w:pPr>
        <w:adjustRightInd w:val="0"/>
        <w:snapToGrid w:val="0"/>
        <w:spacing w:line="320" w:lineRule="exact"/>
        <w:rPr>
          <w:rFonts w:eastAsia="黑体"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一、选择题</w:t>
      </w:r>
      <w:r>
        <w:rPr>
          <w:rFonts w:hAnsi="黑体" w:eastAsia="黑体"/>
          <w:szCs w:val="21"/>
        </w:rPr>
        <w:t>（下列各题只有一项符合题意，请将它选出来。每小题</w:t>
      </w:r>
      <w:r>
        <w:rPr>
          <w:rFonts w:eastAsia="黑体"/>
          <w:szCs w:val="21"/>
        </w:rPr>
        <w:t>2</w:t>
      </w:r>
      <w:r>
        <w:rPr>
          <w:rFonts w:hAnsi="黑体" w:eastAsia="黑体"/>
          <w:szCs w:val="21"/>
        </w:rPr>
        <w:t>分，共</w:t>
      </w:r>
      <w:r>
        <w:rPr>
          <w:rFonts w:eastAsia="黑体"/>
          <w:szCs w:val="21"/>
        </w:rPr>
        <w:t>50</w:t>
      </w:r>
      <w:r>
        <w:rPr>
          <w:rFonts w:hAnsi="黑体" w:eastAsia="黑体"/>
          <w:szCs w:val="21"/>
        </w:rPr>
        <w:t>分。）</w:t>
      </w:r>
    </w:p>
    <w:tbl>
      <w:tblPr>
        <w:tblStyle w:val="8"/>
        <w:tblW w:w="864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9"/>
        <w:gridCol w:w="602"/>
        <w:gridCol w:w="603"/>
        <w:gridCol w:w="602"/>
        <w:gridCol w:w="603"/>
        <w:gridCol w:w="602"/>
        <w:gridCol w:w="603"/>
        <w:gridCol w:w="602"/>
        <w:gridCol w:w="603"/>
        <w:gridCol w:w="602"/>
        <w:gridCol w:w="603"/>
        <w:gridCol w:w="602"/>
        <w:gridCol w:w="603"/>
        <w:gridCol w:w="6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11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1" w:hRule="atLeast"/>
          <w:jc w:val="center"/>
        </w:trPr>
        <w:tc>
          <w:tcPr>
            <w:tcW w:w="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17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18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19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21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22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23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24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25</w:t>
            </w: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8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  <w:tc>
          <w:tcPr>
            <w:tcW w:w="6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20" w:lineRule="exact"/>
              <w:jc w:val="center"/>
              <w:rPr>
                <w:szCs w:val="21"/>
              </w:rPr>
            </w:pPr>
          </w:p>
        </w:tc>
      </w:tr>
    </w:tbl>
    <w:p>
      <w:pPr>
        <w:spacing w:line="370" w:lineRule="exact"/>
        <w:ind w:firstLine="422" w:firstLineChars="200"/>
        <w:rPr>
          <w:b/>
          <w:bCs/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3526155</wp:posOffset>
            </wp:positionH>
            <wp:positionV relativeFrom="paragraph">
              <wp:posOffset>90805</wp:posOffset>
            </wp:positionV>
            <wp:extent cx="1918970" cy="902335"/>
            <wp:effectExtent l="0" t="0" r="5080" b="12065"/>
            <wp:wrapSquare wrapText="bothSides"/>
            <wp:docPr id="11" name="图片 1" descr="C:\Users\Administrator.USER-20200527CG\Desktop\9999\2022-01-07_140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 descr="C:\Users\Administrator.USER-20200527CG\Desktop\9999\2022-01-07_140359.jpg"/>
                    <pic:cNvPicPr>
                      <a:picLocks noChangeAspect="1"/>
                    </pic:cNvPicPr>
                  </pic:nvPicPr>
                  <pic:blipFill>
                    <a:blip r:embed="rId8"/>
                    <a:srcRect b="8658"/>
                    <a:stretch>
                      <a:fillRect/>
                    </a:stretch>
                  </pic:blipFill>
                  <pic:spPr>
                    <a:xfrm>
                      <a:off x="0" y="0"/>
                      <a:ext cx="1918970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b/>
          <w:bCs/>
          <w:szCs w:val="21"/>
        </w:rPr>
        <w:t>读中国小麦、水稻分布示意图</w:t>
      </w:r>
      <w:r>
        <w:rPr>
          <w:rFonts w:hint="eastAsia"/>
          <w:b/>
          <w:bCs/>
          <w:szCs w:val="21"/>
        </w:rPr>
        <w:t>，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</w:t>
      </w:r>
      <w:r>
        <w:rPr>
          <w:rFonts w:hAnsi="宋体"/>
          <w:b/>
          <w:bCs/>
          <w:szCs w:val="21"/>
        </w:rPr>
        <w:t>题。</w:t>
      </w:r>
    </w:p>
    <w:p>
      <w:pPr>
        <w:spacing w:line="370" w:lineRule="exact"/>
        <w:rPr>
          <w:szCs w:val="21"/>
        </w:rPr>
      </w:pPr>
      <w:r>
        <w:rPr>
          <w:szCs w:val="21"/>
        </w:rPr>
        <w:t>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图中数字代表的粮食产区中</w:t>
      </w:r>
      <w:r>
        <w:rPr>
          <w:szCs w:val="21"/>
        </w:rPr>
        <w:t>,</w:t>
      </w:r>
      <w:r>
        <w:rPr>
          <w:rFonts w:hAnsi="宋体"/>
          <w:szCs w:val="21"/>
        </w:rPr>
        <w:t>以生产小麦为主的是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A.①②     B.②③     C.①③     D.②④</w:t>
      </w:r>
    </w:p>
    <w:p>
      <w:pPr>
        <w:spacing w:line="370" w:lineRule="exact"/>
        <w:rPr>
          <w:szCs w:val="21"/>
        </w:rPr>
      </w:pPr>
      <w:r>
        <w:rPr>
          <w:szCs w:val="21"/>
        </w:rPr>
        <w:t>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图中数字代表的粮食产区位于四川盆地的是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A.①       B.②       C.③       D.④</w:t>
      </w:r>
    </w:p>
    <w:p>
      <w:pPr>
        <w:spacing w:line="370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读中国某农作物主产区某年</w:t>
      </w:r>
      <w:r>
        <w:rPr>
          <w:b/>
          <w:bCs/>
          <w:szCs w:val="21"/>
        </w:rPr>
        <w:t>6</w:t>
      </w:r>
      <w:r>
        <w:rPr>
          <w:rFonts w:hAnsi="宋体"/>
          <w:b/>
          <w:bCs/>
          <w:szCs w:val="21"/>
        </w:rPr>
        <w:t>月</w:t>
      </w:r>
      <w:r>
        <w:rPr>
          <w:b/>
          <w:bCs/>
          <w:szCs w:val="21"/>
        </w:rPr>
        <w:t>16</w:t>
      </w:r>
      <w:r>
        <w:rPr>
          <w:rFonts w:hAnsi="宋体"/>
          <w:b/>
          <w:bCs/>
          <w:szCs w:val="21"/>
        </w:rPr>
        <w:t>日生长及收获进程分布图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4</w:t>
      </w:r>
      <w:r>
        <w:rPr>
          <w:rFonts w:hAnsi="宋体"/>
          <w:b/>
          <w:bCs/>
          <w:szCs w:val="21"/>
        </w:rPr>
        <w:t>题。</w:t>
      </w:r>
    </w:p>
    <w:p>
      <w:pPr>
        <w:numPr>
          <w:ilvl w:val="0"/>
          <w:numId w:val="1"/>
        </w:numPr>
        <w:spacing w:line="370" w:lineRule="exact"/>
        <w:rPr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3723640</wp:posOffset>
            </wp:positionH>
            <wp:positionV relativeFrom="paragraph">
              <wp:posOffset>42545</wp:posOffset>
            </wp:positionV>
            <wp:extent cx="1747520" cy="766445"/>
            <wp:effectExtent l="0" t="0" r="5080" b="14605"/>
            <wp:wrapSquare wrapText="bothSides"/>
            <wp:docPr id="2" name="图片 2" descr="C:\Users\Administrator.USER-20200527CG\Desktop\9999\2022-01-07_1404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.USER-20200527CG\Desktop\9999\2022-01-07_140409.png"/>
                    <pic:cNvPicPr>
                      <a:picLocks noChangeAspect="1"/>
                    </pic:cNvPicPr>
                  </pic:nvPicPr>
                  <pic:blipFill>
                    <a:blip r:embed="rId9"/>
                    <a:srcRect b="6514"/>
                    <a:stretch>
                      <a:fillRect/>
                    </a:stretch>
                  </pic:blipFill>
                  <pic:spPr>
                    <a:xfrm>
                      <a:off x="0" y="0"/>
                      <a:ext cx="1747520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szCs w:val="21"/>
        </w:rPr>
        <w:t>该农作物生长及收获进程南北不同</w:t>
      </w:r>
      <w:r>
        <w:rPr>
          <w:szCs w:val="21"/>
        </w:rPr>
        <w:t>,</w:t>
      </w:r>
      <w:r>
        <w:rPr>
          <w:rFonts w:hAnsi="宋体"/>
          <w:szCs w:val="21"/>
        </w:rPr>
        <w:t>主要影响因素是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A.热量     B.降水     C.地形      D.河流</w:t>
      </w:r>
    </w:p>
    <w:p>
      <w:pPr>
        <w:spacing w:line="370" w:lineRule="exact"/>
        <w:rPr>
          <w:szCs w:val="21"/>
        </w:rPr>
      </w:pPr>
      <w:r>
        <w:rPr>
          <w:szCs w:val="21"/>
        </w:rPr>
        <w:t>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该农作物最可能是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A.水稻     B.小麦     C.甜菜      D.甘蔗</w:t>
      </w:r>
    </w:p>
    <w:p>
      <w:pPr>
        <w:spacing w:line="370" w:lineRule="exact"/>
        <w:ind w:firstLine="420"/>
        <w:jc w:val="left"/>
        <w:textAlignment w:val="center"/>
      </w:pPr>
      <w:r>
        <w:rPr>
          <w:rFonts w:hAnsi="宋体"/>
          <w:b/>
          <w:bCs/>
        </w:rPr>
        <w:t>《晏子春秋》记载：</w:t>
      </w:r>
      <w:r>
        <w:rPr>
          <w:b/>
          <w:bCs/>
        </w:rPr>
        <w:t>“</w:t>
      </w:r>
      <w:r>
        <w:rPr>
          <w:rFonts w:hAnsi="宋体"/>
          <w:b/>
          <w:bCs/>
        </w:rPr>
        <w:t>橘生淮南则为橘，生于淮北则为枳，叶徒相似，其实味不同。所以然者何？水土异也。</w:t>
      </w:r>
      <w:r>
        <w:rPr>
          <w:b/>
          <w:bCs/>
        </w:rPr>
        <w:t>”</w:t>
      </w:r>
      <w:r>
        <w:rPr>
          <w:rFonts w:hAnsi="宋体"/>
          <w:b/>
          <w:bCs/>
        </w:rPr>
        <w:t>据此，完成</w:t>
      </w:r>
      <w:r>
        <w:rPr>
          <w:b/>
          <w:bCs/>
        </w:rPr>
        <w:t>5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</w:rPr>
        <w:t>6</w:t>
      </w:r>
      <w:r>
        <w:rPr>
          <w:rFonts w:hAnsi="宋体"/>
          <w:b/>
          <w:bCs/>
        </w:rPr>
        <w:t>题。</w:t>
      </w:r>
    </w:p>
    <w:p>
      <w:pPr>
        <w:spacing w:line="370" w:lineRule="exact"/>
        <w:jc w:val="left"/>
        <w:textAlignment w:val="center"/>
      </w:pPr>
      <w:r>
        <w:t>5</w:t>
      </w:r>
      <w:r>
        <w:rPr>
          <w:rFonts w:hAnsi="宋体"/>
        </w:rPr>
        <w:t>．使</w:t>
      </w:r>
      <w:r>
        <w:t>“</w:t>
      </w:r>
      <w:r>
        <w:rPr>
          <w:rFonts w:hAnsi="宋体"/>
        </w:rPr>
        <w:t>其实味不同</w:t>
      </w:r>
      <w:r>
        <w:t>”</w:t>
      </w:r>
      <w:r>
        <w:rPr>
          <w:rFonts w:hAnsi="宋体"/>
        </w:rPr>
        <w:t>的主要因素是（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2076"/>
          <w:tab w:val="left" w:pos="4153"/>
          <w:tab w:val="left" w:pos="6229"/>
        </w:tabs>
        <w:spacing w:line="370" w:lineRule="exact"/>
        <w:ind w:firstLine="315" w:firstLineChars="150"/>
        <w:jc w:val="left"/>
        <w:textAlignment w:val="center"/>
        <w:rPr>
          <w:rFonts w:eastAsia="楷体_GB2312"/>
        </w:rPr>
      </w:pPr>
      <w:r>
        <w:rPr>
          <w:rFonts w:eastAsia="楷体_GB2312"/>
        </w:rPr>
        <w:t>A．种植品种</w:t>
      </w:r>
      <w:r>
        <w:rPr>
          <w:rFonts w:eastAsia="楷体_GB2312"/>
        </w:rPr>
        <w:tab/>
      </w:r>
      <w:r>
        <w:rPr>
          <w:rFonts w:eastAsia="楷体_GB2312"/>
        </w:rPr>
        <w:t>B．自然条件</w:t>
      </w:r>
      <w:r>
        <w:rPr>
          <w:rFonts w:eastAsia="楷体_GB2312"/>
        </w:rPr>
        <w:tab/>
      </w:r>
      <w:r>
        <w:rPr>
          <w:rFonts w:eastAsia="楷体_GB2312"/>
        </w:rPr>
        <w:t>C．农业技术</w:t>
      </w:r>
      <w:r>
        <w:rPr>
          <w:rFonts w:eastAsia="楷体_GB2312"/>
        </w:rPr>
        <w:tab/>
      </w:r>
      <w:r>
        <w:rPr>
          <w:rFonts w:eastAsia="楷体_GB2312"/>
        </w:rPr>
        <w:t>D．饮食习惯</w:t>
      </w:r>
    </w:p>
    <w:p>
      <w:pPr>
        <w:spacing w:line="370" w:lineRule="exact"/>
        <w:jc w:val="left"/>
        <w:textAlignment w:val="center"/>
      </w:pPr>
      <w:r>
        <w:t>6</w:t>
      </w:r>
      <w:r>
        <w:rPr>
          <w:rFonts w:hAnsi="宋体"/>
        </w:rPr>
        <w:t>．</w:t>
      </w:r>
      <w:r>
        <w:t>“</w:t>
      </w:r>
      <w:r>
        <w:rPr>
          <w:rFonts w:hAnsi="宋体"/>
        </w:rPr>
        <w:t>南橘北枳</w:t>
      </w:r>
      <w:r>
        <w:t>”</w:t>
      </w:r>
      <w:r>
        <w:rPr>
          <w:rFonts w:hAnsi="宋体"/>
        </w:rPr>
        <w:t>说明我国（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4153"/>
        </w:tabs>
        <w:spacing w:line="370" w:lineRule="exact"/>
        <w:ind w:firstLine="315" w:firstLineChars="150"/>
        <w:jc w:val="left"/>
        <w:textAlignment w:val="center"/>
        <w:rPr>
          <w:rFonts w:eastAsia="楷体_GB2312"/>
        </w:rPr>
      </w:pPr>
      <w:r>
        <w:rPr>
          <w:rFonts w:eastAsia="楷体_GB2312"/>
        </w:rPr>
        <w:t>A．东、西部存在地理差异</w:t>
      </w:r>
      <w:r>
        <w:rPr>
          <w:rFonts w:eastAsia="楷体_GB2312"/>
        </w:rPr>
        <w:tab/>
      </w:r>
      <w:r>
        <w:rPr>
          <w:rFonts w:eastAsia="楷体_GB2312"/>
        </w:rPr>
        <w:t>B．淮河水文特征有季节差异</w:t>
      </w:r>
    </w:p>
    <w:p>
      <w:pPr>
        <w:tabs>
          <w:tab w:val="left" w:pos="4153"/>
        </w:tabs>
        <w:spacing w:line="370" w:lineRule="exact"/>
        <w:ind w:firstLine="315" w:firstLineChars="150"/>
        <w:jc w:val="left"/>
        <w:textAlignment w:val="center"/>
        <w:rPr>
          <w:rFonts w:eastAsia="楷体_GB2312"/>
        </w:rPr>
      </w:pPr>
      <w:r>
        <w:rPr>
          <w:rFonts w:eastAsia="楷体_GB2312"/>
        </w:rPr>
        <w:t>C．南、北方存在地理差异</w:t>
      </w:r>
      <w:r>
        <w:rPr>
          <w:rFonts w:eastAsia="楷体_GB2312"/>
        </w:rPr>
        <w:tab/>
      </w:r>
      <w:r>
        <w:rPr>
          <w:rFonts w:eastAsia="楷体_GB2312"/>
        </w:rPr>
        <w:t>D．农作物收获的时间有差异</w:t>
      </w:r>
    </w:p>
    <w:p>
      <w:pPr>
        <w:spacing w:line="370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我国畜牧业分牧区</w:t>
      </w:r>
      <w:r>
        <w:rPr>
          <w:rFonts w:hint="eastAsia" w:hAnsi="宋体"/>
          <w:b/>
          <w:bCs/>
          <w:szCs w:val="21"/>
        </w:rPr>
        <w:t>畜</w:t>
      </w:r>
      <w:r>
        <w:rPr>
          <w:rFonts w:hAnsi="宋体"/>
          <w:b/>
          <w:bCs/>
          <w:szCs w:val="21"/>
        </w:rPr>
        <w:t>牧业和农耕区畜牧业两种。读图</w:t>
      </w:r>
      <w:r>
        <w:rPr>
          <w:rFonts w:hint="eastAsia"/>
          <w:b/>
          <w:bCs/>
          <w:szCs w:val="21"/>
        </w:rPr>
        <w:t>，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7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8</w:t>
      </w:r>
      <w:r>
        <w:rPr>
          <w:rFonts w:hAnsi="宋体"/>
          <w:b/>
          <w:bCs/>
          <w:szCs w:val="21"/>
        </w:rPr>
        <w:t>题。</w:t>
      </w:r>
    </w:p>
    <w:p>
      <w:pPr>
        <w:spacing w:line="370" w:lineRule="exact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3594100</wp:posOffset>
            </wp:positionH>
            <wp:positionV relativeFrom="paragraph">
              <wp:posOffset>73025</wp:posOffset>
            </wp:positionV>
            <wp:extent cx="1792605" cy="1089660"/>
            <wp:effectExtent l="0" t="0" r="17145" b="15240"/>
            <wp:wrapSquare wrapText="bothSides"/>
            <wp:docPr id="10" name="图片 3" descr="C:\Users\Administrator.USER-20200527CG\Desktop\9999\2022-01-07_1403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Administrator.USER-20200527CG\Desktop\9999\2022-01-07_140317.png"/>
                    <pic:cNvPicPr>
                      <a:picLocks noChangeAspect="1"/>
                    </pic:cNvPicPr>
                  </pic:nvPicPr>
                  <pic:blipFill>
                    <a:blip r:embed="rId10"/>
                    <a:srcRect b="6291"/>
                    <a:stretch>
                      <a:fillRect/>
                    </a:stretch>
                  </pic:blipFill>
                  <pic:spPr>
                    <a:xfrm>
                      <a:off x="0" y="0"/>
                      <a:ext cx="1792605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7.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关于我国畜牧业发展的叙述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正确的是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我国草场面积小</w:t>
      </w:r>
      <w:r>
        <w:rPr>
          <w:rFonts w:hint="eastAsia" w:eastAsia="楷体"/>
          <w:szCs w:val="21"/>
        </w:rPr>
        <w:t>，</w:t>
      </w:r>
      <w:r>
        <w:rPr>
          <w:rFonts w:hAnsi="楷体" w:eastAsia="楷体"/>
          <w:szCs w:val="21"/>
        </w:rPr>
        <w:t>限制了畜牧业发展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农耕区畜牧业落后</w:t>
      </w:r>
      <w:r>
        <w:rPr>
          <w:rFonts w:hint="eastAsia" w:eastAsia="楷体"/>
          <w:szCs w:val="21"/>
        </w:rPr>
        <w:t>，</w:t>
      </w:r>
      <w:r>
        <w:rPr>
          <w:rFonts w:hAnsi="楷体" w:eastAsia="楷体"/>
          <w:szCs w:val="21"/>
        </w:rPr>
        <w:t>所占比重较小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西藏牧区因气候干旱</w:t>
      </w:r>
      <w:r>
        <w:rPr>
          <w:rFonts w:hint="eastAsia" w:eastAsia="楷体"/>
          <w:szCs w:val="21"/>
        </w:rPr>
        <w:t>，</w:t>
      </w:r>
      <w:r>
        <w:rPr>
          <w:rFonts w:hAnsi="楷体" w:eastAsia="楷体"/>
          <w:szCs w:val="21"/>
        </w:rPr>
        <w:t>草场质量差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内蒙古牧区东北部盛产三河马、三河牛</w:t>
      </w:r>
    </w:p>
    <w:p>
      <w:pPr>
        <w:spacing w:line="370" w:lineRule="exact"/>
        <w:rPr>
          <w:szCs w:val="21"/>
        </w:rPr>
      </w:pPr>
      <w:r>
        <w:rPr>
          <w:szCs w:val="21"/>
        </w:rPr>
        <w:t>8.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关于牧区畜牧业和农耕区畜牧业的叙述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正确的是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两者以</w:t>
      </w:r>
      <w:r>
        <w:rPr>
          <w:rFonts w:eastAsia="楷体"/>
          <w:szCs w:val="21"/>
        </w:rPr>
        <w:t>400</w:t>
      </w:r>
      <w:r>
        <w:rPr>
          <w:rFonts w:hAnsi="楷体" w:eastAsia="楷体"/>
          <w:szCs w:val="21"/>
        </w:rPr>
        <w:t>毫米年等降水量线为界</w:t>
      </w:r>
      <w:r>
        <w:rPr>
          <w:rFonts w:eastAsia="楷体"/>
          <w:szCs w:val="21"/>
        </w:rPr>
        <w:t xml:space="preserve">        B.</w:t>
      </w:r>
      <w:r>
        <w:rPr>
          <w:rFonts w:hAnsi="楷体" w:eastAsia="楷体"/>
          <w:szCs w:val="21"/>
        </w:rPr>
        <w:t>前者饲料资源充足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后者不足</w:t>
      </w:r>
    </w:p>
    <w:p>
      <w:pPr>
        <w:spacing w:line="37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两者都以乳肉产品为主</w:t>
      </w:r>
      <w:r>
        <w:rPr>
          <w:rFonts w:eastAsia="楷体"/>
          <w:szCs w:val="21"/>
        </w:rPr>
        <w:t xml:space="preserve">                  D.</w:t>
      </w:r>
      <w:r>
        <w:rPr>
          <w:rFonts w:hAnsi="楷体" w:eastAsia="楷体"/>
          <w:szCs w:val="21"/>
        </w:rPr>
        <w:t>两者生产方式相</w:t>
      </w:r>
    </w:p>
    <w:p>
      <w:pPr>
        <w:spacing w:line="312" w:lineRule="exact"/>
        <w:ind w:firstLine="420" w:firstLineChars="200"/>
        <w:jc w:val="left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3635375</wp:posOffset>
            </wp:positionH>
            <wp:positionV relativeFrom="paragraph">
              <wp:posOffset>6350</wp:posOffset>
            </wp:positionV>
            <wp:extent cx="1732915" cy="697865"/>
            <wp:effectExtent l="0" t="0" r="635" b="6985"/>
            <wp:wrapSquare wrapText="bothSides"/>
            <wp:docPr id="1" name="图片 4" descr="C:\Users\Administrator.USER-20200527CG\Desktop\9999\2022-01-07_1403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C:\Users\Administrator.USER-20200527CG\Desktop\9999\2022-01-07_140324.png"/>
                    <pic:cNvPicPr>
                      <a:picLocks noChangeAspect="1"/>
                    </pic:cNvPicPr>
                  </pic:nvPicPr>
                  <pic:blipFill>
                    <a:blip r:embed="rId11"/>
                    <a:srcRect b="11053"/>
                    <a:stretch>
                      <a:fillRect/>
                    </a:stretch>
                  </pic:blipFill>
                  <pic:spPr>
                    <a:xfrm>
                      <a:off x="0" y="0"/>
                      <a:ext cx="1732915" cy="69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hAnsi="宋体"/>
          <w:b/>
          <w:bCs/>
          <w:szCs w:val="21"/>
        </w:rPr>
        <w:t>长</w:t>
      </w:r>
      <w:r>
        <w:rPr>
          <w:rFonts w:hAnsi="宋体"/>
          <w:b/>
          <w:bCs/>
          <w:szCs w:val="21"/>
        </w:rPr>
        <w:t>江流域是我国重要的经济带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发展工农业生产有得天独厚的优势。读图并结合所学知识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9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10</w:t>
      </w:r>
      <w:r>
        <w:rPr>
          <w:rFonts w:hAnsi="宋体"/>
          <w:b/>
          <w:bCs/>
          <w:szCs w:val="21"/>
        </w:rPr>
        <w:t>题。</w:t>
      </w:r>
    </w:p>
    <w:p>
      <w:pPr>
        <w:spacing w:line="312" w:lineRule="exact"/>
        <w:rPr>
          <w:szCs w:val="21"/>
        </w:rPr>
      </w:pPr>
      <w:r>
        <w:rPr>
          <w:szCs w:val="21"/>
        </w:rPr>
        <w:t>9.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位于长江干流北侧的商品粮基地有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①成都平原 ②洞庭湖平原 ③江汉平原 ④都阳湖平原</w:t>
      </w:r>
    </w:p>
    <w:p>
      <w:pPr>
        <w:spacing w:line="312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A.①②      B.②③      C.③④      D.①③</w:t>
      </w:r>
    </w:p>
    <w:p>
      <w:pPr>
        <w:spacing w:line="312" w:lineRule="exact"/>
        <w:rPr>
          <w:szCs w:val="21"/>
        </w:rPr>
      </w:pPr>
      <w:r>
        <w:rPr>
          <w:szCs w:val="21"/>
        </w:rPr>
        <w:t>10.</w:t>
      </w:r>
      <w:r>
        <w:rPr>
          <w:rFonts w:hAnsi="宋体"/>
          <w:szCs w:val="21"/>
        </w:rPr>
        <w:t>与东北平原相比</w:t>
      </w:r>
      <w:r>
        <w:rPr>
          <w:szCs w:val="21"/>
        </w:rPr>
        <w:t>,</w:t>
      </w:r>
      <w:r>
        <w:rPr>
          <w:rFonts w:hAnsi="宋体"/>
          <w:szCs w:val="21"/>
        </w:rPr>
        <w:t>长江中下游平原发展粮食生产的突出优势是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地广人稀</w:t>
      </w:r>
      <w:r>
        <w:rPr>
          <w:rFonts w:eastAsia="楷体"/>
          <w:szCs w:val="21"/>
        </w:rPr>
        <w:t xml:space="preserve">    B.</w:t>
      </w:r>
      <w:r>
        <w:rPr>
          <w:rFonts w:hAnsi="楷体" w:eastAsia="楷体"/>
          <w:szCs w:val="21"/>
        </w:rPr>
        <w:t>土壤肥沃</w:t>
      </w:r>
      <w:r>
        <w:rPr>
          <w:rFonts w:eastAsia="楷体"/>
          <w:szCs w:val="21"/>
        </w:rPr>
        <w:t xml:space="preserve">    C.</w:t>
      </w:r>
      <w:r>
        <w:rPr>
          <w:rFonts w:hAnsi="楷体" w:eastAsia="楷体"/>
          <w:szCs w:val="21"/>
        </w:rPr>
        <w:t>光热充足</w:t>
      </w:r>
      <w:r>
        <w:rPr>
          <w:rFonts w:eastAsia="楷体"/>
          <w:szCs w:val="21"/>
        </w:rPr>
        <w:t xml:space="preserve">    D.</w:t>
      </w:r>
      <w:r>
        <w:rPr>
          <w:rFonts w:hAnsi="楷体" w:eastAsia="楷体"/>
          <w:szCs w:val="21"/>
        </w:rPr>
        <w:t>机械化程度高</w:t>
      </w:r>
    </w:p>
    <w:p>
      <w:pPr>
        <w:spacing w:line="312" w:lineRule="exact"/>
        <w:rPr>
          <w:b/>
          <w:bCs/>
          <w:szCs w:val="21"/>
        </w:rPr>
      </w:pPr>
      <w:r>
        <w:rPr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3870325</wp:posOffset>
            </wp:positionH>
            <wp:positionV relativeFrom="paragraph">
              <wp:posOffset>267970</wp:posOffset>
            </wp:positionV>
            <wp:extent cx="1564640" cy="896620"/>
            <wp:effectExtent l="0" t="0" r="16510" b="17780"/>
            <wp:wrapSquare wrapText="bothSides"/>
            <wp:docPr id="3" name="图片 5" descr="C:\Users\Administrator.USER-20200527CG\Desktop\9999\2022-01-07_140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.USER-20200527CG\Desktop\9999\2022-01-07_140518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 xml:space="preserve">    </w:t>
      </w:r>
      <w:r>
        <w:rPr>
          <w:rFonts w:hAnsi="宋体"/>
          <w:b/>
          <w:bCs/>
          <w:szCs w:val="21"/>
        </w:rPr>
        <w:t>为应对突发自然灾害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提高粮食安全性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稳定粮食价格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我国实施了粮食储备战略。读中国中央储备粮食直属库数量的分布示意图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11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12</w:t>
      </w:r>
      <w:r>
        <w:rPr>
          <w:rFonts w:hAnsi="宋体"/>
          <w:b/>
          <w:bCs/>
          <w:szCs w:val="21"/>
        </w:rPr>
        <w:t>题。</w:t>
      </w:r>
    </w:p>
    <w:p>
      <w:pPr>
        <w:spacing w:line="312" w:lineRule="exact"/>
        <w:rPr>
          <w:szCs w:val="21"/>
        </w:rPr>
      </w:pPr>
      <w:r>
        <w:rPr>
          <w:szCs w:val="21"/>
        </w:rPr>
        <w:t>11.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甲、乙、丙、丁四地种植的主要农作物正确的是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甲一春小麦、玉米、甜菜</w:t>
      </w:r>
      <w:r>
        <w:rPr>
          <w:rFonts w:eastAsia="楷体"/>
          <w:szCs w:val="21"/>
        </w:rPr>
        <w:t xml:space="preserve">      B</w:t>
      </w:r>
      <w:r>
        <w:rPr>
          <w:rFonts w:hAnsi="楷体" w:eastAsia="楷体"/>
          <w:szCs w:val="21"/>
        </w:rPr>
        <w:t>乙一水稻、甜菜、油菜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丙一小麦、棉花、油菜</w:t>
      </w:r>
      <w:r>
        <w:rPr>
          <w:rFonts w:eastAsia="楷体"/>
          <w:szCs w:val="21"/>
        </w:rPr>
        <w:t xml:space="preserve">        D.</w:t>
      </w:r>
      <w:r>
        <w:rPr>
          <w:rFonts w:hAnsi="楷体" w:eastAsia="楷体"/>
          <w:szCs w:val="21"/>
        </w:rPr>
        <w:t>丁一水稻、棉花、甘蔗</w:t>
      </w:r>
    </w:p>
    <w:p>
      <w:pPr>
        <w:spacing w:line="312" w:lineRule="exact"/>
        <w:rPr>
          <w:szCs w:val="21"/>
        </w:rPr>
      </w:pPr>
      <w:r>
        <w:rPr>
          <w:szCs w:val="21"/>
        </w:rPr>
        <w:t>12.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丁地粮库分布数量较少的原因是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水热条件不足</w:t>
      </w:r>
      <w:r>
        <w:rPr>
          <w:rFonts w:eastAsia="楷体"/>
          <w:szCs w:val="21"/>
        </w:rPr>
        <w:t xml:space="preserve">                B.</w:t>
      </w:r>
      <w:r>
        <w:rPr>
          <w:rFonts w:hAnsi="楷体" w:eastAsia="楷体"/>
          <w:szCs w:val="21"/>
        </w:rPr>
        <w:t>人口稀少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农业劳动力不足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地形崎岖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耕地少</w:t>
      </w:r>
      <w:r>
        <w:rPr>
          <w:rFonts w:eastAsia="楷体"/>
          <w:szCs w:val="21"/>
        </w:rPr>
        <w:t xml:space="preserve">             </w:t>
      </w:r>
      <w:r>
        <w:rPr>
          <w:rFonts w:hint="eastAsia" w:eastAsia="楷体"/>
          <w:szCs w:val="21"/>
        </w:rPr>
        <w:t xml:space="preserve"> </w:t>
      </w: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为国防建设考虑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不需要储存粮食</w:t>
      </w:r>
    </w:p>
    <w:p>
      <w:pPr>
        <w:spacing w:line="312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读中国四大エ业基地分布图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17</w:t>
      </w:r>
      <w:r>
        <w:rPr>
          <w:rFonts w:hAnsi="宋体"/>
          <w:b/>
          <w:bCs/>
          <w:szCs w:val="21"/>
        </w:rPr>
        <w:t>题。</w:t>
      </w:r>
    </w:p>
    <w:p>
      <w:pPr>
        <w:spacing w:line="312" w:lineRule="exact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3992245</wp:posOffset>
            </wp:positionH>
            <wp:positionV relativeFrom="paragraph">
              <wp:posOffset>198755</wp:posOffset>
            </wp:positionV>
            <wp:extent cx="1461135" cy="1325245"/>
            <wp:effectExtent l="0" t="0" r="5715" b="8255"/>
            <wp:wrapSquare wrapText="bothSides"/>
            <wp:docPr id="5" name="图片 6" descr="C:\Users\Administrator.USER-20200527CG\Desktop\9999\2022-01-07_1402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C:\Users\Administrator.USER-20200527CG\Desktop\9999\2022-01-07_140257.png"/>
                    <pic:cNvPicPr>
                      <a:picLocks noChangeAspect="1"/>
                    </pic:cNvPicPr>
                  </pic:nvPicPr>
                  <pic:blipFill>
                    <a:blip r:embed="rId13"/>
                    <a:srcRect b="6117"/>
                    <a:stretch>
                      <a:fillRect/>
                    </a:stretch>
                  </pic:blipFill>
                  <pic:spPr>
                    <a:xfrm>
                      <a:off x="0" y="0"/>
                      <a:ext cx="1461135" cy="132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13.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下列对我国四大工业基地共同特点的说法</w:t>
      </w:r>
      <w:r>
        <w:rPr>
          <w:szCs w:val="21"/>
        </w:rPr>
        <w:t>,</w:t>
      </w:r>
      <w:r>
        <w:rPr>
          <w:rFonts w:hAnsi="宋体"/>
          <w:szCs w:val="21"/>
        </w:rPr>
        <w:t>不正确的是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都分布在东部沿海地区</w:t>
      </w:r>
      <w:r>
        <w:rPr>
          <w:rFonts w:eastAsia="楷体"/>
          <w:szCs w:val="21"/>
        </w:rPr>
        <w:t xml:space="preserve">        B.</w:t>
      </w:r>
      <w:r>
        <w:rPr>
          <w:rFonts w:hAnsi="楷体" w:eastAsia="楷体"/>
          <w:szCs w:val="21"/>
        </w:rPr>
        <w:t>都交通便利</w:t>
      </w:r>
    </w:p>
    <w:p>
      <w:pPr>
        <w:spacing w:line="312" w:lineRule="exact"/>
        <w:ind w:firstLine="420" w:firstLineChars="200"/>
        <w:rPr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都原料、燃料不足</w:t>
      </w:r>
      <w:r>
        <w:rPr>
          <w:rFonts w:eastAsia="楷体"/>
          <w:szCs w:val="21"/>
        </w:rPr>
        <w:t xml:space="preserve">            D.</w:t>
      </w:r>
      <w:r>
        <w:rPr>
          <w:rFonts w:hAnsi="楷体" w:eastAsia="楷体"/>
          <w:szCs w:val="21"/>
        </w:rPr>
        <w:t>都是城市密集区</w:t>
      </w:r>
    </w:p>
    <w:p>
      <w:pPr>
        <w:spacing w:line="312" w:lineRule="exact"/>
        <w:jc w:val="left"/>
        <w:textAlignment w:val="center"/>
      </w:pPr>
      <w:r>
        <w:t>14</w:t>
      </w:r>
      <w:r>
        <w:rPr>
          <w:rFonts w:hAnsi="宋体"/>
        </w:rPr>
        <w:t>．图中</w:t>
      </w:r>
      <w:r>
        <w:rPr>
          <w:rFonts w:hAnsi="宋体"/>
          <w:szCs w:val="21"/>
        </w:rPr>
        <w:t>③</w:t>
      </w:r>
      <w:r>
        <w:rPr>
          <w:rFonts w:hAnsi="宋体"/>
        </w:rPr>
        <w:t>是我国最大综合性工业基地，</w:t>
      </w:r>
      <w:r>
        <w:rPr>
          <w:rFonts w:hAnsi="宋体"/>
          <w:szCs w:val="21"/>
        </w:rPr>
        <w:t>③</w:t>
      </w:r>
      <w:r>
        <w:rPr>
          <w:rFonts w:hAnsi="宋体"/>
        </w:rPr>
        <w:t>是（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4153"/>
        </w:tabs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．辽中南工业基地</w:t>
      </w:r>
      <w:r>
        <w:rPr>
          <w:rFonts w:eastAsia="楷体"/>
        </w:rPr>
        <w:t xml:space="preserve">             B</w:t>
      </w:r>
      <w:r>
        <w:rPr>
          <w:rFonts w:hAnsi="楷体" w:eastAsia="楷体"/>
        </w:rPr>
        <w:t>．京津唐工业基地</w:t>
      </w:r>
    </w:p>
    <w:p>
      <w:pPr>
        <w:tabs>
          <w:tab w:val="left" w:pos="4153"/>
        </w:tabs>
        <w:spacing w:line="312" w:lineRule="exact"/>
        <w:ind w:firstLine="420" w:firstLineChars="200"/>
        <w:jc w:val="left"/>
        <w:textAlignment w:val="center"/>
      </w:pPr>
      <w:r>
        <w:rPr>
          <w:rFonts w:eastAsia="楷体"/>
        </w:rPr>
        <w:t>C</w:t>
      </w:r>
      <w:r>
        <w:rPr>
          <w:rFonts w:hAnsi="楷体" w:eastAsia="楷体"/>
        </w:rPr>
        <w:t>．沪宁杭工业基地</w:t>
      </w:r>
      <w:r>
        <w:rPr>
          <w:rFonts w:eastAsia="楷体"/>
        </w:rPr>
        <w:t xml:space="preserve">             D</w:t>
      </w:r>
      <w:r>
        <w:rPr>
          <w:rFonts w:hAnsi="楷体" w:eastAsia="楷体"/>
        </w:rPr>
        <w:t>．珠江三角洲工业基地</w:t>
      </w:r>
    </w:p>
    <w:p>
      <w:pPr>
        <w:spacing w:line="312" w:lineRule="exact"/>
        <w:rPr>
          <w:szCs w:val="21"/>
        </w:rPr>
      </w:pPr>
      <w:r>
        <w:rPr>
          <w:szCs w:val="21"/>
        </w:rPr>
        <w:t>15.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四大工业基地中</w:t>
      </w:r>
      <w:r>
        <w:rPr>
          <w:szCs w:val="21"/>
        </w:rPr>
        <w:t>,</w:t>
      </w:r>
      <w:r>
        <w:rPr>
          <w:rFonts w:hAnsi="宋体"/>
          <w:szCs w:val="21"/>
        </w:rPr>
        <w:t>能够实现江海联运并且优势最明显的是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A.①工业基地                  B.②工业基地</w:t>
      </w:r>
    </w:p>
    <w:p>
      <w:pPr>
        <w:spacing w:line="312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C.③工业基地                  D.④工业基地</w:t>
      </w:r>
    </w:p>
    <w:p>
      <w:pPr>
        <w:spacing w:line="312" w:lineRule="exact"/>
        <w:ind w:left="420" w:hanging="420" w:hangingChars="200"/>
        <w:jc w:val="left"/>
        <w:textAlignment w:val="center"/>
      </w:pPr>
      <w:r>
        <w:t>16</w:t>
      </w:r>
      <w:r>
        <w:rPr>
          <w:rFonts w:hAnsi="宋体"/>
        </w:rPr>
        <w:t>．我国自行设计和制造的首架大飞机在上海试飞成功，大飞机在长江三角洲地区生产和试飞的主要原因是（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4153"/>
        </w:tabs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．经济发展雄础好，科研技术水平高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．水能资源丰富，电力充足</w:t>
      </w:r>
    </w:p>
    <w:p>
      <w:pPr>
        <w:tabs>
          <w:tab w:val="left" w:pos="4153"/>
        </w:tabs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．湿润气流难以到达，晴天多</w:t>
      </w:r>
      <w:r>
        <w:rPr>
          <w:rFonts w:eastAsia="楷体"/>
        </w:rPr>
        <w:tab/>
      </w:r>
      <w:r>
        <w:rPr>
          <w:rFonts w:eastAsia="楷体"/>
        </w:rPr>
        <w:t>D</w:t>
      </w:r>
      <w:r>
        <w:rPr>
          <w:rFonts w:hAnsi="楷体" w:eastAsia="楷体"/>
        </w:rPr>
        <w:t>．靠近香港和澳门，资金和信息充足</w:t>
      </w:r>
    </w:p>
    <w:p>
      <w:pPr>
        <w:spacing w:line="312" w:lineRule="exact"/>
        <w:ind w:left="420" w:hanging="420" w:hangingChars="200"/>
        <w:rPr>
          <w:szCs w:val="21"/>
        </w:rPr>
      </w:pPr>
      <w:r>
        <w:rPr>
          <w:szCs w:val="21"/>
        </w:rPr>
        <w:t>17.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目前四大工业基地都面临转型升级问题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为使我国工业可持续发展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变</w:t>
      </w:r>
      <w:r>
        <w:rPr>
          <w:szCs w:val="21"/>
        </w:rPr>
        <w:t>“</w:t>
      </w:r>
      <w:r>
        <w:rPr>
          <w:rFonts w:hAnsi="宋体"/>
          <w:szCs w:val="21"/>
        </w:rPr>
        <w:t>中国制造</w:t>
      </w:r>
      <w:r>
        <w:rPr>
          <w:szCs w:val="21"/>
        </w:rPr>
        <w:t>”</w:t>
      </w:r>
      <w:r>
        <w:rPr>
          <w:rFonts w:hAnsi="宋体"/>
          <w:szCs w:val="21"/>
        </w:rPr>
        <w:t>为</w:t>
      </w:r>
      <w:r>
        <w:rPr>
          <w:szCs w:val="21"/>
        </w:rPr>
        <w:t>“</w:t>
      </w:r>
      <w:r>
        <w:rPr>
          <w:rFonts w:hAnsi="宋体"/>
          <w:szCs w:val="21"/>
        </w:rPr>
        <w:t>中国智造</w:t>
      </w:r>
      <w:r>
        <w:rPr>
          <w:szCs w:val="21"/>
        </w:rPr>
        <w:t>”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我们应该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大力开发矿产资源</w:t>
      </w:r>
      <w:r>
        <w:rPr>
          <w:rFonts w:eastAsia="楷体"/>
          <w:szCs w:val="21"/>
        </w:rPr>
        <w:t xml:space="preserve">                  B.</w:t>
      </w:r>
      <w:r>
        <w:rPr>
          <w:rFonts w:hAnsi="楷体" w:eastAsia="楷体"/>
          <w:szCs w:val="21"/>
        </w:rPr>
        <w:t>完善交通运输</w:t>
      </w:r>
    </w:p>
    <w:p>
      <w:pPr>
        <w:spacing w:line="312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充分发挥人口众多的优势</w:t>
      </w:r>
      <w:r>
        <w:rPr>
          <w:rFonts w:eastAsia="楷体"/>
          <w:szCs w:val="21"/>
        </w:rPr>
        <w:t xml:space="preserve">            D.</w:t>
      </w:r>
      <w:r>
        <w:rPr>
          <w:rFonts w:hAnsi="楷体" w:eastAsia="楷体"/>
          <w:szCs w:val="21"/>
        </w:rPr>
        <w:t>鼓励科技创新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大力发展教育</w:t>
      </w:r>
    </w:p>
    <w:p>
      <w:pPr>
        <w:spacing w:line="312" w:lineRule="exact"/>
        <w:ind w:firstLine="420"/>
        <w:jc w:val="left"/>
        <w:textAlignment w:val="center"/>
      </w:pPr>
      <w:r>
        <w:rPr>
          <w:rFonts w:hAnsi="宋体"/>
          <w:b/>
          <w:bCs/>
        </w:rPr>
        <w:t>读我国铁路干线图，完成</w:t>
      </w:r>
      <w:r>
        <w:rPr>
          <w:b/>
          <w:bCs/>
        </w:rPr>
        <w:t>18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</w:rPr>
        <w:t>20</w:t>
      </w:r>
      <w:r>
        <w:rPr>
          <w:rFonts w:hAnsi="宋体"/>
          <w:b/>
          <w:bCs/>
        </w:rPr>
        <w:t>题。</w:t>
      </w:r>
    </w:p>
    <w:p>
      <w:pPr>
        <w:spacing w:line="312" w:lineRule="exact"/>
        <w:jc w:val="left"/>
        <w:textAlignment w:val="center"/>
      </w:pPr>
      <w: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3650615</wp:posOffset>
            </wp:positionH>
            <wp:positionV relativeFrom="paragraph">
              <wp:posOffset>220980</wp:posOffset>
            </wp:positionV>
            <wp:extent cx="1757045" cy="1275080"/>
            <wp:effectExtent l="0" t="0" r="14605" b="1270"/>
            <wp:wrapSquare wrapText="bothSides"/>
            <wp:docPr id="4" name="图片 10000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0007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57045" cy="127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18</w:t>
      </w:r>
      <w:r>
        <w:rPr>
          <w:rFonts w:hAnsi="宋体"/>
        </w:rPr>
        <w:t>．关于图中数码①②③④⑤与铁路线名称对应正确的一组是（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．京九线</w:t>
      </w:r>
      <w:r>
        <w:rPr>
          <w:rFonts w:eastAsia="楷体"/>
        </w:rPr>
        <w:t>—</w:t>
      </w:r>
      <w:r>
        <w:rPr>
          <w:rFonts w:hAnsi="楷体" w:eastAsia="楷体"/>
        </w:rPr>
        <w:t>陇海线</w:t>
      </w:r>
      <w:r>
        <w:rPr>
          <w:rFonts w:eastAsia="楷体"/>
        </w:rPr>
        <w:t>—</w:t>
      </w:r>
      <w:r>
        <w:rPr>
          <w:rFonts w:hAnsi="楷体" w:eastAsia="楷体"/>
        </w:rPr>
        <w:t>沪昆线</w:t>
      </w:r>
      <w:r>
        <w:rPr>
          <w:rFonts w:eastAsia="楷体"/>
        </w:rPr>
        <w:t>—</w:t>
      </w:r>
      <w:r>
        <w:rPr>
          <w:rFonts w:hAnsi="楷体" w:eastAsia="楷体"/>
        </w:rPr>
        <w:t>京包线</w:t>
      </w:r>
      <w:r>
        <w:rPr>
          <w:rFonts w:eastAsia="楷体"/>
        </w:rPr>
        <w:t>—</w:t>
      </w:r>
      <w:r>
        <w:rPr>
          <w:rFonts w:hAnsi="楷体" w:eastAsia="楷体"/>
        </w:rPr>
        <w:t>青藏线</w:t>
      </w:r>
    </w:p>
    <w:p>
      <w:pPr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B</w:t>
      </w:r>
      <w:r>
        <w:rPr>
          <w:rFonts w:hAnsi="楷体" w:eastAsia="楷体"/>
        </w:rPr>
        <w:t>．京九线</w:t>
      </w:r>
      <w:r>
        <w:rPr>
          <w:rFonts w:eastAsia="楷体"/>
        </w:rPr>
        <w:t>—</w:t>
      </w:r>
      <w:r>
        <w:rPr>
          <w:rFonts w:hAnsi="楷体" w:eastAsia="楷体"/>
        </w:rPr>
        <w:t>兰新线</w:t>
      </w:r>
      <w:r>
        <w:rPr>
          <w:rFonts w:eastAsia="楷体"/>
        </w:rPr>
        <w:t>—</w:t>
      </w:r>
      <w:r>
        <w:rPr>
          <w:rFonts w:hAnsi="楷体" w:eastAsia="楷体"/>
        </w:rPr>
        <w:t>焦柳线</w:t>
      </w:r>
      <w:r>
        <w:rPr>
          <w:rFonts w:eastAsia="楷体"/>
        </w:rPr>
        <w:t>—</w:t>
      </w:r>
      <w:r>
        <w:rPr>
          <w:rFonts w:hAnsi="楷体" w:eastAsia="楷体"/>
        </w:rPr>
        <w:t>包兰线</w:t>
      </w:r>
      <w:r>
        <w:rPr>
          <w:rFonts w:eastAsia="楷体"/>
        </w:rPr>
        <w:t>—</w:t>
      </w:r>
      <w:r>
        <w:rPr>
          <w:rFonts w:hAnsi="楷体" w:eastAsia="楷体"/>
        </w:rPr>
        <w:t>成昆线</w:t>
      </w:r>
    </w:p>
    <w:p>
      <w:pPr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．京广线</w:t>
      </w:r>
      <w:r>
        <w:rPr>
          <w:rFonts w:eastAsia="楷体"/>
        </w:rPr>
        <w:t>—</w:t>
      </w:r>
      <w:r>
        <w:rPr>
          <w:rFonts w:hAnsi="楷体" w:eastAsia="楷体"/>
        </w:rPr>
        <w:t>兰新线</w:t>
      </w:r>
      <w:r>
        <w:rPr>
          <w:rFonts w:eastAsia="楷体"/>
        </w:rPr>
        <w:t>—</w:t>
      </w:r>
      <w:r>
        <w:rPr>
          <w:rFonts w:hAnsi="楷体" w:eastAsia="楷体"/>
        </w:rPr>
        <w:t>沪昆线</w:t>
      </w:r>
      <w:r>
        <w:rPr>
          <w:rFonts w:eastAsia="楷体"/>
        </w:rPr>
        <w:t>—</w:t>
      </w:r>
      <w:r>
        <w:rPr>
          <w:rFonts w:hAnsi="楷体" w:eastAsia="楷体"/>
        </w:rPr>
        <w:t>京包线</w:t>
      </w:r>
      <w:r>
        <w:rPr>
          <w:rFonts w:eastAsia="楷体"/>
        </w:rPr>
        <w:t>—</w:t>
      </w:r>
      <w:r>
        <w:rPr>
          <w:rFonts w:hAnsi="楷体" w:eastAsia="楷体"/>
        </w:rPr>
        <w:t>青藏线</w:t>
      </w:r>
    </w:p>
    <w:p>
      <w:pPr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D</w:t>
      </w:r>
      <w:r>
        <w:rPr>
          <w:rFonts w:hAnsi="楷体" w:eastAsia="楷体"/>
        </w:rPr>
        <w:t>．京广线</w:t>
      </w:r>
      <w:r>
        <w:rPr>
          <w:rFonts w:eastAsia="楷体"/>
        </w:rPr>
        <w:t>—</w:t>
      </w:r>
      <w:r>
        <w:rPr>
          <w:rFonts w:hAnsi="楷体" w:eastAsia="楷体"/>
        </w:rPr>
        <w:t>陇海线</w:t>
      </w:r>
      <w:r>
        <w:rPr>
          <w:rFonts w:eastAsia="楷体"/>
        </w:rPr>
        <w:t>—</w:t>
      </w:r>
      <w:r>
        <w:rPr>
          <w:rFonts w:hAnsi="楷体" w:eastAsia="楷体"/>
        </w:rPr>
        <w:t>焦柳线</w:t>
      </w:r>
      <w:r>
        <w:rPr>
          <w:rFonts w:eastAsia="楷体"/>
        </w:rPr>
        <w:t>—</w:t>
      </w:r>
      <w:r>
        <w:rPr>
          <w:rFonts w:hAnsi="楷体" w:eastAsia="楷体"/>
        </w:rPr>
        <w:t>包兰线</w:t>
      </w:r>
      <w:r>
        <w:rPr>
          <w:rFonts w:eastAsia="楷体"/>
        </w:rPr>
        <w:t>—</w:t>
      </w:r>
      <w:r>
        <w:rPr>
          <w:rFonts w:hAnsi="楷体" w:eastAsia="楷体"/>
        </w:rPr>
        <w:t>成昆线</w:t>
      </w:r>
    </w:p>
    <w:p>
      <w:pPr>
        <w:spacing w:line="312" w:lineRule="exact"/>
        <w:jc w:val="left"/>
        <w:textAlignment w:val="center"/>
      </w:pPr>
      <w:r>
        <w:t>19</w:t>
      </w:r>
      <w:r>
        <w:rPr>
          <w:rFonts w:hAnsi="宋体"/>
        </w:rPr>
        <w:t>．①和④铁路线相交的铁路枢纽是（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2076"/>
          <w:tab w:val="left" w:pos="4153"/>
          <w:tab w:val="left" w:pos="6229"/>
        </w:tabs>
        <w:spacing w:line="312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．包头</w:t>
      </w:r>
      <w:r>
        <w:rPr>
          <w:rFonts w:eastAsia="楷体"/>
        </w:rPr>
        <w:t xml:space="preserve">    B</w:t>
      </w:r>
      <w:r>
        <w:rPr>
          <w:rFonts w:hAnsi="楷体" w:eastAsia="楷体"/>
        </w:rPr>
        <w:t>．石家庄</w:t>
      </w:r>
      <w:r>
        <w:rPr>
          <w:rFonts w:eastAsia="楷体"/>
        </w:rPr>
        <w:t xml:space="preserve">    C</w:t>
      </w:r>
      <w:r>
        <w:rPr>
          <w:rFonts w:hAnsi="楷体" w:eastAsia="楷体"/>
        </w:rPr>
        <w:t>．上海</w:t>
      </w:r>
      <w:r>
        <w:rPr>
          <w:rFonts w:eastAsia="楷体"/>
        </w:rPr>
        <w:t xml:space="preserve">    D</w:t>
      </w:r>
      <w:r>
        <w:rPr>
          <w:rFonts w:hAnsi="楷体" w:eastAsia="楷体"/>
        </w:rPr>
        <w:t>．北京</w:t>
      </w:r>
    </w:p>
    <w:p>
      <w:pPr>
        <w:spacing w:line="320" w:lineRule="exact"/>
        <w:jc w:val="left"/>
        <w:textAlignment w:val="center"/>
      </w:pPr>
      <w:r>
        <w:t>20</w:t>
      </w:r>
      <w:r>
        <w:rPr>
          <w:rFonts w:hAnsi="宋体"/>
        </w:rPr>
        <w:t>．</w:t>
      </w:r>
      <w:r>
        <w:t>“</w:t>
      </w:r>
      <w:r>
        <w:rPr>
          <w:rFonts w:hAnsi="宋体"/>
        </w:rPr>
        <w:t>五一</w:t>
      </w:r>
      <w:r>
        <w:t>”</w:t>
      </w:r>
      <w:r>
        <w:rPr>
          <w:rFonts w:hAnsi="宋体"/>
        </w:rPr>
        <w:t>假期期间</w:t>
      </w:r>
      <w:r>
        <w:rPr>
          <w:rFonts w:hint="eastAsia"/>
        </w:rPr>
        <w:t>，</w:t>
      </w:r>
      <w:r>
        <w:rPr>
          <w:rFonts w:hAnsi="宋体"/>
        </w:rPr>
        <w:t>小刚从广州乘火车到北京旅游</w:t>
      </w:r>
      <w:r>
        <w:rPr>
          <w:rFonts w:hint="eastAsia"/>
        </w:rPr>
        <w:t>，</w:t>
      </w:r>
      <w:r>
        <w:rPr>
          <w:rFonts w:hAnsi="宋体"/>
        </w:rPr>
        <w:t>沿途可能看到（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tabs>
          <w:tab w:val="left" w:pos="4153"/>
        </w:tabs>
        <w:spacing w:line="320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．湖南省乡村片片稻田分布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．湖北省农民正在采摘棉花</w:t>
      </w:r>
    </w:p>
    <w:p>
      <w:pPr>
        <w:tabs>
          <w:tab w:val="left" w:pos="4153"/>
        </w:tabs>
        <w:spacing w:line="320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．河南省农民正在收获香蕉</w:t>
      </w:r>
      <w:r>
        <w:rPr>
          <w:rFonts w:eastAsia="楷体"/>
        </w:rPr>
        <w:tab/>
      </w:r>
      <w:r>
        <w:rPr>
          <w:rFonts w:eastAsia="楷体"/>
        </w:rPr>
        <w:t>D</w:t>
      </w:r>
      <w:r>
        <w:rPr>
          <w:rFonts w:hAnsi="楷体" w:eastAsia="楷体"/>
        </w:rPr>
        <w:t>．河北省境内水塘遍布</w:t>
      </w:r>
    </w:p>
    <w:p>
      <w:pPr>
        <w:spacing w:line="320" w:lineRule="exact"/>
        <w:ind w:firstLine="480" w:firstLineChars="200"/>
        <w:rPr>
          <w:b/>
          <w:bCs/>
          <w:szCs w:val="21"/>
        </w:rPr>
      </w:pPr>
      <w:r>
        <w:rPr>
          <w:sz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431800</wp:posOffset>
            </wp:positionV>
            <wp:extent cx="5186680" cy="1330960"/>
            <wp:effectExtent l="0" t="0" r="13970" b="2540"/>
            <wp:wrapSquare wrapText="bothSides"/>
            <wp:docPr id="8" name="图片 9" descr="C:\Users\Administrator.USER-20200527CG\Desktop\9999\2022-01-07_1404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 descr="C:\Users\Administrator.USER-20200527CG\Desktop\9999\2022-01-07_140425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86680" cy="133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Cs w:val="21"/>
        </w:rPr>
        <w:t>“</w:t>
      </w:r>
      <w:r>
        <w:rPr>
          <w:rFonts w:hAnsi="宋体"/>
          <w:b/>
          <w:bCs/>
          <w:szCs w:val="21"/>
        </w:rPr>
        <w:t>沧桑巨变七十載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民族复兴铸辉煌。</w:t>
      </w:r>
      <w:r>
        <w:rPr>
          <w:b/>
          <w:bCs/>
          <w:szCs w:val="21"/>
        </w:rPr>
        <w:t>”</w:t>
      </w:r>
      <w:r>
        <w:rPr>
          <w:rFonts w:hAnsi="宋体"/>
          <w:b/>
          <w:bCs/>
          <w:szCs w:val="21"/>
        </w:rPr>
        <w:t>高速铁路承担客运服务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发展迅速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已成为国家名片。图一为中国高速铁路分布图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图二为中国高铁运营里程及占比统计图。读图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21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22</w:t>
      </w:r>
      <w:r>
        <w:rPr>
          <w:rFonts w:hAnsi="宋体"/>
          <w:b/>
          <w:bCs/>
          <w:szCs w:val="21"/>
        </w:rPr>
        <w:t>题。</w:t>
      </w:r>
    </w:p>
    <w:p>
      <w:pPr>
        <w:spacing w:line="320" w:lineRule="exact"/>
        <w:rPr>
          <w:szCs w:val="21"/>
        </w:rPr>
      </w:pPr>
      <w:r>
        <w:rPr>
          <w:szCs w:val="21"/>
        </w:rPr>
        <w:t>21.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我国高速铁路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在东北地区分布最稀疏</w:t>
      </w:r>
      <w:r>
        <w:rPr>
          <w:rFonts w:eastAsia="楷体"/>
          <w:szCs w:val="21"/>
        </w:rPr>
        <w:t xml:space="preserve">        B.</w:t>
      </w:r>
      <w:r>
        <w:rPr>
          <w:rFonts w:hAnsi="楷体" w:eastAsia="楷体"/>
          <w:szCs w:val="21"/>
        </w:rPr>
        <w:t>在地势第一级阶梯上集中分布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在平原地区分布均匀</w:t>
      </w:r>
      <w:r>
        <w:rPr>
          <w:rFonts w:eastAsia="楷体"/>
          <w:szCs w:val="21"/>
        </w:rPr>
        <w:t xml:space="preserve">          D.</w:t>
      </w:r>
      <w:r>
        <w:rPr>
          <w:rFonts w:hAnsi="楷体" w:eastAsia="楷体"/>
          <w:szCs w:val="21"/>
        </w:rPr>
        <w:t>稠密区与城市密集区分布一致</w:t>
      </w:r>
    </w:p>
    <w:p>
      <w:pPr>
        <w:spacing w:line="320" w:lineRule="exact"/>
        <w:rPr>
          <w:szCs w:val="21"/>
        </w:rPr>
      </w:pPr>
      <w:r>
        <w:rPr>
          <w:szCs w:val="21"/>
        </w:rPr>
        <w:t>22.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2009</w:t>
      </w:r>
      <w:r>
        <w:rPr>
          <w:rFonts w:hint="eastAsia"/>
          <w:szCs w:val="21"/>
        </w:rPr>
        <w:t>～</w:t>
      </w:r>
      <w:r>
        <w:rPr>
          <w:szCs w:val="21"/>
        </w:rPr>
        <w:t>2018</w:t>
      </w:r>
      <w:r>
        <w:rPr>
          <w:rFonts w:hAnsi="宋体"/>
          <w:szCs w:val="21"/>
        </w:rPr>
        <w:t>年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我国高铁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运营里程持续增长</w:t>
      </w:r>
      <w:r>
        <w:rPr>
          <w:rFonts w:eastAsia="楷体"/>
          <w:szCs w:val="21"/>
        </w:rPr>
        <w:t xml:space="preserve">            B.</w:t>
      </w:r>
      <w:r>
        <w:rPr>
          <w:rFonts w:hAnsi="楷体" w:eastAsia="楷体"/>
          <w:szCs w:val="21"/>
        </w:rPr>
        <w:t>运营里程匀速增长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占比</w:t>
      </w:r>
      <w:r>
        <w:rPr>
          <w:rFonts w:eastAsia="楷体"/>
          <w:szCs w:val="21"/>
        </w:rPr>
        <w:t>2013</w:t>
      </w:r>
      <w:r>
        <w:rPr>
          <w:rFonts w:hAnsi="楷体" w:eastAsia="楷体"/>
          <w:szCs w:val="21"/>
        </w:rPr>
        <w:t>年最低</w:t>
      </w:r>
      <w:r>
        <w:rPr>
          <w:rFonts w:eastAsia="楷体"/>
          <w:szCs w:val="21"/>
        </w:rPr>
        <w:t xml:space="preserve">             D.</w:t>
      </w:r>
      <w:r>
        <w:rPr>
          <w:rFonts w:hAnsi="楷体" w:eastAsia="楷体"/>
          <w:szCs w:val="21"/>
        </w:rPr>
        <w:t>占比</w:t>
      </w:r>
      <w:r>
        <w:rPr>
          <w:rFonts w:eastAsia="楷体"/>
          <w:szCs w:val="21"/>
        </w:rPr>
        <w:t>2017</w:t>
      </w:r>
      <w:r>
        <w:rPr>
          <w:rFonts w:hAnsi="楷体" w:eastAsia="楷体"/>
          <w:szCs w:val="21"/>
        </w:rPr>
        <w:t>年后增长最快</w:t>
      </w:r>
    </w:p>
    <w:p>
      <w:pPr>
        <w:spacing w:line="320" w:lineRule="exact"/>
        <w:ind w:firstLine="422" w:firstLineChars="200"/>
        <w:rPr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3338830</wp:posOffset>
            </wp:positionH>
            <wp:positionV relativeFrom="paragraph">
              <wp:posOffset>73660</wp:posOffset>
            </wp:positionV>
            <wp:extent cx="2046605" cy="1259840"/>
            <wp:effectExtent l="0" t="0" r="10795" b="16510"/>
            <wp:wrapSquare wrapText="bothSides"/>
            <wp:docPr id="6" name="图片 7" descr="C:\Users\Administrator.USER-20200527CG\Desktop\9999\2022-01-07_1403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C:\Users\Administrator.USER-20200527CG\Desktop\9999\2022-01-07_140306.png"/>
                    <pic:cNvPicPr>
                      <a:picLocks noChangeAspect="1"/>
                    </pic:cNvPicPr>
                  </pic:nvPicPr>
                  <pic:blipFill>
                    <a:blip r:embed="rId16"/>
                    <a:srcRect b="6142"/>
                    <a:stretch>
                      <a:fillRect/>
                    </a:stretch>
                  </pic:blipFill>
                  <pic:spPr>
                    <a:xfrm>
                      <a:off x="0" y="0"/>
                      <a:ext cx="2046605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b/>
          <w:bCs/>
          <w:szCs w:val="21"/>
        </w:rPr>
        <w:t>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23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24</w:t>
      </w:r>
      <w:r>
        <w:rPr>
          <w:rFonts w:hAnsi="宋体"/>
          <w:b/>
          <w:bCs/>
          <w:szCs w:val="21"/>
        </w:rPr>
        <w:t>题。</w:t>
      </w:r>
    </w:p>
    <w:p>
      <w:pPr>
        <w:spacing w:line="320" w:lineRule="exact"/>
        <w:rPr>
          <w:szCs w:val="21"/>
        </w:rPr>
      </w:pPr>
      <w:r>
        <w:rPr>
          <w:szCs w:val="21"/>
        </w:rPr>
        <w:t>23.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有关高新技术产业分布的叙述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正确的是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多依附于大中城市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多依附于中小城市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东部发展慢</w:t>
      </w:r>
      <w:r>
        <w:rPr>
          <w:rFonts w:eastAsia="楷体"/>
          <w:szCs w:val="21"/>
        </w:rPr>
        <w:t xml:space="preserve">            D.</w:t>
      </w:r>
      <w:r>
        <w:rPr>
          <w:rFonts w:hAnsi="楷体" w:eastAsia="楷体"/>
          <w:szCs w:val="21"/>
        </w:rPr>
        <w:t>中西部发展快</w:t>
      </w:r>
    </w:p>
    <w:p>
      <w:pPr>
        <w:spacing w:line="320" w:lineRule="exact"/>
        <w:rPr>
          <w:szCs w:val="21"/>
        </w:rPr>
      </w:pPr>
      <w:r>
        <w:rPr>
          <w:szCs w:val="21"/>
        </w:rPr>
        <w:t>24.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下列地区中</w:t>
      </w:r>
      <w:r>
        <w:rPr>
          <w:rFonts w:hint="eastAsia"/>
          <w:szCs w:val="21"/>
        </w:rPr>
        <w:t>，</w:t>
      </w:r>
      <w:r>
        <w:rPr>
          <w:rFonts w:hAnsi="宋体"/>
          <w:szCs w:val="21"/>
        </w:rPr>
        <w:t>不是高新技术产业聚集区的是</w:t>
      </w:r>
      <w:r>
        <w:rPr>
          <w:rFonts w:hAnsi="宋体"/>
        </w:rPr>
        <w:t>（</w:t>
      </w:r>
      <w:r>
        <w:rPr>
          <w:rFonts w:hint="eastAsia" w:hAnsi="宋体"/>
        </w:rPr>
        <w:t xml:space="preserve">   </w:t>
      </w:r>
      <w:r>
        <w:t>  </w:t>
      </w:r>
      <w:r>
        <w:rPr>
          <w:rFonts w:hAnsi="宋体"/>
        </w:rPr>
        <w:t>）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西北内陆区</w:t>
      </w:r>
      <w:r>
        <w:rPr>
          <w:rFonts w:eastAsia="楷体"/>
          <w:szCs w:val="21"/>
        </w:rPr>
        <w:t xml:space="preserve">            B.</w:t>
      </w:r>
      <w:r>
        <w:rPr>
          <w:rFonts w:hAnsi="楷体" w:eastAsia="楷体"/>
          <w:szCs w:val="21"/>
        </w:rPr>
        <w:t>环渤海地区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长江三角洲</w:t>
      </w:r>
      <w:r>
        <w:rPr>
          <w:rFonts w:eastAsia="楷体"/>
          <w:szCs w:val="21"/>
        </w:rPr>
        <w:t xml:space="preserve">            D.</w:t>
      </w:r>
      <w:r>
        <w:rPr>
          <w:rFonts w:hAnsi="楷体" w:eastAsia="楷体"/>
          <w:szCs w:val="21"/>
        </w:rPr>
        <w:t>珠江三角洲</w:t>
      </w:r>
    </w:p>
    <w:p>
      <w:pPr>
        <w:adjustRightInd w:val="0"/>
        <w:snapToGrid w:val="0"/>
        <w:spacing w:line="320" w:lineRule="exact"/>
        <w:ind w:left="420" w:hanging="420" w:hangingChars="200"/>
        <w:jc w:val="left"/>
        <w:textAlignment w:val="center"/>
      </w:pPr>
      <w:r>
        <w:t>25.</w:t>
      </w:r>
      <w:r>
        <w:rPr>
          <w:rFonts w:hint="eastAsia"/>
        </w:rPr>
        <w:t xml:space="preserve"> </w:t>
      </w:r>
      <w:r>
        <w:rPr>
          <w:rFonts w:hAnsi="宋体"/>
        </w:rPr>
        <w:t>习近平总书记提出</w:t>
      </w:r>
      <w:r>
        <w:t>“</w:t>
      </w:r>
      <w:r>
        <w:rPr>
          <w:rFonts w:hAnsi="宋体"/>
        </w:rPr>
        <w:t>金山银山，不如绿水青山</w:t>
      </w:r>
      <w:r>
        <w:t>”</w:t>
      </w:r>
      <w:r>
        <w:rPr>
          <w:rFonts w:hAnsi="宋体"/>
        </w:rPr>
        <w:t>，要牢固树立可持续发展观念。下列农业生产做法，符合因地制宜、可持续发展的是（　　）</w:t>
      </w:r>
    </w:p>
    <w:p>
      <w:pPr>
        <w:adjustRightInd w:val="0"/>
        <w:snapToGrid w:val="0"/>
        <w:spacing w:line="320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．内蒙古高原退耕还林还草</w:t>
      </w:r>
      <w:r>
        <w:rPr>
          <w:rFonts w:eastAsia="楷体"/>
        </w:rPr>
        <w:t xml:space="preserve">            B</w:t>
      </w:r>
      <w:r>
        <w:rPr>
          <w:rFonts w:hAnsi="楷体" w:eastAsia="楷体"/>
        </w:rPr>
        <w:t>．青藏高原地区增加放牧牲畜的数量</w:t>
      </w:r>
    </w:p>
    <w:p>
      <w:pPr>
        <w:adjustRightInd w:val="0"/>
        <w:snapToGrid w:val="0"/>
        <w:spacing w:line="320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．山东丘陵地区大面积种植柑橘</w:t>
      </w:r>
      <w:r>
        <w:rPr>
          <w:rFonts w:eastAsia="楷体"/>
        </w:rPr>
        <w:t xml:space="preserve">        D</w:t>
      </w:r>
      <w:r>
        <w:rPr>
          <w:rFonts w:hAnsi="楷体" w:eastAsia="楷体"/>
        </w:rPr>
        <w:t>．长江中下游平原大力发展林业生产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20" w:lineRule="exact"/>
        <w:jc w:val="left"/>
        <w:rPr>
          <w:rFonts w:hint="eastAsia" w:ascii="黑体" w:hAnsi="黑体" w:eastAsia="黑体" w:cs="黑体"/>
          <w:b/>
          <w:bCs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二、综合题</w:t>
      </w:r>
      <w:r>
        <w:rPr>
          <w:rFonts w:hint="eastAsia" w:ascii="黑体" w:hAnsi="黑体" w:eastAsia="黑体" w:cs="黑体"/>
          <w:szCs w:val="21"/>
        </w:rPr>
        <w:t>(共50分)</w:t>
      </w:r>
    </w:p>
    <w:p>
      <w:pPr>
        <w:spacing w:line="32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21.下图示意中国各地油菜开花时间等值线分布。读图,回答下列问题。(12分)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3662680</wp:posOffset>
            </wp:positionH>
            <wp:positionV relativeFrom="paragraph">
              <wp:posOffset>16510</wp:posOffset>
            </wp:positionV>
            <wp:extent cx="1771650" cy="1573530"/>
            <wp:effectExtent l="0" t="0" r="0" b="7620"/>
            <wp:wrapSquare wrapText="bothSides"/>
            <wp:docPr id="7" name="图片 11" descr="C:\Users\Administrator.USER-20200527CG\Desktop\9999\2022-01-07_1404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 descr="C:\Users\Administrator.USER-20200527CG\Desktop\9999\2022-01-07_140453.png"/>
                    <pic:cNvPicPr>
                      <a:picLocks noChangeAspect="1"/>
                    </pic:cNvPicPr>
                  </pic:nvPicPr>
                  <pic:blipFill>
                    <a:blip r:embed="rId17"/>
                    <a:srcRect b="6017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57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(1)根据材料概括我国东部地区油菜开花的时间规律: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(2)影响我国东部地区油菜开花时间差异的主要影响因素是</w:t>
      </w:r>
      <w:r>
        <w:rPr>
          <w:rFonts w:hint="eastAsia" w:ascii="宋体" w:hAnsi="宋体" w:cs="宋体"/>
          <w:szCs w:val="21"/>
          <w:u w:val="single"/>
        </w:rPr>
        <w:t xml:space="preserve">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(3)根据材料可知我国油菜集中产区主要位于</w:t>
      </w:r>
      <w:r>
        <w:rPr>
          <w:rFonts w:hint="eastAsia" w:ascii="宋体" w:hAnsi="宋体" w:cs="宋体"/>
          <w:szCs w:val="21"/>
          <w:u w:val="single"/>
        </w:rPr>
        <w:t xml:space="preserve">     </w:t>
      </w:r>
      <w:r>
        <w:rPr>
          <w:rFonts w:hint="eastAsia" w:ascii="宋体" w:hAnsi="宋体" w:cs="宋体"/>
          <w:szCs w:val="21"/>
        </w:rPr>
        <w:t>流域。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(4)图中A、B两地纬度相当,油菜开花时间较晚的是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</w:t>
      </w:r>
      <w:r>
        <w:rPr>
          <w:rFonts w:hint="eastAsia" w:ascii="宋体" w:hAnsi="宋体" w:cs="宋体"/>
          <w:szCs w:val="21"/>
        </w:rPr>
        <w:t>地,其影响因素是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(5)B地油菜开花的日期最可能是(    )</w:t>
      </w:r>
    </w:p>
    <w:p>
      <w:pPr>
        <w:spacing w:line="32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A.2</w:t>
      </w:r>
      <w:r>
        <w:rPr>
          <w:rFonts w:hAnsi="楷体" w:eastAsia="楷体"/>
          <w:szCs w:val="21"/>
        </w:rPr>
        <w:t>月</w:t>
      </w:r>
      <w:r>
        <w:rPr>
          <w:rFonts w:eastAsia="楷体"/>
          <w:szCs w:val="21"/>
        </w:rPr>
        <w:t>18</w:t>
      </w:r>
      <w:r>
        <w:rPr>
          <w:rFonts w:hAnsi="楷体" w:eastAsia="楷体"/>
          <w:szCs w:val="21"/>
        </w:rPr>
        <w:t>日</w:t>
      </w:r>
      <w:r>
        <w:rPr>
          <w:rFonts w:eastAsia="楷体"/>
          <w:szCs w:val="21"/>
        </w:rPr>
        <w:t xml:space="preserve">      B.3</w:t>
      </w:r>
      <w:r>
        <w:rPr>
          <w:rFonts w:hAnsi="楷体" w:eastAsia="楷体"/>
          <w:szCs w:val="21"/>
        </w:rPr>
        <w:t>月</w:t>
      </w:r>
      <w:r>
        <w:rPr>
          <w:rFonts w:eastAsia="楷体"/>
          <w:szCs w:val="21"/>
        </w:rPr>
        <w:t>18</w:t>
      </w:r>
      <w:r>
        <w:rPr>
          <w:rFonts w:hAnsi="楷体" w:eastAsia="楷体"/>
          <w:szCs w:val="21"/>
        </w:rPr>
        <w:t>日</w:t>
      </w:r>
      <w:r>
        <w:rPr>
          <w:rFonts w:eastAsia="楷体"/>
          <w:szCs w:val="21"/>
        </w:rPr>
        <w:t xml:space="preserve">      C.4</w:t>
      </w:r>
      <w:r>
        <w:rPr>
          <w:rFonts w:hAnsi="楷体" w:eastAsia="楷体"/>
          <w:szCs w:val="21"/>
        </w:rPr>
        <w:t>月</w:t>
      </w:r>
      <w:r>
        <w:rPr>
          <w:rFonts w:eastAsia="楷体"/>
          <w:szCs w:val="21"/>
        </w:rPr>
        <w:t>18</w:t>
      </w:r>
      <w:r>
        <w:rPr>
          <w:rFonts w:hAnsi="楷体" w:eastAsia="楷体"/>
          <w:szCs w:val="21"/>
        </w:rPr>
        <w:t>日</w:t>
      </w:r>
      <w:r>
        <w:rPr>
          <w:rFonts w:eastAsia="楷体"/>
          <w:szCs w:val="21"/>
        </w:rPr>
        <w:t xml:space="preserve">      D.5</w:t>
      </w:r>
      <w:r>
        <w:rPr>
          <w:rFonts w:hAnsi="楷体" w:eastAsia="楷体"/>
          <w:szCs w:val="21"/>
        </w:rPr>
        <w:t>月</w:t>
      </w:r>
      <w:r>
        <w:rPr>
          <w:rFonts w:eastAsia="楷体"/>
          <w:szCs w:val="21"/>
        </w:rPr>
        <w:t>18</w:t>
      </w:r>
      <w:r>
        <w:rPr>
          <w:rFonts w:hAnsi="楷体" w:eastAsia="楷体"/>
          <w:szCs w:val="21"/>
        </w:rPr>
        <w:t>日</w:t>
      </w:r>
    </w:p>
    <w:p>
      <w:pPr>
        <w:spacing w:line="32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3365500</wp:posOffset>
            </wp:positionH>
            <wp:positionV relativeFrom="paragraph">
              <wp:posOffset>64135</wp:posOffset>
            </wp:positionV>
            <wp:extent cx="2011680" cy="1911350"/>
            <wp:effectExtent l="0" t="0" r="7620" b="12700"/>
            <wp:wrapSquare wrapText="bothSides"/>
            <wp:docPr id="9" name="图片 12" descr="C:\Users\Administrator.USER-20200527CG\Desktop\9999\2022-01-07_1405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C:\Users\Administrator.USER-20200527CG\Desktop\9999\2022-01-07_140503.png"/>
                    <pic:cNvPicPr>
                      <a:picLocks noChangeAspect="1"/>
                    </pic:cNvPicPr>
                  </pic:nvPicPr>
                  <pic:blipFill>
                    <a:blip r:embed="rId18"/>
                    <a:srcRect b="8316"/>
                    <a:stretch>
                      <a:fillRect/>
                    </a:stretch>
                  </pic:blipFill>
                  <pic:spPr>
                    <a:xfrm>
                      <a:off x="0" y="0"/>
                      <a:ext cx="201168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Cs w:val="21"/>
        </w:rPr>
        <w:t>27.读中国环渤海地区示意图,回答下列问题。(16分)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(1)河流A在图示范围内流域面积狭小,其原因是</w:t>
      </w:r>
      <w:r>
        <w:rPr>
          <w:rFonts w:hint="eastAsia" w:ascii="宋体" w:hAnsi="宋体" w:cs="宋体"/>
          <w:szCs w:val="21"/>
          <w:u w:val="single"/>
        </w:rPr>
        <w:t xml:space="preserve">               </w:t>
      </w:r>
      <w:r>
        <w:rPr>
          <w:rFonts w:hint="eastAsia" w:ascii="宋体" w:hAnsi="宋体" w:cs="宋体"/>
          <w:szCs w:val="21"/>
        </w:rPr>
        <w:t>。初冬和初春时期,河流A山东段常发生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现象,易导致河水泛滥和河堤决口。（2分）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(2)山脉B是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，该山脉是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和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两个地形区的分界线。该山脉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侧降水多,原因是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</w:t>
      </w:r>
      <w:r>
        <w:rPr>
          <w:rFonts w:hint="eastAsia" w:ascii="宋体" w:hAnsi="宋体" w:cs="宋体"/>
          <w:szCs w:val="21"/>
        </w:rPr>
        <w:t>。（6分）</w:t>
      </w:r>
    </w:p>
    <w:p>
      <w:pPr>
        <w:spacing w:line="320" w:lineRule="exact"/>
        <w:ind w:left="420" w:left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(3)C区域是</w:t>
      </w:r>
      <w:r>
        <w:rPr>
          <w:rFonts w:hint="eastAsia" w:ascii="宋体" w:hAnsi="宋体" w:cs="宋体"/>
          <w:szCs w:val="21"/>
          <w:u w:val="single"/>
        </w:rPr>
        <w:t xml:space="preserve">               </w:t>
      </w:r>
      <w:r>
        <w:rPr>
          <w:rFonts w:hint="eastAsia" w:ascii="宋体" w:hAnsi="宋体" w:cs="宋体"/>
          <w:szCs w:val="21"/>
        </w:rPr>
        <w:t>工业区,从资源对工业分布的影响分析,该地区发展化学工业的优势是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</w:t>
      </w:r>
      <w:r>
        <w:rPr>
          <w:rFonts w:hint="eastAsia" w:ascii="宋体" w:hAnsi="宋体" w:cs="宋体"/>
          <w:szCs w:val="21"/>
        </w:rPr>
        <w:t>。（3分）</w:t>
      </w:r>
    </w:p>
    <w:p>
      <w:pPr>
        <w:numPr>
          <w:ilvl w:val="0"/>
          <w:numId w:val="2"/>
        </w:num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首钢集团从北京迁往河北曹妃甸重建钢铁工业基地,对首都环境的影响是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。曹妃甸发展钢铁工业的有利条件有</w:t>
      </w:r>
      <w:r>
        <w:rPr>
          <w:rFonts w:hint="eastAsia" w:ascii="宋体" w:hAnsi="宋体" w:cs="宋体"/>
          <w:szCs w:val="21"/>
          <w:u w:val="single"/>
        </w:rPr>
        <w:t xml:space="preserve">                      </w:t>
      </w:r>
      <w:r>
        <w:rPr>
          <w:rFonts w:hint="eastAsia" w:ascii="宋体" w:hAnsi="宋体" w:cs="宋体"/>
          <w:szCs w:val="21"/>
        </w:rPr>
        <w:t>；</w:t>
      </w:r>
      <w:r>
        <w:rPr>
          <w:rFonts w:hint="eastAsia" w:ascii="宋体" w:hAnsi="宋体" w:cs="宋体"/>
          <w:szCs w:val="21"/>
          <w:u w:val="single"/>
        </w:rPr>
        <w:t xml:space="preserve">                   </w:t>
      </w:r>
      <w:r>
        <w:rPr>
          <w:rFonts w:hint="eastAsia" w:ascii="宋体" w:hAnsi="宋体" w:cs="宋体"/>
          <w:szCs w:val="21"/>
        </w:rPr>
        <w:t xml:space="preserve">。（5分）               </w:t>
      </w:r>
    </w:p>
    <w:p>
      <w:pPr>
        <w:spacing w:line="32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3013075</wp:posOffset>
            </wp:positionH>
            <wp:positionV relativeFrom="paragraph">
              <wp:posOffset>294005</wp:posOffset>
            </wp:positionV>
            <wp:extent cx="2383155" cy="1227455"/>
            <wp:effectExtent l="0" t="0" r="17145" b="10795"/>
            <wp:wrapSquare wrapText="bothSides"/>
            <wp:docPr id="12" name="图片 13" descr="C:\Users\Administrator.USER-20200527CG\Desktop\9999\2022-01-07_1403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C:\Users\Administrator.USER-20200527CG\Desktop\9999\2022-01-07_140346.png"/>
                    <pic:cNvPicPr>
                      <a:picLocks noChangeAspect="1"/>
                    </pic:cNvPicPr>
                  </pic:nvPicPr>
                  <pic:blipFill>
                    <a:blip r:embed="rId19"/>
                    <a:srcRect b="7201"/>
                    <a:stretch>
                      <a:fillRect/>
                    </a:stretch>
                  </pic:blipFill>
                  <pic:spPr>
                    <a:xfrm>
                      <a:off x="0" y="0"/>
                      <a:ext cx="238315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Cs w:val="21"/>
        </w:rPr>
        <w:t>28.《北纬中国行》节目展现了我国北纬30</w:t>
      </w:r>
      <w:r>
        <w:rPr>
          <w:rFonts w:hint="eastAsia" w:ascii="宋体" w:hAnsi="宋体" w:cs="宋体"/>
          <w:b/>
          <w:bCs/>
          <w:szCs w:val="21"/>
          <w:vertAlign w:val="superscript"/>
        </w:rPr>
        <w:t>0</w:t>
      </w:r>
      <w:r>
        <w:rPr>
          <w:rFonts w:hint="eastAsia" w:ascii="宋体" w:hAnsi="宋体" w:cs="宋体"/>
          <w:b/>
          <w:bCs/>
          <w:szCs w:val="21"/>
        </w:rPr>
        <w:t>沿线的地理风光和地方文化特色。读图,回答下列问题。(10分)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(1)沿30</w:t>
      </w:r>
      <w:r>
        <w:rPr>
          <w:rFonts w:hint="eastAsia" w:ascii="宋体" w:hAnsi="宋体" w:cs="宋体"/>
          <w:szCs w:val="21"/>
          <w:vertAlign w:val="superscript"/>
        </w:rPr>
        <w:t>0</w:t>
      </w:r>
      <w:r>
        <w:rPr>
          <w:rFonts w:hint="eastAsia" w:ascii="宋体" w:hAnsi="宋体" w:cs="宋体"/>
          <w:szCs w:val="21"/>
        </w:rPr>
        <w:t>N线附近的省级行政区域单位有不同的地方文化特色。我们可以在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登黄鹤楼感受长江的壮观,在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品尝具有蜀味特色的麻婆豆腐,在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欣赏布达拉宫建筑艺术的精华。(都填省级行政区域单位的字母)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(2)长江中下游平原土壤肥沃,灌溉便利,物产丰富,被誉为“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之乡”；其主要的农作物是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，作物熟制是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。其工业基础雄厚,形成了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工业基地,是我国最大的综合性工业基地。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是长江中游地区的最大城市,地处汉江与长江交汇处,属于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气候,降水丰富,雨热同期,自然条件优越。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线(图中的铁路干线名称)在此跨越长江,交通便利。</w:t>
      </w:r>
    </w:p>
    <w:p>
      <w:pPr>
        <w:spacing w:line="32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29.贵广高铁和沪昆高铁贵州段开通后,贵阳可直达广州、北京、上海、济南、厦门等城市,并融入全国高速铁路网。读贵阳直通全国高铁城市线路图,回答下列问题。(12分)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3965575</wp:posOffset>
            </wp:positionH>
            <wp:positionV relativeFrom="paragraph">
              <wp:posOffset>95885</wp:posOffset>
            </wp:positionV>
            <wp:extent cx="1489075" cy="1812290"/>
            <wp:effectExtent l="0" t="0" r="15875" b="16510"/>
            <wp:wrapSquare wrapText="bothSides"/>
            <wp:docPr id="14" name="图片 14" descr="C:\Users\Administrator.USER-20200527CG\Desktop\9999\2022-01-07_1437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.USER-20200527CG\Desktop\9999\2022-01-07_143747.png"/>
                    <pic:cNvPicPr>
                      <a:picLocks noChangeAspect="1"/>
                    </pic:cNvPicPr>
                  </pic:nvPicPr>
                  <pic:blipFill>
                    <a:blip r:embed="rId20"/>
                    <a:srcRect b="6613"/>
                    <a:stretch>
                      <a:fillRect/>
                    </a:stretch>
                  </pic:blipFill>
                  <pic:spPr>
                    <a:xfrm>
                      <a:off x="0" y="0"/>
                      <a:ext cx="1489075" cy="181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18415</wp:posOffset>
            </wp:positionV>
            <wp:extent cx="3731260" cy="914400"/>
            <wp:effectExtent l="0" t="0" r="2540" b="0"/>
            <wp:wrapSquare wrapText="bothSides"/>
            <wp:docPr id="13" name="图片 15" descr="C:\Users\Administrator.USER-20200527CG\Desktop\9999\2022-01-07_1438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 descr="C:\Users\Administrator.USER-20200527CG\Desktop\9999\2022-01-07_143805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312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(1)沪昆高速铁路东起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  <w:r>
        <w:rPr>
          <w:rFonts w:hint="eastAsia" w:ascii="宋体" w:hAnsi="宋体" w:cs="宋体"/>
          <w:szCs w:val="21"/>
        </w:rPr>
        <w:t>市,西至昆明市,向东连接我国最大的综合性工业基地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  <w:r>
        <w:rPr>
          <w:rFonts w:hint="eastAsia" w:ascii="宋体" w:hAnsi="宋体" w:cs="宋体"/>
          <w:szCs w:val="21"/>
        </w:rPr>
        <w:t>，该条线路经过的A省简称是</w:t>
      </w:r>
      <w:r>
        <w:rPr>
          <w:rFonts w:hint="eastAsia" w:ascii="宋体" w:hAnsi="宋体" w:cs="宋体"/>
          <w:szCs w:val="21"/>
          <w:u w:val="single"/>
        </w:rPr>
        <w:t xml:space="preserve">     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(2)贵广高速铁路是西南地区最便捷的铁路出海大通道,向南连接了我国的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工业基地, 该工业基地毗邻的特别行政区是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和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(3)读“贵阳到上海部分列车时刻表”,表中显示,贵阳(北)到上海的G1326次高铁全程大约需要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小时,比K112次缩短了大约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小时。</w:t>
      </w:r>
    </w:p>
    <w:p>
      <w:pPr>
        <w:spacing w:line="32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(4)高速铁路的开通,会给我们的生活带来哪些方面的便利呢?对此,谈谈你的看法与认识。</w:t>
      </w:r>
    </w:p>
    <w:p>
      <w:pPr>
        <w:spacing w:line="32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</w:t>
      </w:r>
      <w:r>
        <w:rPr>
          <w:rFonts w:hint="eastAsia" w:ascii="宋体" w:hAnsi="宋体" w:cs="宋体"/>
          <w:szCs w:val="21"/>
        </w:rPr>
        <w:t xml:space="preserve">； 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</w:t>
      </w:r>
      <w:r>
        <w:rPr>
          <w:rFonts w:hint="eastAsia" w:ascii="宋体" w:hAnsi="宋体" w:cs="宋体"/>
          <w:szCs w:val="21"/>
        </w:rPr>
        <w:t>。（两点，4分）</w:t>
      </w:r>
    </w:p>
    <w:p>
      <w:pPr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br w:type="page"/>
      </w:r>
    </w:p>
    <w:p>
      <w:pPr>
        <w:adjustRightInd w:val="0"/>
        <w:snapToGrid w:val="0"/>
        <w:spacing w:line="400" w:lineRule="exact"/>
        <w:jc w:val="center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第四章  中国的主要产业</w:t>
      </w:r>
    </w:p>
    <w:p>
      <w:pPr>
        <w:pStyle w:val="3"/>
        <w:adjustRightInd w:val="0"/>
        <w:snapToGrid w:val="0"/>
        <w:jc w:val="left"/>
        <w:rPr>
          <w:rFonts w:hAnsi="宋体"/>
        </w:rPr>
      </w:pPr>
      <w:r>
        <w:rPr>
          <w:rFonts w:hint="eastAsia" w:hAnsi="宋体"/>
          <w:b/>
          <w:bCs/>
        </w:rPr>
        <w:t>一、选择题</w:t>
      </w:r>
      <w:r>
        <w:rPr>
          <w:rFonts w:hint="eastAsia" w:hAnsi="宋体"/>
        </w:rPr>
        <w:t xml:space="preserve">  1-25  </w:t>
      </w:r>
      <w:r>
        <w:rPr>
          <w:rFonts w:hint="eastAsia" w:hAnsi="宋体" w:cs="宋体"/>
        </w:rPr>
        <w:t>ACABB  CDADC  ACCCB  ADCDA  DAAAA</w:t>
      </w:r>
    </w:p>
    <w:p>
      <w:pPr>
        <w:adjustRightInd w:val="0"/>
        <w:snapToGrid w:val="0"/>
        <w:rPr>
          <w:rFonts w:hint="eastAsia" w:ascii="宋体" w:hAnsi="宋体" w:cs="宋体"/>
          <w:szCs w:val="21"/>
          <w:lang w:val="en-GB"/>
        </w:rPr>
      </w:pPr>
      <w:r>
        <w:rPr>
          <w:rFonts w:hint="eastAsia" w:ascii="宋体" w:hAnsi="宋体" w:cs="宋体"/>
          <w:b/>
          <w:bCs/>
          <w:szCs w:val="21"/>
          <w:lang w:val="en-GB"/>
        </w:rPr>
        <w:t>二、综合题</w:t>
      </w:r>
      <w:r>
        <w:rPr>
          <w:rFonts w:hint="eastAsia" w:ascii="宋体" w:hAnsi="宋体" w:cs="宋体"/>
          <w:szCs w:val="21"/>
          <w:lang w:val="en-GB"/>
        </w:rPr>
        <w:t xml:space="preserve">  </w:t>
      </w:r>
    </w:p>
    <w:p>
      <w:pPr>
        <w:adjustRightInd w:val="0"/>
        <w:snapToGrid w:val="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26(1)由南向北逐渐推迟  (2)纬度位置  (3)长江  (4)A  地形地势  (5)B。</w:t>
      </w:r>
    </w:p>
    <w:p>
      <w:pPr>
        <w:adjustRightInd w:val="0"/>
        <w:snapToGrid w:val="0"/>
        <w:ind w:left="420" w:hanging="420" w:hanging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27(1)“地上河”  凌汛  (2)太行山  华北平原  黄土高原  东  处于夏季风的迎风坡  (3)京津唐  有丰富的海盐和石油资源  (4)减轻环境污染  靠近原料、燃料产地和消费市场；海运便利。</w:t>
      </w:r>
    </w:p>
    <w:p>
      <w:pPr>
        <w:adjustRightInd w:val="0"/>
        <w:snapToGrid w:val="0"/>
        <w:ind w:left="420" w:hanging="420" w:hanging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28(1)B  D  E  (2)鱼米  水稻  一年两熟到三熟  长江三角洲  (3)武汉  亚热带季风  京广。</w:t>
      </w:r>
    </w:p>
    <w:p>
      <w:pPr>
        <w:adjustRightInd w:val="0"/>
        <w:snapToGrid w:val="0"/>
        <w:ind w:left="840" w:hanging="840" w:hangingChars="4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29(1)上海  长江三角洲工业基地  湘(2)珠江三角洲  香港和澳门  (3)9  18  (4)方便出行、</w:t>
      </w:r>
    </w:p>
    <w:p>
      <w:pPr>
        <w:adjustRightInd w:val="0"/>
        <w:snapToGrid w:val="0"/>
        <w:ind w:left="840" w:leftChars="200" w:hanging="420" w:hanging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旅游、探亲等；缩短了人们路途中的时间，提供了经济实惠的票价，提高了人们路途中的</w:t>
      </w:r>
    </w:p>
    <w:p>
      <w:pPr>
        <w:adjustRightInd w:val="0"/>
        <w:snapToGrid w:val="0"/>
        <w:ind w:left="840" w:leftChars="200" w:hanging="420" w:hanging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幸福指数。</w:t>
      </w:r>
    </w:p>
    <w:p>
      <w:pPr>
        <w:spacing w:line="320" w:lineRule="exact"/>
        <w:rPr>
          <w:rFonts w:hint="eastAsia" w:ascii="宋体" w:hAnsi="宋体" w:cs="宋体"/>
          <w:szCs w:val="21"/>
        </w:rPr>
        <w:sectPr>
          <w:headerReference r:id="rId3" w:type="default"/>
          <w:footerReference r:id="rId4" w:type="default"/>
          <w:footerReference r:id="rId5" w:type="even"/>
          <w:pgSz w:w="10319" w:h="14572"/>
          <w:pgMar w:top="851" w:right="851" w:bottom="851" w:left="851" w:header="851" w:footer="567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031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 w:ascii="楷体_GB2312" w:eastAsia="楷体_GB2312"/>
      </w:rPr>
    </w:pPr>
    <w:r>
      <w:rPr>
        <w:rStyle w:val="7"/>
        <w:rFonts w:hint="eastAsia" w:ascii="楷体_GB2312" w:eastAsia="楷体_GB2312"/>
      </w:rPr>
      <w:t>2022年下期八年级地理单元目标检测题  第</w:t>
    </w:r>
    <w:r>
      <w:rPr>
        <w:rFonts w:hint="eastAsia" w:ascii="楷体_GB2312" w:eastAsia="楷体_GB2312"/>
      </w:rPr>
      <w:fldChar w:fldCharType="begin"/>
    </w:r>
    <w:r>
      <w:rPr>
        <w:rStyle w:val="7"/>
        <w:rFonts w:hint="eastAsia" w:ascii="楷体_GB2312" w:eastAsia="楷体_GB2312"/>
      </w:rPr>
      <w:instrText xml:space="preserve">PAGE  </w:instrText>
    </w:r>
    <w:r>
      <w:rPr>
        <w:rFonts w:hint="eastAsia" w:ascii="楷体_GB2312" w:eastAsia="楷体_GB2312"/>
      </w:rPr>
      <w:fldChar w:fldCharType="separate"/>
    </w:r>
    <w:r>
      <w:rPr>
        <w:rFonts w:ascii="楷体_GB2312" w:eastAsia="楷体_GB2312"/>
      </w:rPr>
      <w:t>16</w:t>
    </w:r>
    <w:r>
      <w:rPr>
        <w:rFonts w:hint="eastAsia" w:ascii="楷体_GB2312" w:eastAsia="楷体_GB2312"/>
      </w:rPr>
      <w:fldChar w:fldCharType="end"/>
    </w:r>
    <w:r>
      <w:rPr>
        <w:rStyle w:val="7"/>
        <w:rFonts w:hint="eastAsia" w:ascii="楷体_GB2312" w:eastAsia="楷体_GB2312"/>
      </w:rPr>
      <w:t>页（共16页）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separate"/>
    </w:r>
    <w:r>
      <w:fldChar w:fldCharType="end"/>
    </w:r>
  </w:p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A7D844A"/>
    <w:multiLevelType w:val="singleLevel"/>
    <w:tmpl w:val="9A7D844A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29FA164"/>
    <w:multiLevelType w:val="singleLevel"/>
    <w:tmpl w:val="729FA164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502A534E"/>
    <w:rsid w:val="004151FC"/>
    <w:rsid w:val="00C02FC6"/>
    <w:rsid w:val="3E4E6CAB"/>
    <w:rsid w:val="502A534E"/>
    <w:rsid w:val="625B11C8"/>
    <w:rsid w:val="7364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Calibri" w:eastAsia="宋体" w:cs="宋体"/>
      <w:color w:val="000000"/>
      <w:sz w:val="24"/>
      <w:szCs w:val="24"/>
      <w:lang w:val="en-US" w:eastAsia="zh-CN" w:bidi="ar-SA"/>
    </w:rPr>
  </w:style>
  <w:style w:type="paragraph" w:styleId="3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7">
    <w:name w:val="page number"/>
    <w:basedOn w:val="6"/>
    <w:qFormat/>
    <w:uiPriority w:val="0"/>
  </w:style>
  <w:style w:type="character" w:customStyle="1" w:styleId="9">
    <w:name w:val="页眉 Char"/>
    <w:link w:val="5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2999</Words>
  <Characters>3218</Characters>
  <Lines>0</Lines>
  <Paragraphs>0</Paragraphs>
  <TotalTime>0</TotalTime>
  <ScaleCrop>false</ScaleCrop>
  <LinksUpToDate>false</LinksUpToDate>
  <CharactersWithSpaces>4329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2022-09-16T06:31:00Z</dcterms:created>
  <dc:creator>DELL</dc:creator>
  <cp:lastModifiedBy>Administrator</cp:lastModifiedBy>
  <dcterms:modified xsi:type="dcterms:W3CDTF">2022-09-24T08:38:36Z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