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8" w:lineRule="auto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10401300</wp:posOffset>
            </wp:positionV>
            <wp:extent cx="419100" cy="4699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年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秋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季七年级第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次测评</w:t>
      </w:r>
    </w:p>
    <w:p>
      <w:pPr>
        <w:jc w:val="center"/>
        <w:rPr>
          <w:rFonts w:hint="default" w:ascii="Times New Roman" w:hAnsi="Times New Roman" w:eastAsia="黑体" w:cs="Times New Roman"/>
          <w:b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语文参考答案</w:t>
      </w:r>
    </w:p>
    <w:p>
      <w:pPr>
        <w:jc w:val="center"/>
        <w:rPr>
          <w:rFonts w:hint="eastAsia" w:ascii="宋体" w:hAnsi="宋体" w:eastAsia="宋体" w:cs="宋体"/>
          <w:b/>
          <w:color w:val="000000"/>
          <w:kern w:val="0"/>
          <w:sz w:val="34"/>
          <w:szCs w:val="3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8" w:lineRule="auto"/>
        <w:jc w:val="left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方正宋黑简体" w:cs="Times New Roman"/>
          <w:b/>
          <w:bCs w:val="0"/>
          <w:color w:val="000000"/>
          <w:kern w:val="0"/>
          <w:sz w:val="21"/>
          <w:szCs w:val="21"/>
          <w:lang w:val="en-US" w:eastAsia="zh-CN" w:bidi="ar"/>
        </w:rPr>
        <w:t>一、古诗文名句填写。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（每小题1分，满分8分）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1、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山岛竦峙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2、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乡书何处达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3、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枯藤老树昏鸦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4、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海日生残夜，江春入旧年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5、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夕阳西下，断肠人在天涯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6、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树木丛生，百草丰茂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7、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示例：举头望明月，低头思故乡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8、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沾衣欲湿杏花雨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二、语文基础和语文实践活动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hint="eastAsia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lang w:eastAsia="zh-CN"/>
        </w:rPr>
        <w:t>共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9、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C 【解析】A、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l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</w:rPr>
        <w:t>iàng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niàng  B、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</w:rPr>
        <w:t>líng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léng  D、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</w:rPr>
        <w:t>zháo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zhuó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10、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D 【解析】A、第二个逗号改为分号；B、没有疑问语气，句末的问号改为句号；C、概数之间不用顿号，去掉“三、四”之间的顿号。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11、B【解析】A、成分残缺（缺少主语），删掉“使得”；C、搭配不当，“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</w:rPr>
        <w:t>留学生吟诵社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”属于组织，与“朗读爱好者”不能搭配；D、语意重复，删掉“超过”或“以上”。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="方正宋黑简体" w:hAnsi="方正宋黑简体" w:eastAsia="方正宋黑简体" w:cs="方正宋黑简体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12、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A【解析】A、“花枝招展”形容女子打扮十分艳丽，使用正确；B、“摩肩接踵”形容来往的人很多，很拥挤，不合语境；C、“津津乐道”形容很有兴趣地说个不停，与后面的“谈论”语意重复；D、“相敬如宾”形容夫妻之间相互敬重爱护，就如同宾客间相待一样，</w:t>
      </w:r>
      <w:r>
        <w:rPr>
          <w:rFonts w:hint="eastAsia" w:ascii="方正宋黑简体" w:hAnsi="方正宋黑简体" w:eastAsia="方正宋黑简体" w:cs="方正宋黑简体"/>
          <w:b w:val="0"/>
          <w:bCs/>
          <w:color w:val="000000"/>
          <w:kern w:val="0"/>
          <w:sz w:val="21"/>
          <w:szCs w:val="21"/>
          <w:lang w:val="en-US" w:eastAsia="zh-CN" w:bidi="ar"/>
        </w:rPr>
        <w:t>用在此处不合语境。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13、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B【解析】拟人和拟物的概念搞反了，正确说法是：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eastAsia="zh-CN"/>
        </w:rPr>
        <w:t>一种是拟人，即把物当作人来写，赋予物以人的动作行为或思想感情；另一种是拟物，即把人当作物来写，或把甲物当乙物来写。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14、（1）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eastAsia="zh-CN"/>
        </w:rPr>
        <w:t>示例：弟弟，你这样无视家规是不对的（0.5分）。这次家庭会议就是要让我们重新树立家风意识，作为家庭的一员，应该积极响应并遵守我们一起制定的家规，不能像以前那样我行我素了哦（2分）。让我们一起遵守家规，好吗？（0.5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示例：我们要正确使用祖国的语言文字（1分）。汉字是世界上最美的语言，每一个音节都是最动听的（1分）。我们要说普通话，做到字正腔圆；写规范字，力求整洁美观；用好汉语言，正确表情达意（1分）。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left"/>
        <w:textAlignment w:val="auto"/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24"/>
          <w:szCs w:val="24"/>
        </w:rPr>
        <w:t>三、浅层次阅读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</w:rPr>
        <w:t>（</w:t>
      </w:r>
      <w:r>
        <w:rPr>
          <w:rFonts w:hint="eastAsia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lang w:eastAsia="zh-CN"/>
        </w:rPr>
        <w:t>共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15、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郑屠（或“镇关西”）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周通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16、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心理活动描写  表现了鲁智深粗中有细的性格特点。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17、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他本名鲁达，是渭州经略府提辖（官名），所以人称“鲁提辖”，因打抱不平三拳打死恶霸镇关西，为躲避官府缉捕便在五台山出家做了和尚，法名智深，所以后来称“鲁智深”。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18、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春草图    春花图    春风图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19、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视觉、味觉、听觉（1分）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拟人、比喻、排比；（1分）示例①：“红的像火，粉的像霞，白的像雪”运用比喻、排比的修辞手法，（1分）生动形象地写出了三种花开放时色彩缤纷的形态（1分）示例②： “桃树，杏树，梨树，你不让我，我不让你”运用了拟人的修辞手法，（1分）生动形象地写出了桃树、杏树、梨树争相开花的情形。（1分）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20、（1）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做官 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  （2）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吃（嚼）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  （3）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连同 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  （4）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因为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21、我 非 不 知 ‖ 并 壳 者‖欲 以 去 热 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22、菱是在水中生长，而他说是在土中生产，这是因为（他）把不知道的却硬说成自己知道的。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23、自己不懂的事情，不虚心求教，反而吹嘘自己知道，结果闹出笑话，充分表现了这个北方人的愚昧。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 xml:space="preserve">其它答案，只要合理均可）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24、B</w:t>
      </w:r>
      <w:r>
        <w:rPr>
          <w:rFonts w:hint="default" w:ascii="Times New Roman" w:hAnsi="Times New Roman" w:eastAsia="方正宋黑简体" w:cs="Times New Roman"/>
          <w:b w:val="0"/>
          <w:bCs/>
          <w:color w:val="000000"/>
          <w:kern w:val="0"/>
          <w:sz w:val="21"/>
          <w:szCs w:val="21"/>
          <w:lang w:val="en-US" w:eastAsia="zh-CN" w:bidi="ar"/>
        </w:rPr>
        <w:t>【解析】两首诗的景物都是实写。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25、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lang w:val="en-US" w:eastAsia="zh-CN"/>
        </w:rPr>
        <w:t>运用拟人的修辞手法，（1分）使明月有了人性，能将“愁心”带给远方的朋友，（1分）诗句生动形象地表达了诗人的忧愁和无奈，以及对友人的关切之情。（1分）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26、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u w:val="none"/>
        </w:rPr>
        <w:t>直抒胸臆</w:t>
      </w:r>
      <w:r>
        <w:rPr>
          <w:rFonts w:hint="eastAsia" w:ascii="Times New Roman" w:hAnsi="Times New Roman" w:eastAsia="方正宋黑简体" w:cs="Times New Roman"/>
          <w:color w:val="00000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u w:val="none"/>
        </w:rPr>
        <w:t xml:space="preserve"> 对友人的深切思念</w:t>
      </w:r>
      <w:r>
        <w:rPr>
          <w:rFonts w:hint="eastAsia" w:ascii="Times New Roman" w:hAnsi="Times New Roman" w:eastAsia="方正宋黑简体" w:cs="Times New Roman"/>
          <w:color w:val="000000"/>
          <w:sz w:val="21"/>
          <w:szCs w:val="21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u w:val="none"/>
        </w:rPr>
        <w:t xml:space="preserve"> 友人之间的离别之苦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27、想当摇滚乐手    继续备考律师     承揽死难矿工索赔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28、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（1）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这个句子运用了神态与动作描写，形象生动地表现出看书备考的常远心不在焉，为下文“我”和老李对年轻人的感慨作铺垫。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（2）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因为在报上看到常远的名字与事迹之前，我对他的爱好及经历已有所了解，所以说“熟悉”；但我所知道的常远是一个不务正业，与父母反叛，不愿作律师的青年，现在他不仅当上了律师，还自愿免费为穷苦人打官司，让我惊讶，所以说“陌生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29、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①他个性鲜明，有主见。父亲让他当律师，而他却根据自己的爱好选择当一名摇滚乐手。②他有社会责任感，勇于担当。他到青海茫崖矿区演出，了解到矿工生活状况后，就决定回来考律师，为请不起律师的穷人打官司。③他不计名利，有奉献精神。矿难发生，他带领律师团队，义务为矿工打官司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t>30、①“我”和老李的对话构成小说的基本框架。先写我们“上辈人”对他的不满，再写“我”对他的佩服，先抑后扬，波澜起伏，曲折有致。②通过“我”和老李的叙述侧面描写了常远这个有个性、敢于担当的人物形象，真实可信，给人以丰富的想象空间。③通过“我”和老李的态度变化，表现了要正确看待年轻人这一主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cyNjI4MjAxYWVhM2I4Nzg2ZTRkZmUyM2M5MDYzZTgifQ=="/>
  </w:docVars>
  <w:rsids>
    <w:rsidRoot w:val="7D5F01A3"/>
    <w:rsid w:val="004151FC"/>
    <w:rsid w:val="00C02FC6"/>
    <w:rsid w:val="0AA67E63"/>
    <w:rsid w:val="0ADB76BA"/>
    <w:rsid w:val="0BF725E7"/>
    <w:rsid w:val="15AC40C7"/>
    <w:rsid w:val="172B1A85"/>
    <w:rsid w:val="1BE84364"/>
    <w:rsid w:val="244A6AC8"/>
    <w:rsid w:val="2D37025B"/>
    <w:rsid w:val="34365A8F"/>
    <w:rsid w:val="46FC2EA3"/>
    <w:rsid w:val="4E791BD4"/>
    <w:rsid w:val="52557CC3"/>
    <w:rsid w:val="5BEC0D56"/>
    <w:rsid w:val="64D37CAF"/>
    <w:rsid w:val="6DB11D34"/>
    <w:rsid w:val="6F4F082D"/>
    <w:rsid w:val="70A66401"/>
    <w:rsid w:val="71112ADB"/>
    <w:rsid w:val="71FB3DCA"/>
    <w:rsid w:val="7AED1E25"/>
    <w:rsid w:val="7D5F01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1745</Words>
  <Characters>1801</Characters>
  <Lines>0</Lines>
  <Paragraphs>0</Paragraphs>
  <TotalTime>157256160</TotalTime>
  <ScaleCrop>false</ScaleCrop>
  <LinksUpToDate>false</LinksUpToDate>
  <CharactersWithSpaces>1864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2022-08-15T01:17:00Z</dcterms:created>
  <dc:creator>谦谦v笑</dc:creator>
  <cp:lastModifiedBy>Administrator</cp:lastModifiedBy>
  <dcterms:modified xsi:type="dcterms:W3CDTF">2022-09-27T09:51:54Z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