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10883900</wp:posOffset>
            </wp:positionV>
            <wp:extent cx="317500" cy="393700"/>
            <wp:effectExtent l="0" t="0" r="635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2022-2023学年九年级上学期教学质量调研一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  学  （试题卷）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注意事项：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1.化学试卷共两大题17小题，满分40分。化学与物理的考试时间共120分钟。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2.试卷包括“试题卷”和“答题卷”两部分，“试题卷”共4页，“答题卷”共2页。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3.请务必在“答题卷”上答题，在“试题卷”上答题是无效的。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4.考试结束后，请将“试题卷”和“答题卷”一并交回。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一、选择题（本大题包括12小题，每小题1分，共12分。每小题的4个选项中只有1个符合题意。）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1.下列成语典故中发生了化学变化的是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A.拔苗助长</w:t>
      </w:r>
      <w:r>
        <w:drawing>
          <wp:inline distT="0" distB="0" distL="0" distR="0">
            <wp:extent cx="1151890" cy="13423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       B.刻舟求剑</w:t>
      </w:r>
      <w:r>
        <w:drawing>
          <wp:inline distT="0" distB="0" distL="0" distR="0">
            <wp:extent cx="1066165" cy="13900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667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C.火烧赤壁</w:t>
      </w:r>
      <w:r>
        <w:drawing>
          <wp:inline distT="0" distB="0" distL="0" distR="0">
            <wp:extent cx="1218565" cy="99949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048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      D.风吹草动</w:t>
      </w:r>
      <w:r>
        <w:drawing>
          <wp:inline distT="0" distB="0" distL="0" distR="0">
            <wp:extent cx="1151890" cy="13614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381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2.下列叙述与化学有关的是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①火箭发射所需的燃料       ②防治病虫害所需的农药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③治疗疾病所需的药物       ④人类与生态环境的和谐共处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A.①②③           B.①②④          C.①③④             D.①②③④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3.在“对人体吸人的空气与呼出的气体”的实验探究中，下列说法不正确的是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A.人体呼出的气体中已经不再含有氧气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B.将燃着的小木条插入盛有空气的集气瓶中，没有明显的变化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C.向澄清石灰水中通入人体呼出的气体，石灰水变浑浊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D.干燥的玻璃对着人体呼出的气体，出现一层凝聚的水雾，变得模糊不清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4.正确规范的操作是实验成功和人身安全的重要保证。下列实验操作完全正确的是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A.点燃酒精灯</w:t>
      </w:r>
      <w:r>
        <w:drawing>
          <wp:inline distT="0" distB="0" distL="0" distR="0">
            <wp:extent cx="989965" cy="88519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B.取用固体药品</w:t>
      </w:r>
      <w:r>
        <w:drawing>
          <wp:inline distT="0" distB="0" distL="0" distR="0">
            <wp:extent cx="1332865" cy="8375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C.量取液体药品</w:t>
      </w:r>
      <w:r>
        <w:drawing>
          <wp:inline distT="0" distB="0" distL="0" distR="0">
            <wp:extent cx="1094740" cy="989965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5238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D.滴加液体</w:t>
      </w:r>
      <w:r>
        <w:drawing>
          <wp:inline distT="0" distB="0" distL="0" distR="0">
            <wp:extent cx="399415" cy="109474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0000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5.下列有关空气的说法完全正确的是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A.氮气和氧气分别占空气质量的78%和21%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B.目前计人空气污染指数的有害气体包括二氧化硫、二氧化氮、二氧化碳和臭氧等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C.工业上利用分离液态空气制取氧气，这一过程属于物理变化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D.为改善空气质量，提倡“绿色出行”，禁止私家车上路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6.关于催化剂，以下观点正确的是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A.二氧化锰可用作所有化学反应的催化剂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B.催化剂在化学反应前后其质量保持不变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C.催化剂在化学反应前后其性质保持不变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D.所有催化剂都能加快其他物质的化学反应速率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7.下列实验现象描述完全正确的是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A.木炭在空气中燃烧后生成黑色固体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B.红磷在空气中燃饶时产生大量白雾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C.硫在氧气中燃烧生成具有刺激性气味的气体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D.铁丝在空气中剧烈燃烧，火星四射，生成黑色固体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8.下列反应属于氧化反应但不属于化合反应的是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A.水→氢气十氧气                                B.酒精十氧气→二氧化碳十水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C.碳酸钙十盐酸→氯化钙十水十二氧化碳            D.铁十硫酸铜→铜十硫酸亚铁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9.下列数据合理的是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A.用托盘天平称取4.72g的食盐               B.用50mL量筒量取8.88mL蒸馏水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C.用30mL试管加热20mL液体               D.用10mL量筒量取6.9mL的盐酸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10.一位学生要用托盘天平称量4.7g药品，在称量中发现指针向左偏转。这时他应该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A.减少药品           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 xml:space="preserve">   B.移动游码          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C.向右盘中加砝码         D.调节天平的平衡螺母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11.某同学加热氯酸钾制取氧气，错把高锰酸钾当作二氧化锰放入氯酸钾内，其结果与只加热氯酸钾相比正确的是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A.反应速率不变                        B.反应速率加快，生成氧气质量增加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C.反应速率加快，生成氧气质量不变      D.反应速率加快，生成氧气质量减少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12.通过数字传感器进行空气中氧气含量的测定，密闭容器内的氧气含量和压强变化曲线如下图所示，其中横坐标表示反应时间（单位为秒），有关说法不正确的是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837940" cy="138049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38095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A.数字传感器能为科学探究提供更为直观的证据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B.900秒后压强恢复是因为此时已经打开了止水夹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C.100一300秒时瓶内压强先升高是因为红磷燃烧放热使温度升高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D.该实验说明用红磷能准确测定空气中氧气的含量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二、非选择题（本大题包括5小题，共28分。）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13.（5分）阅读下面科普短文。</w:t>
      </w:r>
    </w:p>
    <w:p>
      <w:pPr>
        <w:spacing w:line="288" w:lineRule="auto"/>
        <w:ind w:firstLine="420" w:firstLineChars="20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稀有气体包括氦、氖、氩、氪、氙和氡六种气体，约占空气总体积的0.94%。常温常压下，稀有气体都是无色无味，微溶于水，且熔点和沸点都很低的气体。由于稀有气体元素原子的最外层电子排布是相对稳定结构，所以它们的化学性质都非常稳定，但在特殊条件下，氙气（X</w:t>
      </w:r>
      <w:r>
        <w:rPr>
          <w:rFonts w:ascii="Times New Roman" w:hAnsi="Times New Roman"/>
        </w:rPr>
        <w:t>e</w:t>
      </w:r>
      <w:r>
        <w:rPr>
          <w:rFonts w:hint="eastAsia" w:ascii="Times New Roman" w:hAnsi="Times New Roman"/>
        </w:rPr>
        <w:t>）可与氟气（F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）发生反应，生成四氟化氙（X</w:t>
      </w:r>
      <w:r>
        <w:rPr>
          <w:rFonts w:ascii="Times New Roman" w:hAnsi="Times New Roman"/>
        </w:rPr>
        <w:t>e</w:t>
      </w:r>
      <w:r>
        <w:rPr>
          <w:rFonts w:hint="eastAsia" w:ascii="Times New Roman" w:hAnsi="Times New Roman"/>
        </w:rPr>
        <w:t>F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）。工业上，制取稀有气体是通过将液态空气蒸馏，得到稀有气体的混合物，再用活性炭低温吸附法，将稀有气体一一分离开来。在焊接精密零件或加工钱、铝等活泼金属时，常用氩气作保护气。氦气是除了氢气外的最轻气体，可以代替氢气应用在飞艇中，且不会着火和发生爆炸。利用稀有气体通电时能发出色彩绚丽的光芒，可制成霓虹灯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依据上述文章内容，回答下列问题。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（1）空气中占总体积0.94%的稀有气体属于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。（填“纯净物”或“混合物”）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（2）氙气与氟气反应生成四氟化氙的化学反应属于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反应。（填“分解”“化合”或“氧化”）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（3）氦气应用于飞艇利用氦气的物理性质是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，利用氦气的化学性质是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（4）工业制取稀有气体属于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。（填“物理变化”或“化学变化”）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14.（7分）下图是初中化学中常见气体的制取装置。请根据下列装置图，回答有关问题：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333240" cy="143764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33333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（1）写出仪器①的名称：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 xml:space="preserve">   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（2）实验室用过氧化氢和二氧化锰反应制取氧气时，应选择的发生装置是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（3）实验室用高锰酸钾反应制取氧气时，应选择的发生装置是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，但是该装置还存在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的缺点；此时收集装置可选择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或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（4）实验室若要收集干燥的O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，可将含有水蒸气的O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从装有浓硫酸作干燥剂的装置F的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（填“a”或“b”）端导入。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15.（6分）如下图是以经过除尘、除二氧化碳、除水的空气为原料生产尿素的流程（部分生成物已省略），请回答有关问题：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4357370" cy="1046480"/>
            <wp:effectExtent l="0" t="0" r="5080" b="12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87882" cy="105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（1）①中从液态空气中分离出氮气、氧气，是利用它们的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（填“熔点”或“沸点”）不同，该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过程中只涉及物理变化，判断的依据是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（2）煤的主要成分是碳，可用碳来表示煤，试用文字表达式表示②中发生的反应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（3）氨气液化可得液氨。根据③分析，氢气、氮气和氨气三种气体中，氨气沸点较氢气和氮气的都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（填“高”或“低”）。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（4）该流程中，可以循环利用的物质是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，将这些物质循环利用的目的是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16.（5分）历史上众多的化学家对空气展开了一系列的研究，以下四种装置都是对空气成分的探究，请回答下列问题：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3799840" cy="22186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00000" cy="2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（1）1777年，拉瓦锡在曲颈瓶中（装置A）加热汞（Hg），玻璃钟罩及瓶中气体体积V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=50立方英寸（一种体积单位，下同）。加热第2天，瓶中汞表面出现红色粉末氧化汞（HgO）。12天后，红色粉末质量不再增加，此时结束实验。使装置冷却至室温，玻璃钟罩及瓶中气体体积经测量V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=40立方英寸。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①加热12天至红色粉末质量不再增加时才结束的原因是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②根据拉瓦锡的实验，计算出空气中氧气的体积含量为</w:t>
      </w:r>
      <w:r>
        <w:rPr>
          <w:rFonts w:hint="eastAsia" w:ascii="Times New Roman" w:hAnsi="Times New Roman"/>
          <w:u w:val="single"/>
        </w:rPr>
        <w:t xml:space="preserve">    </w:t>
      </w:r>
      <w:r>
        <w:rPr>
          <w:rFonts w:ascii="Times New Roman" w:hAnsi="Times New Roman"/>
          <w:u w:val="single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（2）查阅资料：镁在氧气、氮气、二氧化碳都可以燃烧。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人们沿着科学家的足迹，对反应物进行了优化，分别用铜粉、红磷等与氧气进行实验。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①图B、D实验过程中，需要不断推拉注射器活塞的目的是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。图B实验中小气球的作用是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②装置C、D的实验中红磷燃烧生成白色五氧化二磷固体，反应的文字方程式为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注意：若答对以下小题奖励3分，化学试卷总分不超过40分。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（3）①未待装置冷却至室温就读数，会造成测定空气中氧气的含量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（填“偏大”、“偏小”或“无影响”）。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②若用木炭代替红磷测定空气中氧气的含量是否可以，说明理由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③用镁条代替红磷或铜粉来测定空气中氧气的含量是否可以，说明理由：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17.（5分）根据已学的空气成分知识，空气中氧气的体积分数约为21%，氮气的体积分数约为78%，且已知氧气的密度为1.429g/L，空气的密度为1.293g/L。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①求1L空气中氧气的质量是多少？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②求1L空气中氧气质量占空气质量的百分比是多少？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2022一2023学年九年级上学期教学质量调研一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化学参考答案及评分标准</w:t>
      </w:r>
    </w:p>
    <w:p>
      <w:pPr>
        <w:pStyle w:val="10"/>
        <w:numPr>
          <w:ilvl w:val="0"/>
          <w:numId w:val="1"/>
        </w:numPr>
        <w:spacing w:line="288" w:lineRule="auto"/>
        <w:ind w:firstLineChars="0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选择题（本大题包括12小题，每小题1分，共12分。每小题的4个选项中只有1个符合题意。）</w:t>
      </w:r>
    </w:p>
    <w:tbl>
      <w:tblPr>
        <w:tblStyle w:val="7"/>
        <w:tblW w:w="6615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题号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答案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1.C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火烧赤壁的过程中有新物质的生成，因此涉及化学变化，C项正确：拔苗助长、刻舟求剑、风吹草动的过程中均没有新物质生成，均属于物理变化；A、B、D项错误。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2.D</w:t>
      </w:r>
      <w:r>
        <w:rPr>
          <w:rFonts w:hint="eastAsia" w:ascii="Times New Roman" w:hAnsi="Times New Roman"/>
        </w:rPr>
        <w:t xml:space="preserve">  化学是在分子和原子的层次上研究物质的性质、组成、结构与变化规律的一门科学。燃料的燃烧、农药的制造、药物的发明、环境的保护都与化学有关，故D正确。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3.A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人体呼出的气体中氧气含量减少但还含有少量氧气，故A错误，答案应选A项。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4.D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不能用一盏酒精灯去引燃另一盏酒精灯，故A错误；取用固体药品时瓶塞应倒放，故B错误；量取液体药品时视线应与量筒内凹液面的最低处保持平视，而不应该仰视读数，故C错误；只有D完全正确，答案应选D项。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5.C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氮气和氧气分别占空气体积的78%和21%，不是质量，故A错误；：目前计入空气污染指数的有害气体包括二氧化硫、二氧化氮、一氧化碳和臭氧等，不包括二氧化碳，故B错误；工业上利用分离液态空气制取氧气，这一过程没有生成新的物质，所以属于物理变化，故C正确：为改善空气质量，提倡“绿色出行”，可限制私家车上路但不可能禁止私家车上路，故D错误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6.B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不是所有化学反应的催化剂都是二氧化锰，故A错误：催化剂在化学反应前后其化学性质保持不变，故C错误；催化剂能改变其他物质的化学反应速率，包括加快和减慢，故D错误；答案应选B项。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7.C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木炭在空气中燃烧后生成能使澄清石灰水变浑浊的气体，而不是黑色固体，故A错误；红磷在空气中燃饶时产生大量白烟而不是白雾，故B错误；硫在氧气中燃烧生成的二氧化硫是一种具有刺激性气味的气体，故C正确；铁丝在空气中不能燃烧，故D错误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8.B</w:t>
      </w:r>
      <w:r>
        <w:rPr>
          <w:rFonts w:hint="eastAsia" w:ascii="Times New Roman" w:hAnsi="Times New Roman"/>
        </w:rPr>
        <w:t xml:space="preserve">  物质与氧发生的化学反应是氧化反应；两种或两种以上物质反应后生成一种物质的反应是化合反应，其特点可总结为“多变一”：据此进行分析判断，符合要求的只有B选项。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9.D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托盘天平一般只能准确到0.1g，所以不能称得4.72g食盐，故A错误；量取8.88mL蒸馏水应选用10mL量筒，且10mL量筒实际只能精确到0.1mL，故B错误；给试管中的液体进行加热时液体量不超过试管容积的三分之一，因此30mL试管最多只能加热10mL液体，故C错误。只有D项完全正确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10.A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用托盘天平称量4.7g药品，步骤应该是：调节天平平衡，先向右边托盘添加4g砝码，再向右移动0.7g游码，然后向左边托盘添加药品，若指针偏左，说明药品的质量大于砝码和游码的质量总和，此时应减少药品，直至天平平衡。故选A项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11.B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高锰酸钾在加热条件下分解可生成锰酸钾、二氧化锰和氧气，生成的二氧化锰可作氯酸钾分解的催化剂，可加快氯酸钾分解的化学反应速率；且生成氧气的质量与单纯加热氯酸钾相比，质量增加。故答案应选B项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12.D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由数字传感器得到的密闭容器内的氧气含量和压强变化曲线图，可以清晰的看到氧气含量以及压强的变化，所以说数字传感器能为科学探究提供更为直观的证据这种说法正确，故选项A正确：实验后压强恢复至原来水平是因为打开了止水夹，故选项B正确；红磷燃烧放出大量的热，导致气体膨胀，所以瓶内压强升高，故C正确：由数字传感器得到的密闭容器内的氧气含量和压强变化曲线图，最终装置内氧气的含量约为10%，所以用红磷不能准确测定空气中氧气的含量，故D错误。答案应选D项。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二、非选择题（本大题包括5小题，共28分。）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13.（每空1分）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（1）混合物  （2）化合  （3）密度比空气的密度小；化学性质稳定  （4）物理变化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14.（每空1分）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（1）铁架台  （2）B  （3）A：试管口放一团棉花；C:E  （4）a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15.（每空1分）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（1）沸点：没有生成新的物质   （2）</w:t>
      </w:r>
      <w:r>
        <w:rPr>
          <w:rFonts w:ascii="Times New Roman" w:hAnsi="Times New Roman"/>
          <w:position w:val="-8"/>
        </w:rPr>
        <w:object>
          <v:shape id="_x0000_i1025" o:spt="75" type="#_x0000_t75" style="height:18.15pt;width:134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（3）高   （4）氮气、氢气：使原料充分利用，减少浪费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16.（每空1分）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（1）①装置中氧气被消耗尽，反应停止   ②20%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（2）①使装置中的氧气完全反应：缓冲便于推拉活塞（或保证安全等）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8"/>
        </w:rPr>
        <w:object>
          <v:shape id="_x0000_i1026" o:spt="75" type="#_x0000_t75" style="height:18.15pt;width:156.9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</w:p>
    <w:p>
      <w:pPr>
        <w:spacing w:line="288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注意：若答对以下小题奖励3分，化学试卷总分不超过40分。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（3）①偏小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②不可以，木炭燃烧生成的产物是二氧化碳气体，瓶内压强变化不大，不能测出空气中氧气的含量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③不可以，镁既可以和氧气反应，也可以和氮气、二氧化碳反应，不能测出空气中氧气的含量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17.①1L空气中氧气的质量=1L×21%×1.429g/L=0.3g（2分）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②1L空气质量=1L×1.293g/L=1.293g</w:t>
      </w:r>
    </w:p>
    <w:p>
      <w:pPr>
        <w:spacing w:line="288" w:lineRule="auto"/>
        <w:jc w:val="left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1L空气中氧气质量占空气质量的百分比=0.3g÷1.293g×100%=23.2%（3分）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1B3F"/>
    <w:multiLevelType w:val="multilevel"/>
    <w:tmpl w:val="06C31B3F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449B"/>
    <w:rsid w:val="000C6BEE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1526"/>
    <w:rsid w:val="0046214C"/>
    <w:rsid w:val="0049183B"/>
    <w:rsid w:val="004B44B5"/>
    <w:rsid w:val="004B7B4D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A3CCC"/>
    <w:rsid w:val="009B5666"/>
    <w:rsid w:val="009C4252"/>
    <w:rsid w:val="00A07DF2"/>
    <w:rsid w:val="00A405DB"/>
    <w:rsid w:val="00A46D54"/>
    <w:rsid w:val="00A536B0"/>
    <w:rsid w:val="00A944AB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96CD8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440C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6.wmf"/><Relationship Id="rId21" Type="http://schemas.openxmlformats.org/officeDocument/2006/relationships/oleObject" Target="embeddings/oleObject2.bin"/><Relationship Id="rId20" Type="http://schemas.openxmlformats.org/officeDocument/2006/relationships/image" Target="media/image15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3AEB73-ACC1-4777-8D9E-965C85897B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854</Words>
  <Characters>4868</Characters>
  <Lines>40</Lines>
  <Paragraphs>11</Paragraphs>
  <TotalTime>33</TotalTime>
  <ScaleCrop>false</ScaleCrop>
  <LinksUpToDate>false</LinksUpToDate>
  <CharactersWithSpaces>5711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2022-10-03T11:55:54Z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