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11290300</wp:posOffset>
            </wp:positionV>
            <wp:extent cx="482600" cy="381000"/>
            <wp:effectExtent l="0" t="0" r="1270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陕西省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届九年级阶段评估（一）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本试卷分为第一部分（选择题）和第二部分（非选择题）。共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分。作答时间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分钟。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领到试卷和答题卡后，请用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毫米黑色墨水签字笔，分别在试卷和答题卡上填写姓名和准考证号，同时用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铅笔在答题卡上填涂对应的试卷类型信息点（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或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）。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请在答题卡上各题的指定区域内作答，否则作答无效。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4.</w:t>
      </w:r>
      <w:r>
        <w:rPr>
          <w:rFonts w:ascii="宋体" w:hAnsi="宋体" w:eastAsia="宋体" w:cs="宋体"/>
          <w:b/>
          <w:color w:val="auto"/>
          <w:sz w:val="24"/>
        </w:rPr>
        <w:t>考试结束，本试卷和答题卡一并交回。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第一部分（选择题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分。每小题只有一个选项是符合题意的。请把正确选项的代号填在答题框内）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中华文化博大精深，下列成语主要涉及化学变化的是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火上浇油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滴水成冰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大浪淘沙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立竿见影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下列对物质的性质判断错误的是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铁是银白色固体一一物理性质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铁丝在空气中易生锈一一物理性质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铝线能够导电一一物理性质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白磷在空气中能够燃烧一一化学性质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19150" cy="9144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点燃酒精灯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885825" cy="11715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加块状固体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847725" cy="12763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加热液体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42975" cy="9620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闻气味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“壮美河山，多彩三秦。”为了减少陕西的大气污染，下列说法错误的是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减少汽车尾气排放量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加强大气质量监测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大力提倡占用林地发展耕田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利用风能和太阳能等绿色能源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下列关于催化剂的说法正确的是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催化剂一定会加快化学反应速率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反应前后催化剂的化学性质通常会发生改变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用氯酸钾制取氧气时，只能选用二氧化锰作催化剂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在酿造工业和制药工业，一般都要用酶作催化剂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下列各组物质中，前者属于纯净物、后者属于混合物的是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稀有气体、海水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液氮、蒸馏水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氯酸钾、冰水混合物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二氧化碳、空气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下列化学反应符合图中阴影部分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1144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18" o:title="eqId673fc61b0a2a0845c65040a2a703f6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9pt;width:125.5pt;" o:ole="t" filled="f" o:preferrelative="t" stroked="f" coordsize="21600,21600">
            <v:path/>
            <v:fill on="f" focussize="0,0"/>
            <v:stroke on="f" joinstyle="miter"/>
            <v:imagedata r:id="rId20" o:title="eqId797acba2c7fbff3757d89e7ac9e2ad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5pt;width:114pt;" o:ole="t" filled="f" o:preferrelative="t" stroked="f" coordsize="21600,21600">
            <v:path/>
            <v:fill on="f" focussize="0,0"/>
            <v:stroke on="f" joinstyle="miter"/>
            <v:imagedata r:id="rId22" o:title="eqId7b47630ab49327644c293bc62ef062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72.5pt;" o:ole="t" filled="f" o:preferrelative="t" stroked="f" coordsize="21600,21600">
            <v:path/>
            <v:fill on="f" focussize="0,0"/>
            <v:stroke on="f" joinstyle="miter"/>
            <v:imagedata r:id="rId24" o:title="eqId91abe3f339c93022db2ea440cd624fec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下列实验指定容器中的水，其解释没有体现水的主要作用的是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0"/>
        <w:gridCol w:w="1721"/>
        <w:gridCol w:w="1946"/>
        <w:gridCol w:w="2621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2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20" w:hRule="atLeast"/>
        </w:trPr>
        <w:tc>
          <w:tcPr>
            <w:tcW w:w="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验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置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790575" cy="1095375"/>
                  <wp:effectExtent l="0" t="0" r="9525" b="9525"/>
                  <wp:docPr id="100013" name="图片 10001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硫在氧气中燃烧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409700" cy="1333500"/>
                  <wp:effectExtent l="0" t="0" r="0" b="0"/>
                  <wp:docPr id="100015" name="图片 10001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测定空气中氧气含量</w:t>
            </w:r>
          </w:p>
        </w:tc>
        <w:tc>
          <w:tcPr>
            <w:tcW w:w="2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495300" cy="1381125"/>
                  <wp:effectExtent l="0" t="0" r="0" b="9525"/>
                  <wp:docPr id="100017" name="图片 1000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铁丝在氧气中燃烧</w:t>
            </w:r>
          </w:p>
        </w:tc>
        <w:tc>
          <w:tcPr>
            <w:tcW w:w="3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314450" cy="942975"/>
                  <wp:effectExtent l="0" t="0" r="0" b="9525"/>
                  <wp:docPr id="100019" name="图片 10001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</w:rPr>
              <w:t>排水法收集氧气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解释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集气瓶中的水：吸收放出的热量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量筒中的水：通过水体积的变化得出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体积</w:t>
            </w:r>
          </w:p>
        </w:tc>
        <w:tc>
          <w:tcPr>
            <w:tcW w:w="2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集气瓶中的水：冷却溅落融熔物，防止集气瓶炸裂</w:t>
            </w:r>
          </w:p>
        </w:tc>
        <w:tc>
          <w:tcPr>
            <w:tcW w:w="3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集气瓶中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200389" name="图片 200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9" name="图片 20038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水：用水将集气瓶内的空气排净后，便于观察氧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气</w:t>
            </w:r>
            <w:r>
              <w:rPr>
                <w:rFonts w:ascii="宋体" w:hAnsi="宋体" w:eastAsia="宋体" w:cs="宋体"/>
                <w:color w:val="000000"/>
              </w:rPr>
              <w:t>何时收集满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某同学用一定量的氯酸钾和一定量的二氧化锰混合，充分加热制取氧气，下列图像能正确反映对应变化关系的是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81100" cy="126682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09675" cy="13239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00150" cy="126682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38250" cy="12668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空气中含有多种气体成分，请根据下列现象回答问题：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昆虫在盛有空气的密闭容器中能生存一段时间，这是因为空气中含有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酥脆的饼干放置在空气中，一段时间后饼干受潮变软，这是因为空气中含有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空气中用来制造硝酸和氮肥的成分是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灯泡中充入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时，能发出不同颜色的光，可以制成多种用途的电光源。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为了称量一定质量的食盐，甲、乙、丙三位同学都用了一个</w:t>
      </w:r>
      <w:r>
        <w:rPr>
          <w:rFonts w:ascii="Times New Roman" w:hAnsi="Times New Roman" w:eastAsia="Times New Roman" w:cs="Times New Roman"/>
          <w:color w:val="000000"/>
        </w:rPr>
        <w:t>10g</w:t>
      </w:r>
      <w:r>
        <w:rPr>
          <w:rFonts w:ascii="宋体" w:hAnsi="宋体" w:eastAsia="宋体" w:cs="宋体"/>
          <w:color w:val="000000"/>
        </w:rPr>
        <w:t>的砝码和一个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的砝码，游码在</w:t>
      </w:r>
      <w:r>
        <w:rPr>
          <w:rFonts w:ascii="Times New Roman" w:hAnsi="Times New Roman" w:eastAsia="Times New Roman" w:cs="Times New Roman"/>
          <w:color w:val="000000"/>
        </w:rPr>
        <w:t>2.2g</w:t>
      </w:r>
      <w:r>
        <w:rPr>
          <w:rFonts w:ascii="宋体" w:hAnsi="宋体" w:eastAsia="宋体" w:cs="宋体"/>
          <w:color w:val="000000"/>
        </w:rPr>
        <w:t>刻度处。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甲同学把砝码放在右盘，食盐放在左盘，他称取食盐的实际质量为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乙同学把砝码放在左盘，食盐放在右盘，他称取食盐的实际质量为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丙同学在正确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操作下发现天平指针向右偏转，接下来他要进行的操作是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下图是实验室常用的仪器，请回答下列问题：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05400" cy="11715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可直接加热的仪器是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用于吸取和滴加少量液体的仪器是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（填仪器名称）。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用仪器①量取液体时，读数时视线应与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保持水平。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工业上采用分离液态空气法制取氧气。将经过除尘、除二氧化碳、除水的空气进行下列操作：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43475" cy="48577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工业上制取氧气属于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（选填“物理”或“化学”）变化。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从步骤②可以得出：氮气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沸点比氧气的沸点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（选填“高”或“低”）。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储存在蓝色钢瓶里的“工业液氧”是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（选填“纯净物”或“混合物”）。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可以区分空气、“工业液氧”和二氧化碳。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A~D</w:t>
      </w:r>
      <w:r>
        <w:rPr>
          <w:rFonts w:ascii="宋体" w:hAnsi="宋体" w:eastAsia="宋体" w:cs="宋体"/>
          <w:color w:val="000000"/>
        </w:rPr>
        <w:t>是初中化学常见的四种物质，它们之间的转化关系如图所示。已知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常温下均为无色液体。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13811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物质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是一种黑色固体，则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的现象是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是一种有刺激性气味的气体，则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反应的文字表达式为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，其基本反应类型为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某化学兴趣小组的同学对蜡烛燃烧的实验进行了以下探究，请你回答下面的问题：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14775" cy="161925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图①所示实验中，小华同学将一根火柴梗横放在蜡烛火焰中，约</w:t>
      </w:r>
      <w:r>
        <w:rPr>
          <w:rFonts w:ascii="Times New Roman" w:hAnsi="Times New Roman" w:eastAsia="Times New Roman" w:cs="Times New Roman"/>
          <w:color w:val="000000"/>
        </w:rPr>
        <w:t>1s</w:t>
      </w:r>
      <w:r>
        <w:rPr>
          <w:rFonts w:ascii="宋体" w:hAnsi="宋体" w:eastAsia="宋体" w:cs="宋体"/>
          <w:color w:val="000000"/>
        </w:rPr>
        <w:t>后取出，观察到火柴梗的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（选填“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”、“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”）处最先变黑。据此得出结论：蜡烛火焰的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部分温度最高。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图②所示实验中，小红同学在蜡烛火焰上方罩一只冷而干燥的烧杯，观察到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。为了验证蜡烛燃烧的另一种生成物，接下来的操作是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小丽同学做了图③所示的“母子火焰”的趣味实验。下列有关实验分析正确的是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“子火焰”处被点燃的物质是液态石蜡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欲使该实验成功，选用的导管不宜过长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导管要插入母火焰的焰心部位，因为该处氧气充足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下图是实验室制取气体的常用装置。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24300" cy="162877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写出标有字母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的仪器名称：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实验室利用高锰酸钾制取氧气，发生反应的文字表达式为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。选用装置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进行该实验时，需要对其进行的改进是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，可选用装置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收集氧气，是因为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实验室用过氧化氢溶液和二氧化锰制取并收集一瓶较纯净的氧气时，选择的发生装置和收集装置的组合是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某化学兴趣小组为探究空气中氧气的含量，设计了下图所示的实验装置。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62225" cy="123825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实验探究如下：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【实验原理】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该实验中发生反应的文字表达式为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【实验操作】选用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的试管，按图连接装置并确认装置气密性良好，将注时器的活塞停在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刻度处。在试管中放入一定量的红磷，点燃酒精灯，待充分反应后打开弹簧夹，注射器的活塞停留在</w:t>
      </w:r>
      <w:r>
        <w:rPr>
          <w:rFonts w:ascii="Times New Roman" w:hAnsi="Times New Roman" w:eastAsia="Times New Roman" w:cs="Times New Roman"/>
          <w:color w:val="000000"/>
        </w:rPr>
        <w:t>7mL</w:t>
      </w:r>
      <w:r>
        <w:rPr>
          <w:rFonts w:ascii="宋体" w:hAnsi="宋体" w:eastAsia="宋体" w:cs="宋体"/>
          <w:color w:val="000000"/>
        </w:rPr>
        <w:t>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【实验现象】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实验中试管内可观察到的现象是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【实验结论】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根据实验现象可以得出：试管内剩余的气体主要的化学性质是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该实验测得空气中氧气的体积分数为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【反思交流】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同学们分析认为，该实验得出此数据可能是因为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（写一条即可）。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小明同学提出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（选填“能”或“不能”）用木炭代替红磷进行该实验。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已知氧气约占空气总体积的</w:t>
      </w:r>
      <w:r>
        <w:rPr>
          <w:rFonts w:ascii="Times New Roman" w:hAnsi="Times New Roman" w:eastAsia="Times New Roman" w:cs="Times New Roman"/>
          <w:color w:val="000000"/>
        </w:rPr>
        <w:t>1/5</w:t>
      </w:r>
      <w:r>
        <w:rPr>
          <w:rFonts w:ascii="宋体" w:hAnsi="宋体" w:eastAsia="宋体" w:cs="宋体"/>
          <w:color w:val="000000"/>
        </w:rPr>
        <w:t>，氮气约占</w:t>
      </w:r>
      <w:r>
        <w:rPr>
          <w:rFonts w:ascii="Times New Roman" w:hAnsi="Times New Roman" w:eastAsia="Times New Roman" w:cs="Times New Roman"/>
          <w:color w:val="000000"/>
        </w:rPr>
        <w:t>4/5</w:t>
      </w:r>
      <w:r>
        <w:rPr>
          <w:rFonts w:ascii="宋体" w:hAnsi="宋体" w:eastAsia="宋体" w:cs="宋体"/>
          <w:color w:val="000000"/>
        </w:rPr>
        <w:t>（其他气体忽略不计），氧气的密度为</w:t>
      </w:r>
      <w:r>
        <w:rPr>
          <w:rFonts w:ascii="Times New Roman" w:hAnsi="Times New Roman" w:eastAsia="Times New Roman" w:cs="Times New Roman"/>
          <w:color w:val="000000"/>
        </w:rPr>
        <w:t>1.43g/L</w:t>
      </w:r>
      <w:r>
        <w:rPr>
          <w:rFonts w:ascii="宋体" w:hAnsi="宋体" w:eastAsia="宋体" w:cs="宋体"/>
          <w:color w:val="000000"/>
        </w:rPr>
        <w:t>，氮气的密度为</w:t>
      </w:r>
      <w:r>
        <w:rPr>
          <w:rFonts w:ascii="Times New Roman" w:hAnsi="Times New Roman" w:eastAsia="Times New Roman" w:cs="Times New Roman"/>
          <w:color w:val="000000"/>
        </w:rPr>
        <w:t>1.25g/L</w:t>
      </w:r>
      <w:r>
        <w:rPr>
          <w:rFonts w:ascii="宋体" w:hAnsi="宋体" w:eastAsia="宋体" w:cs="宋体"/>
          <w:color w:val="000000"/>
        </w:rPr>
        <w:t>。请计算：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空气中氧气与氮气的体积比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空气中氧气的质量分数（结果保留至</w:t>
      </w:r>
      <w:r>
        <w:rPr>
          <w:rFonts w:ascii="Times New Roman" w:hAnsi="Times New Roman" w:eastAsia="Times New Roman" w:cs="Times New Roman"/>
          <w:color w:val="000000"/>
        </w:rPr>
        <w:t>0.1%</w:t>
      </w:r>
      <w:r>
        <w:rPr>
          <w:rFonts w:ascii="宋体" w:hAnsi="宋体" w:eastAsia="宋体" w:cs="宋体"/>
          <w:color w:val="000000"/>
        </w:rPr>
        <w:t>）。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陕西省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届九年级阶段评估（一）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本试卷分为第一部分（选择题）和第二部分（非选择题）。共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分。作答时间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分钟。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领到试卷和答题卡后，请用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毫米黑色墨水签字笔，分别在试卷和答题卡上填写姓名和准考证号，同时用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铅笔在答题卡上填涂对应的试卷类型信息点（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或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）。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请在答题卡上各题的指定区域内作答，否则作答无效。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4.</w:t>
      </w:r>
      <w:r>
        <w:rPr>
          <w:rFonts w:ascii="宋体" w:hAnsi="宋体" w:eastAsia="宋体" w:cs="宋体"/>
          <w:b/>
          <w:color w:val="000000"/>
          <w:sz w:val="24"/>
        </w:rPr>
        <w:t>考试结束，本试卷和答题卡一并交回。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第一部分（选择题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分。每小题只有一个选项是符合题意的。请把正确选项的代号填在答题框内）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氧气</w:t>
      </w:r>
      <w:r>
        <w:rPr>
          <w:rFonts w:ascii="Times New Roman" w:hAnsi="Times New Roman" w:eastAsia="Times New Roman" w:cs="Times New Roman"/>
          <w:color w:val="000000"/>
        </w:rPr>
        <w:t>##O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水蒸气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氮气</w:t>
      </w:r>
      <w:r>
        <w:rPr>
          <w:rFonts w:ascii="Times New Roman" w:hAnsi="Times New Roman" w:eastAsia="Times New Roman" w:cs="Times New Roman"/>
          <w:color w:val="000000"/>
        </w:rPr>
        <w:t>##N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稀有气体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17.2g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12.8g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向左盘添加食盐直至天平平衡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⑥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胶头滴管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量筒内液体凹液面的最低处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物理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混合物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燃着的木条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水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剧烈燃烧，火星四射，放出热量，生成黑色固体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38pt;" o:ole="t" filled="f" o:preferrelative="t" stroked="f" coordsize="21600,21600">
            <v:path/>
            <v:fill on="f" focussize="0,0"/>
            <v:stroke on="f" joinstyle="miter"/>
            <v:imagedata r:id="rId40" o:title="eqId8b100a4685df2ce199fb976fcadbef23"/>
            <o:lock v:ext="edit" aspectratio="t"/>
            <w10:wrap type="none"/>
            <w10:anchorlock/>
          </v:shape>
          <o:OLEObject Type="Embed" ProgID="Equation.DSMT4" ShapeID="_x0000_i1029" DrawAspect="Content" ObjectID="_1468075729" r:id="rId39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外焰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烧杯内壁出现水雾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将烧杯迅速倒转过来，倒入少量澄清石灰水，振荡，观察现象</w:t>
      </w:r>
      <w:r>
        <w:rPr>
          <w:color w:val="000000"/>
        </w:rPr>
        <w:t xml:space="preserve">    （3）B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铁架台</w:t>
      </w:r>
      <w:r>
        <w:rPr>
          <w:color w:val="000000"/>
        </w:rPr>
        <w:t xml:space="preserve">    （2）    ①.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pt;width:204.7pt;" o:ole="t" filled="f" o:preferrelative="t" stroked="f" coordsize="21600,21600">
            <v:path/>
            <v:fill on="f" focussize="0,0"/>
            <v:stroke on="f" joinstyle="miter"/>
            <v:imagedata r:id="rId43" o:title="eqId0812c08215debafb715f2f3cfbce67a4"/>
            <o:lock v:ext="edit" aspectratio="t"/>
            <w10:wrap type="none"/>
            <w10:anchorlock/>
          </v:shape>
          <o:OLEObject Type="Embed" ProgID="Equation.DSMT4" ShapeID="_x0000_i1030" DrawAspect="Content" ObjectID="_1468075730" r:id="rId42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在试管口塞一团棉花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氧气的密度比空气的大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BC##CB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147pt;" o:ole="t" filled="f" o:preferrelative="t" stroked="f" coordsize="21600,21600">
            <v:path/>
            <v:fill on="f" focussize="0,0"/>
            <v:stroke on="f" joinstyle="miter"/>
            <v:imagedata r:id="rId45" o:title="eqIda207ed308d9d2133b9810ca1c94596bf"/>
            <o:lock v:ext="edit" aspectratio="t"/>
            <w10:wrap type="none"/>
            <w10:anchorlock/>
          </v:shape>
          <o:OLEObject Type="Embed" ProgID="Equation.DSMT4" ShapeID="_x0000_i1031" DrawAspect="Content" ObjectID="_1468075731" r:id="rId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红磷燃烧，产生大量白烟，放出热量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不能燃烧，也不支持燃烧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15%</w:t>
      </w:r>
      <w:r>
        <w:rPr>
          <w:color w:val="000000"/>
        </w:rPr>
        <w:t xml:space="preserve">    （5）</w:t>
      </w:r>
      <w:r>
        <w:rPr>
          <w:rFonts w:ascii="宋体" w:hAnsi="宋体" w:eastAsia="宋体" w:cs="宋体"/>
          <w:color w:val="000000"/>
        </w:rPr>
        <w:t>红磷量不足（或未冷却至室温就打开弹簧夹，合理即可）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不能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设空气的体积为</w:t>
      </w:r>
      <w:r>
        <w:rPr>
          <w:rFonts w:ascii="Times New Roman" w:hAnsi="Times New Roman" w:eastAsia="Times New Roman" w:cs="Times New Roman"/>
          <w:color w:val="000000"/>
        </w:rPr>
        <w:t>5L</w:t>
      </w:r>
      <w:r>
        <w:rPr>
          <w:rFonts w:ascii="宋体" w:hAnsi="宋体" w:eastAsia="宋体" w:cs="宋体"/>
          <w:color w:val="000000"/>
        </w:rPr>
        <w:t>，由题意可得：空气中氧气的体积为</w:t>
      </w:r>
      <w:r>
        <w:rPr>
          <w:rFonts w:ascii="Times New Roman" w:hAnsi="Times New Roman" w:eastAsia="Times New Roman" w:cs="Times New Roman"/>
          <w:color w:val="000000"/>
        </w:rPr>
        <w:t>1L</w:t>
      </w:r>
      <w:r>
        <w:rPr>
          <w:rFonts w:ascii="宋体" w:hAnsi="宋体" w:eastAsia="宋体" w:cs="宋体"/>
          <w:color w:val="000000"/>
        </w:rPr>
        <w:t>，氮气的体积为</w:t>
      </w:r>
      <w:r>
        <w:rPr>
          <w:rFonts w:ascii="Times New Roman" w:hAnsi="Times New Roman" w:eastAsia="Times New Roman" w:cs="Times New Roman"/>
          <w:color w:val="000000"/>
        </w:rPr>
        <w:t>4L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空气中氧气与氮气的体积比为</w:t>
      </w:r>
      <w:r>
        <w:rPr>
          <w:rFonts w:ascii="Times New Roman" w:hAnsi="Times New Roman" w:eastAsia="Times New Roman" w:cs="Times New Roman"/>
          <w:color w:val="000000"/>
        </w:rPr>
        <w:t>1L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4L=1:4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氧气的质量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47" o:title="eqIdc28857dcb73d8abe72c7a85d8797ce98"/>
            <o:lock v:ext="edit" aspectratio="t"/>
            <w10:wrap type="none"/>
            <w10:anchorlock/>
          </v:shape>
          <o:OLEObject Type="Embed" ProgID="Equation.DSMT4" ShapeID="_x0000_i1032" DrawAspect="Content" ObjectID="_1468075732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氮气的质量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49" o:title="eqId2a4cdd276242afc2c0ba0382f13997e1"/>
            <o:lock v:ext="edit" aspectratio="t"/>
            <w10:wrap type="none"/>
            <w10:anchorlock/>
          </v:shape>
          <o:OLEObject Type="Embed" ProgID="Equation.DSMT4" ShapeID="_x0000_i1033" DrawAspect="Content" ObjectID="_1468075733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空气的质量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氮气的质量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氧气质量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51" o:title="eqId160d601d7b916814ee8323cee5b2b479"/>
            <o:lock v:ext="edit" aspectratio="t"/>
            <w10:wrap type="none"/>
            <w10:anchorlock/>
          </v:shape>
          <o:OLEObject Type="Embed" ProgID="Equation.DSMT4" ShapeID="_x0000_i1034" DrawAspect="Content" ObjectID="_1468075734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空气中氧气的质量分数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3pt;width:112.5pt;" o:ole="t" filled="f" o:preferrelative="t" stroked="f" coordsize="21600,21600">
            <v:path/>
            <v:fill on="f" focussize="0,0"/>
            <v:stroke on="f" joinstyle="miter"/>
            <v:imagedata r:id="rId53" o:title="eqId186fb0729c29ae0b6c0014550bef8fa3"/>
            <o:lock v:ext="edit" aspectratio="t"/>
            <w10:wrap type="none"/>
            <w10:anchorlock/>
          </v:shape>
          <o:OLEObject Type="Embed" ProgID="Equation.DSMT4" ShapeID="_x0000_i1035" DrawAspect="Content" ObjectID="_1468075735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答：空气中氧气的质量分数为</w:t>
      </w:r>
      <w:r>
        <w:rPr>
          <w:rFonts w:ascii="Times New Roman" w:hAnsi="Times New Roman" w:eastAsia="Times New Roman" w:cs="Times New Roman"/>
          <w:color w:val="000000"/>
        </w:rPr>
        <w:t>22.2%</w:t>
      </w:r>
      <w:r>
        <w:rPr>
          <w:rFonts w:ascii="宋体" w:hAnsi="宋体" w:eastAsia="宋体" w:cs="宋体"/>
          <w:color w:val="00000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1F8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customXml" Target="../customXml/item2.xml"/><Relationship Id="rId54" Type="http://schemas.openxmlformats.org/officeDocument/2006/relationships/customXml" Target="../customXml/item1.xml"/><Relationship Id="rId53" Type="http://schemas.openxmlformats.org/officeDocument/2006/relationships/image" Target="media/image34.wmf"/><Relationship Id="rId52" Type="http://schemas.openxmlformats.org/officeDocument/2006/relationships/oleObject" Target="embeddings/oleObject11.bin"/><Relationship Id="rId51" Type="http://schemas.openxmlformats.org/officeDocument/2006/relationships/image" Target="media/image33.wmf"/><Relationship Id="rId50" Type="http://schemas.openxmlformats.org/officeDocument/2006/relationships/oleObject" Target="embeddings/oleObject10.bin"/><Relationship Id="rId5" Type="http://schemas.openxmlformats.org/officeDocument/2006/relationships/header" Target="header3.xml"/><Relationship Id="rId49" Type="http://schemas.openxmlformats.org/officeDocument/2006/relationships/image" Target="media/image32.wmf"/><Relationship Id="rId48" Type="http://schemas.openxmlformats.org/officeDocument/2006/relationships/oleObject" Target="embeddings/oleObject9.bin"/><Relationship Id="rId47" Type="http://schemas.openxmlformats.org/officeDocument/2006/relationships/image" Target="media/image31.wmf"/><Relationship Id="rId46" Type="http://schemas.openxmlformats.org/officeDocument/2006/relationships/oleObject" Target="embeddings/oleObject8.bin"/><Relationship Id="rId45" Type="http://schemas.openxmlformats.org/officeDocument/2006/relationships/image" Target="media/image30.wmf"/><Relationship Id="rId44" Type="http://schemas.openxmlformats.org/officeDocument/2006/relationships/oleObject" Target="embeddings/oleObject7.bin"/><Relationship Id="rId43" Type="http://schemas.openxmlformats.org/officeDocument/2006/relationships/image" Target="media/image29.wmf"/><Relationship Id="rId42" Type="http://schemas.openxmlformats.org/officeDocument/2006/relationships/oleObject" Target="embeddings/oleObject6.bin"/><Relationship Id="rId41" Type="http://schemas.openxmlformats.org/officeDocument/2006/relationships/image" Target="media/image28.wmf"/><Relationship Id="rId40" Type="http://schemas.openxmlformats.org/officeDocument/2006/relationships/image" Target="media/image27.wmf"/><Relationship Id="rId4" Type="http://schemas.openxmlformats.org/officeDocument/2006/relationships/header" Target="header2.xml"/><Relationship Id="rId39" Type="http://schemas.openxmlformats.org/officeDocument/2006/relationships/oleObject" Target="embeddings/oleObject5.bin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4.bin"/><Relationship Id="rId22" Type="http://schemas.openxmlformats.org/officeDocument/2006/relationships/image" Target="media/image11.wmf"/><Relationship Id="rId21" Type="http://schemas.openxmlformats.org/officeDocument/2006/relationships/oleObject" Target="embeddings/oleObject3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9.wmf"/><Relationship Id="rId17" Type="http://schemas.openxmlformats.org/officeDocument/2006/relationships/oleObject" Target="embeddings/oleObject1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2022-10-03T08:51:00Z</dcterms:created>
  <dc:creator>学科网试题生产平台</dc:creator>
  <dc:description>3077424966975488</dc:description>
  <cp:lastModifiedBy>Administrator</cp:lastModifiedBy>
  <dcterms:modified xsi:type="dcterms:W3CDTF">2022-10-04T13:22:42Z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