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11480800</wp:posOffset>
            </wp:positionV>
            <wp:extent cx="4191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九年级语文月考答案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一、积累与运用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（1）</w:t>
      </w:r>
      <w:r>
        <w:rPr>
          <w:rFonts w:ascii="宋体" w:hAnsi="宋体" w:eastAsia="宋体"/>
        </w:rPr>
        <w:t xml:space="preserve">huǎng   shāng     </w:t>
      </w:r>
      <w:r>
        <w:rPr>
          <w:rFonts w:hint="eastAsia" w:ascii="宋体" w:hAnsi="宋体" w:eastAsia="宋体"/>
        </w:rPr>
        <w:t xml:space="preserve">（2）竞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缭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（1）浮光跃金（2）静影沉璧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（3）（若夫）日出而林霏开（4）云归而岩穴暝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（5）长风破浪会有时（6）直挂云帆济沧海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</w:t>
      </w:r>
      <w:r>
        <w:rPr>
          <w:rFonts w:hint="eastAsia" w:ascii="宋体" w:hAnsi="宋体" w:eastAsia="宋体"/>
        </w:rPr>
        <w:t>（7）但愿人长久（8）千里共婵娟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 xml:space="preserve">3.(1)土地：凝聚着艾青对祖国和人民最深沉的爱，表达了一种刻骨铭心至死不渝的爱国之情。 </w:t>
      </w:r>
      <w:r>
        <w:rPr>
          <w:rFonts w:ascii="宋体" w:hAnsi="宋体" w:eastAsia="宋体"/>
        </w:rPr>
        <w:t xml:space="preserve">  </w:t>
      </w:r>
      <w:r>
        <w:rPr>
          <w:rFonts w:hint="eastAsia" w:ascii="宋体" w:hAnsi="宋体" w:eastAsia="宋体"/>
        </w:rPr>
        <w:t>太阳：折射出艾青对光明、理想美好生活的热烈追求。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（2）示例一:①保尔面对拿枪的押送兵，勇敢上前救了朱赫来，从中我体会到了他的英勇无畏。②面对筑路工作中出现的种种困难,保尔毫无怨言,冻坏了双脚还继续在一线工作，从中我体会到了他的坚韧顽强。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示例二:①热爱学习:保尔家境困难，工作环境恶劣，但仍坚持读书。②正直坦率:保尔发现车厂团员的不正之风时，挺身而出，向车厂共青团领导指出问题,号召大家同不正之风作斗争。 (“考验”符合小说内容,2分;:“品质”与“考验”照应，言之成理,2分)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4.B[解析]本题考查语言表达连贯。</w:t>
      </w:r>
    </w:p>
    <w:p>
      <w:pPr>
        <w:ind w:firstLine="420" w:firstLineChars="200"/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⑤句紧承前文“虽然也遇到过不同的观点,但却很少与别人公开进行争辩”,故⑤句应在第一空;②句是孔子教导学生应该去做什么，是对水自己观点的延续,应放在第二空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①句是孔子教导学生不应该做什么,应放在第三空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③句中“甚至”表明这是对弟子更进一步的教导,应放在第四空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④句是孔子编写《春秋)时采用的笔法，与后文“也不是公然进行锋芒毕露…的正面论述中”相承接,故正确排序为⑤②①③④.故选B项。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5、</w:t>
      </w:r>
      <w:r>
        <w:rPr>
          <w:rFonts w:ascii="宋体" w:hAnsi="宋体" w:eastAsia="宋体"/>
        </w:rPr>
        <w:t>(1)示例:举办“君子自强不息”读书报告会。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（2）战国时期，有一个人叫苏秦，也是出名的政治家。在年轻时，由于学问不深，曾到好多地方做事，都不受重视。苏秦回家后，家人对他也很冷淡，瞧不起他。这对他的刺激很大，所以，他决心要发奋读书。他常常读书到深夜，想睡觉时，就拿一把锥子，一打瞌睡，用锥子往大腿上刺一下。这样，猛然间感到疼痛，使自己醒来，再坚持读书。（有关自强不息的故事即可）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</w:rPr>
        <w:t>3</w:t>
      </w:r>
      <w:r>
        <w:rPr>
          <w:rFonts w:ascii="宋体" w:hAnsi="宋体" w:eastAsia="宋体"/>
        </w:rPr>
        <w:t>)示例:“天行健，君子以自强不息”。中华文明源远流长，历经五千年而生生不息，其根源在于世代中华儿女自强不息的精神。作为面临升学压力的九年级学子，我们更应该自强不息。让我们一起开启今天的“学生当自强不息”演讲比赛吧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二、现代文阅读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①整夜睡不着觉，总会想起儿子说的话 ②新闻称赞医护人员，觉得儿子也是“最美逆行者” ③担心害怕 ④疫情好转，医疗队凯旋，儿子也终于回来了（意思对即可。一空1分，共4分）</w:t>
      </w:r>
    </w:p>
    <w:p>
      <w:pPr>
        <w:jc w:val="left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hint="eastAsia" w:ascii="宋体" w:hAnsi="宋体" w:eastAsia="宋体"/>
        </w:rPr>
        <w:t>不矛盾。说“缥缈”，是因为老李头的儿子远赴武汉支援抗疫，二人相距甚远；说“坚定”，是因为老李头的儿子对自己加入援鄂医疗队的决定十分坚定，他认为这是作为医生的职责所在。作者用这看似矛盾的表述，传达出对“逆行者”的敬意。（“不矛盾”，1分；对“缥缈”“坚定”的解释，各1分；“敬意”，1分。共4分）</w:t>
      </w:r>
    </w:p>
    <w:p>
      <w:pPr>
        <w:jc w:val="left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hint="eastAsia" w:ascii="宋体" w:hAnsi="宋体" w:eastAsia="宋体"/>
        </w:rPr>
        <w:t>①寒冬过去，春天就要到来；②人们终将战胜疫情，表达对抗疫必胜的信心；③预示老李头的儿子即将胜利归来。（每一点各1分，分析言之成理即可，共3分。）</w:t>
      </w:r>
    </w:p>
    <w:p>
      <w:pPr>
        <w:jc w:val="left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9</w:t>
      </w:r>
      <w:r>
        <w:rPr>
          <w:rFonts w:hint="eastAsia" w:ascii="宋体" w:hAnsi="宋体" w:eastAsia="宋体"/>
        </w:rPr>
        <w:t>.示例一：我认为主人公是以李叔叔为代表的抗疫者。文章标题“因为儿子在前线”中的儿子既指李叔叔，又指以李叔叔为代表的抗疫者。虽然文章对李叔叔着墨不多，但正因他们这群“最美逆行者”主动担当、无私奉献，才赢得抗疫的胜利。本文讴歌以李叔叔为代表的抗疫者的无私奉献的品质，所以本文主人公是以李叔叔为代表的抗疫者。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示例二：我认为主人公是以老李头为代表的抗疫者家属。文章标题“因为儿子在前线”就像是众多抗疫者家属的心声；文章以大量的笔墨描写了疫情期间，老李头对身处抗疫一线的儿子的担忧和牵挂，这也是众多抗疫者家属内心的映照，正是这些家属的支持换来了抗疫的胜利，所以本文主人公是以老李头为代表的抗疫者家属。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示例三：我认为二者皆是本文的主人公。本文记叙以李叔叔为代表的抗疫者“逆行”前往一线疫区的故事，以及以老李头为代表的抗疫者家属在家中忧心守望的故事。正是有李叔叔这样的最美抗疫者以及老李头这样的鼎力支持者，国家的安全才有了保障，人民的生活才有了屏障。本文讴歌这两类人的奉献精神与民族大义，所以二者皆是本文的主人公。（若单独选择“以李叔叔为代表的抗疫者”“以老李头为代表的抗疫者家属”，1分。分析言之成理，3分共4分。若选择“二者皆是主人公”，1分，分析言之成理，4分。共5分）</w:t>
      </w:r>
    </w:p>
    <w:p>
      <w:pPr>
        <w:jc w:val="left"/>
        <w:rPr>
          <w:rFonts w:hint="eastAsia"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hint="eastAsia" w:ascii="宋体" w:hAnsi="宋体" w:eastAsia="宋体"/>
        </w:rPr>
        <w:t>B C（一项2分，共4分）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【解析】B项结合文章第③段“中华文化推崇的‘勇者不惧’，实是‘无惧’与‘有惧’的统一”可知选项中的“对立的情况”表述有误。C项结合第⑤段“困境本身不能成就勇士，真正成就勇士的，是面对困境时的修为和态度”可知选项中的“外在的艰难险境成就了勇士”表述有误。</w:t>
      </w:r>
    </w:p>
    <w:p>
      <w:pPr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1</w:t>
      </w:r>
      <w:r>
        <w:rPr>
          <w:rFonts w:hint="eastAsia" w:ascii="宋体" w:hAnsi="宋体" w:eastAsia="宋体"/>
        </w:rPr>
        <w:t>.①举例论证，举王阳明平定叛乱时始终神色自若的事例，论证了真正的勇者有锐气，也有静气。②对比论证，将听到探马来报时弟子的失色与王阳明神色自若进行对比，论证了真正的勇者有锐气，也有静气。（每点2分，共4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.放到第②段合适。理由：材料中蔺相如无论是面对强秦时理直气壮，还是面对廉颇时甘受委屈，始终坚持“国家大义”，生动演绎了“勇者不惧”“义以为上”的品格；而文章第②段论述的观点就是勇者能“在危难面前坚守并光大道义”，可见，材料所举事例与第②段的观点相契合并论证了该段观点，适合放到第②段。（分析合理即可，4分）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三、古诗文阅读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13.A(2分) 【解析】A项，均为“全”；B项，还/更加/经历；C项，这/是/对，正确；D项，消失/极/断绝。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14.在湖中哪能还有这样的人呢！</w:t>
      </w:r>
      <w:r>
        <w:rPr>
          <w:rFonts w:hint="eastAsia" w:ascii="宋体" w:hAnsi="宋体" w:eastAsia="宋体"/>
        </w:rPr>
        <w:t>/在湖中想不到还会有（您）这样（有闲情雅致）的人！</w:t>
      </w:r>
      <w:r>
        <w:rPr>
          <w:rFonts w:ascii="宋体" w:hAnsi="宋体" w:eastAsia="宋体"/>
        </w:rPr>
        <w:t>(2分)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15.以舟子的喃喃之语来收束全文，画龙点睛，深化了意境。对此迷人雪景，“痴”情人不止“我”一个，这也是一种巧妙的侧面烘托。(2分)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16.写法：选文运用白描手法，不加渲染，用语朴素；(1分)链接材料充分发挥想象，用生动的比喻描绘雪后的美景。(1分)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情感：选文隐含着作者的家国之思；(1分)链接材料表达了作者的自然之乐。(1分)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【参考译文】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四周的树林都是积雪，登高远眺时时可见。风吹起了柳絮般的雪花，峰峦上都堆积着白玉般的积雪；乌鸦在城角翻飞，无数山谷都铺开银装。没有树却飘下花，片片都是苏轼在《赤壁怀古》词中所讲的“卷起千堆雪”的景象；不化妆却有散落的粉，点点飞散的都是那甘于淡泊的孔门弟子原宪的粗劣的汤羹。雪珠飞舞入林，回旋的风摧折了竹子。徘徊凝眸观赏，来引发奇妙的思绪。(想要)描画出雪飘云出之情势，召唤仆人拿来松醪酒及茶具(来欣赏景致)，靠着炉火烧烤山芋，愉快地吃饱，然后画一幅雪景图，以寄给高僧欣赏。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17.闻笛赋 烂柯人（2分）</w:t>
      </w:r>
    </w:p>
    <w:p>
      <w:pPr>
        <w:jc w:val="left"/>
        <w:rPr>
          <w:rFonts w:ascii="宋体" w:hAnsi="宋体" w:eastAsia="宋体"/>
        </w:rPr>
      </w:pPr>
      <w:r>
        <w:rPr>
          <w:rFonts w:ascii="宋体" w:hAnsi="宋体" w:eastAsia="宋体"/>
        </w:rPr>
        <w:t>18.“长精神”即“振作精神”</w:t>
      </w:r>
      <w:r>
        <w:rPr>
          <w:rFonts w:hint="eastAsia" w:ascii="宋体" w:hAnsi="宋体" w:eastAsia="宋体"/>
        </w:rPr>
        <w:t>，既是对友人关怀的感谢，也是与友人共勉，表现了诗人的坚定信念与积极进取的乐观精神。</w:t>
      </w:r>
    </w:p>
    <w:p>
      <w:pPr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四、作文</w:t>
      </w:r>
    </w:p>
    <w:p>
      <w:pPr>
        <w:ind w:firstLine="420" w:firstLineChars="200"/>
        <w:jc w:val="left"/>
        <w:rPr>
          <w:rFonts w:ascii="宋体" w:hAnsi="宋体" w:eastAsia="宋体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</w:rPr>
        <w:t>根据中招考试作文评分标准打分。</w:t>
      </w:r>
      <w:r>
        <w:rPr>
          <w:rFonts w:ascii="宋体" w:hAnsi="宋体" w:eastAsia="宋体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EE"/>
    <w:rsid w:val="00036507"/>
    <w:rsid w:val="00145968"/>
    <w:rsid w:val="001D3693"/>
    <w:rsid w:val="003D0E51"/>
    <w:rsid w:val="004151FC"/>
    <w:rsid w:val="004546EE"/>
    <w:rsid w:val="00566D85"/>
    <w:rsid w:val="006E3F03"/>
    <w:rsid w:val="009B3433"/>
    <w:rsid w:val="00C02FC6"/>
    <w:rsid w:val="00C96DE5"/>
    <w:rsid w:val="00D014F6"/>
    <w:rsid w:val="00F15192"/>
    <w:rsid w:val="00F71AF6"/>
    <w:rsid w:val="713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419</Words>
  <Characters>2389</Characters>
  <Lines>19</Lines>
  <Paragraphs>5</Paragraphs>
  <TotalTime>74</TotalTime>
  <ScaleCrop>false</ScaleCrop>
  <LinksUpToDate>false</LinksUpToDate>
  <CharactersWithSpaces>2803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2022-09-26T08:26:00Z</dcterms:created>
  <dc:creator>焦 冰</dc:creator>
  <cp:lastModifiedBy>Administrator</cp:lastModifiedBy>
  <dcterms:modified xsi:type="dcterms:W3CDTF">2022-10-08T06:24:51Z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