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cs="宋体"/>
          <w:b/>
          <w:sz w:val="32"/>
          <w:szCs w:val="36"/>
        </w:rPr>
      </w:pPr>
      <w:r>
        <w:rPr>
          <w:rFonts w:hint="eastAsia" w:ascii="宋体" w:hAnsi="宋体" w:cs="宋体"/>
          <w:b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10922000</wp:posOffset>
            </wp:positionV>
            <wp:extent cx="406400" cy="2921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6"/>
        </w:rPr>
        <w:t>京师学校2022-2023学年度第一学期第一次月考</w:t>
      </w:r>
    </w:p>
    <w:p>
      <w:pPr>
        <w:jc w:val="center"/>
        <w:textAlignment w:val="center"/>
        <w:rPr>
          <w:rFonts w:ascii="宋体" w:hAnsi="宋体" w:cs="宋体"/>
          <w:b/>
          <w:sz w:val="32"/>
          <w:szCs w:val="36"/>
        </w:rPr>
      </w:pPr>
      <w:r>
        <w:rPr>
          <w:rFonts w:hint="eastAsia" w:ascii="宋体" w:hAnsi="宋体" w:cs="宋体"/>
          <w:b/>
          <w:sz w:val="32"/>
          <w:szCs w:val="36"/>
        </w:rPr>
        <w:t>九年级物理</w:t>
      </w:r>
    </w:p>
    <w:p>
      <w:pPr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11．B</w:t>
      </w:r>
    </w:p>
    <w:p>
      <w:pPr>
        <w:spacing w:line="360" w:lineRule="auto"/>
        <w:jc w:val="left"/>
        <w:textAlignment w:val="center"/>
      </w:pPr>
      <w:r>
        <w:t>12．C</w:t>
      </w:r>
    </w:p>
    <w:p>
      <w:pPr>
        <w:spacing w:line="360" w:lineRule="auto"/>
        <w:jc w:val="left"/>
        <w:textAlignment w:val="center"/>
      </w:pPr>
      <w:r>
        <w:t>13．C</w:t>
      </w:r>
    </w:p>
    <w:p>
      <w:pPr>
        <w:spacing w:line="360" w:lineRule="auto"/>
        <w:jc w:val="left"/>
        <w:textAlignment w:val="center"/>
      </w:pPr>
      <w:r>
        <w:t>14．C</w:t>
      </w:r>
    </w:p>
    <w:p>
      <w:pPr>
        <w:spacing w:line="360" w:lineRule="auto"/>
        <w:jc w:val="left"/>
        <w:textAlignment w:val="center"/>
      </w:pPr>
      <w:r>
        <w:t>16．AB</w:t>
      </w:r>
    </w:p>
    <w:p>
      <w:pPr>
        <w:spacing w:line="360" w:lineRule="auto"/>
        <w:jc w:val="left"/>
        <w:textAlignment w:val="center"/>
      </w:pPr>
      <w:r>
        <w:t>17．ACD</w:t>
      </w:r>
    </w:p>
    <w:p>
      <w:pPr>
        <w:spacing w:line="360" w:lineRule="auto"/>
        <w:jc w:val="left"/>
        <w:textAlignment w:val="center"/>
      </w:pPr>
      <w:r>
        <w:t>18．AC</w:t>
      </w:r>
    </w:p>
    <w:p>
      <w:pPr>
        <w:spacing w:line="360" w:lineRule="auto"/>
        <w:jc w:val="left"/>
        <w:textAlignment w:val="center"/>
      </w:pPr>
      <w:r>
        <w:t>19．     做功     机械     内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0.    =     陶瓷</w:t>
      </w:r>
    </w:p>
    <w:p>
      <w:pPr>
        <w:spacing w:line="360" w:lineRule="auto"/>
        <w:jc w:val="left"/>
        <w:textAlignment w:val="center"/>
      </w:pPr>
      <w:r>
        <w:t>21．     甲     乙</w:t>
      </w:r>
    </w:p>
    <w:p>
      <w:pPr>
        <w:spacing w:line="360" w:lineRule="auto"/>
        <w:jc w:val="left"/>
        <w:textAlignment w:val="center"/>
      </w:pPr>
      <w:r>
        <w:t>22．     不停做无规则     热传递</w:t>
      </w:r>
    </w:p>
    <w:p>
      <w:pPr>
        <w:spacing w:line="360" w:lineRule="auto"/>
        <w:jc w:val="left"/>
        <w:textAlignment w:val="center"/>
      </w:pPr>
      <w:r>
        <w:t>23．     相同     加热时间     煤油     水     内     热传递     沸点</w:t>
      </w:r>
    </w:p>
    <w:p>
      <w:pPr>
        <w:spacing w:line="360" w:lineRule="auto"/>
        <w:jc w:val="left"/>
        <w:textAlignment w:val="center"/>
      </w:pPr>
      <w:r>
        <w:t>24．     加热时间的长短     水     98     小于</w:t>
      </w:r>
    </w:p>
    <w:p>
      <w:pPr>
        <w:spacing w:line="360" w:lineRule="auto"/>
        <w:jc w:val="left"/>
        <w:textAlignment w:val="center"/>
      </w:pPr>
      <w:r>
        <w:t>25．     甲、乙     甲、丙     加热时间     大     3.0×10</w:t>
      </w:r>
      <w:r>
        <w:rPr>
          <w:vertAlign w:val="superscript"/>
        </w:rPr>
        <w:t>5</w:t>
      </w:r>
    </w:p>
    <w:p>
      <w:pPr>
        <w:spacing w:line="360" w:lineRule="auto"/>
        <w:jc w:val="left"/>
        <w:textAlignment w:val="center"/>
      </w:pPr>
      <w:r>
        <w:t>26．（1）8.4×10</w:t>
      </w:r>
      <w:r>
        <w:rPr>
          <w:vertAlign w:val="superscript"/>
        </w:rPr>
        <w:t>6</w:t>
      </w:r>
      <w:r>
        <w:t>J；（2）3.36×10</w:t>
      </w:r>
      <w:r>
        <w:rPr>
          <w:vertAlign w:val="superscript"/>
        </w:rPr>
        <w:t>6</w:t>
      </w:r>
      <w:r>
        <w:t>J；（3）40%</w:t>
      </w:r>
    </w:p>
    <w:p>
      <w:pPr>
        <w:spacing w:line="360" w:lineRule="auto"/>
        <w:jc w:val="left"/>
        <w:textAlignment w:val="center"/>
      </w:pPr>
      <w:r>
        <w:t>【详解】解：（1）煤气完全燃烧放出的热量</w:t>
      </w:r>
    </w:p>
    <w:p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Q</w:t>
      </w:r>
      <w:r>
        <w:rPr>
          <w:rFonts w:ascii="MS Mincho" w:hAnsi="MS Mincho" w:eastAsia="MS Mincho" w:cs="MS Mincho"/>
          <w:i/>
          <w:vertAlign w:val="subscript"/>
        </w:rPr>
        <w:t>放</w:t>
      </w:r>
      <w:r>
        <w:t>＝</w:t>
      </w:r>
      <w:r>
        <w:rPr>
          <w:rFonts w:eastAsia="Times New Roman"/>
          <w:i/>
        </w:rPr>
        <w:t>Vq</w:t>
      </w:r>
      <w:r>
        <w:rPr>
          <w:rFonts w:ascii="MS Mincho" w:hAnsi="MS Mincho" w:eastAsia="MS Mincho" w:cs="MS Mincho"/>
          <w:i/>
          <w:vertAlign w:val="subscript"/>
        </w:rPr>
        <w:t>煤</w:t>
      </w:r>
      <w:r>
        <w:t>＝0.21m</w:t>
      </w:r>
      <w:r>
        <w:rPr>
          <w:vertAlign w:val="superscript"/>
        </w:rPr>
        <w:t>3</w:t>
      </w:r>
      <w:r>
        <w:t>×4×10</w:t>
      </w:r>
      <w:r>
        <w:rPr>
          <w:vertAlign w:val="superscript"/>
        </w:rPr>
        <w:t>7</w:t>
      </w:r>
      <w:r>
        <w:t>J/m</w:t>
      </w:r>
      <w:r>
        <w:rPr>
          <w:vertAlign w:val="superscript"/>
        </w:rPr>
        <w:t>3</w:t>
      </w:r>
      <w:r>
        <w:t>＝8.4×10</w:t>
      </w:r>
      <w:r>
        <w:rPr>
          <w:vertAlign w:val="superscript"/>
        </w:rPr>
        <w:t>6</w:t>
      </w:r>
      <w:r>
        <w:t>J</w:t>
      </w:r>
    </w:p>
    <w:p>
      <w:pPr>
        <w:spacing w:line="360" w:lineRule="auto"/>
        <w:jc w:val="left"/>
        <w:textAlignment w:val="center"/>
      </w:pPr>
      <w:r>
        <w:t>（2）水的体积</w:t>
      </w:r>
    </w:p>
    <w:p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＝20L＝20dm</w:t>
      </w:r>
      <w:r>
        <w:rPr>
          <w:vertAlign w:val="superscript"/>
        </w:rPr>
        <w:t>3</w:t>
      </w:r>
      <w:r>
        <w:t>＝0.02m</w:t>
      </w:r>
      <w:r>
        <w:rPr>
          <w:vertAlign w:val="superscript"/>
        </w:rPr>
        <w:t>3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25" o:spt="75" alt="eqIda3e8b5e08812f92622f79e7b17a5a78d" type="#_x0000_t75" style="height:27.45pt;width:30pt;" o:ole="t" filled="f" o:preferrelative="t" stroked="f" coordsize="21600,21600">
            <v:path/>
            <v:fill on="f" focussize="0,0"/>
            <v:stroke on="f" joinstyle="miter"/>
            <v:imagedata r:id="rId9" o:title="eqIda3e8b5e08812f92622f79e7b17a5a7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 xml:space="preserve"> 得水的质量</w:t>
      </w:r>
    </w:p>
    <w:p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m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</w:t>
      </w:r>
      <w:r>
        <w:rPr>
          <w:rFonts w:eastAsia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rPr>
          <w:rFonts w:eastAsia="Times New Roman"/>
          <w:i/>
        </w:rPr>
        <w:t>V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＝1×10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×0.02m</w:t>
      </w:r>
      <w:r>
        <w:rPr>
          <w:vertAlign w:val="superscript"/>
        </w:rPr>
        <w:t>3</w:t>
      </w:r>
      <w:r>
        <w:t>＝20kg</w:t>
      </w:r>
    </w:p>
    <w:p>
      <w:pPr>
        <w:spacing w:line="360" w:lineRule="auto"/>
        <w:jc w:val="left"/>
        <w:textAlignment w:val="center"/>
      </w:pPr>
      <w:r>
        <w:t>水吸收的热量</w:t>
      </w:r>
    </w:p>
    <w:p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Q</w:t>
      </w:r>
      <w:r>
        <w:rPr>
          <w:rFonts w:ascii="MS Mincho" w:hAnsi="MS Mincho" w:eastAsia="MS Mincho" w:cs="MS Mincho"/>
          <w:i/>
          <w:vertAlign w:val="subscript"/>
        </w:rPr>
        <w:t>吸</w:t>
      </w:r>
      <w:r>
        <w:t>＝</w:t>
      </w:r>
      <w:r>
        <w:rPr>
          <w:rFonts w:eastAsia="Times New Roman"/>
          <w:i/>
        </w:rPr>
        <w:t>c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rPr>
          <w:rFonts w:eastAsia="Times New Roman"/>
          <w:i/>
        </w:rPr>
        <w:t>m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（</w:t>
      </w:r>
      <w:r>
        <w:rPr>
          <w:rFonts w:eastAsia="Times New Roman"/>
          <w:i/>
        </w:rPr>
        <w:t>t</w:t>
      </w:r>
      <w:r>
        <w:t>﹣</w:t>
      </w:r>
      <w:r>
        <w:rPr>
          <w:rFonts w:eastAsia="Times New Roman"/>
          <w:i/>
        </w:rPr>
        <w:t>t</w:t>
      </w:r>
      <w:r>
        <w:rPr>
          <w:rFonts w:eastAsia="Times New Roman"/>
          <w:i/>
          <w:vertAlign w:val="subscript"/>
        </w:rPr>
        <w:t>0</w:t>
      </w:r>
      <w:r>
        <w:t>）＝4.2×10</w:t>
      </w:r>
      <w:r>
        <w:rPr>
          <w:vertAlign w:val="superscript"/>
        </w:rPr>
        <w:t>3</w:t>
      </w:r>
      <w:r>
        <w:t>J/（kg•℃）×20kg×（60℃﹣20℃）＝3.36×10</w:t>
      </w:r>
      <w:r>
        <w:rPr>
          <w:vertAlign w:val="superscript"/>
        </w:rPr>
        <w:t>6</w:t>
      </w:r>
      <w:r>
        <w:t>J</w:t>
      </w:r>
    </w:p>
    <w:p>
      <w:pPr>
        <w:spacing w:line="360" w:lineRule="auto"/>
        <w:jc w:val="left"/>
        <w:textAlignment w:val="center"/>
      </w:pPr>
      <w:r>
        <w:t>（3）该热水器烧水的效率</w:t>
      </w:r>
    </w:p>
    <w:p>
      <w:pPr>
        <w:spacing w:line="360" w:lineRule="auto"/>
        <w:jc w:val="center"/>
        <w:textAlignment w:val="center"/>
      </w:pPr>
      <w:r>
        <w:object>
          <v:shape id="_x0000_i1026" o:spt="75" alt="eqId8ffa308e6add80e13451c01aa294096c" type="#_x0000_t75" style="height:32.55pt;width:186.85pt;" o:ole="t" filled="f" o:preferrelative="t" stroked="f" coordsize="21600,21600">
            <v:path/>
            <v:fill on="f" focussize="0,0"/>
            <v:stroke on="f" joinstyle="miter"/>
            <v:imagedata r:id="rId11" o:title="eqId8ffa308e6add80e13451c01aa294096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答：（1）煤气完全燃烧放出的热量是8.4×10</w:t>
      </w:r>
      <w:r>
        <w:rPr>
          <w:vertAlign w:val="superscript"/>
        </w:rPr>
        <w:t>6</w:t>
      </w:r>
      <w:r>
        <w:t>J；</w:t>
      </w:r>
    </w:p>
    <w:p>
      <w:pPr>
        <w:spacing w:line="360" w:lineRule="auto"/>
        <w:jc w:val="left"/>
        <w:textAlignment w:val="center"/>
      </w:pPr>
      <w:r>
        <w:t>（2）水吸收的热量是3.36×10</w:t>
      </w:r>
      <w:r>
        <w:rPr>
          <w:vertAlign w:val="superscript"/>
        </w:rPr>
        <w:t>6</w:t>
      </w:r>
      <w:r>
        <w:t>J；</w:t>
      </w:r>
    </w:p>
    <w:p>
      <w:pPr>
        <w:spacing w:line="360" w:lineRule="auto"/>
        <w:jc w:val="left"/>
        <w:textAlignment w:val="center"/>
      </w:pPr>
      <w:r>
        <w:t>（3）该热水器烧水的效率是40%。</w:t>
      </w:r>
    </w:p>
    <w:p>
      <w:pPr>
        <w:spacing w:line="360" w:lineRule="auto"/>
        <w:jc w:val="left"/>
        <w:textAlignment w:val="center"/>
      </w:pPr>
      <w:r>
        <w:t>27．（1）</w:t>
      </w:r>
      <w:r>
        <w:object>
          <v:shape id="_x0000_i1027" o:spt="75" alt="eqIdeea2ce5af52c4e21287c7d52645fb4ee" type="#_x0000_t75" style="height:14.55pt;width:42pt;" o:ole="t" filled="f" o:preferrelative="t" stroked="f" coordsize="21600,21600">
            <v:path/>
            <v:fill on="f" focussize="0,0"/>
            <v:stroke on="f" joinstyle="miter"/>
            <v:imagedata r:id="rId13" o:title="eqIdeea2ce5af52c4e21287c7d52645fb4e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；（2）37.5%；（3）0.6m</w:t>
      </w:r>
      <w:r>
        <w:rPr>
          <w:vertAlign w:val="superscript"/>
        </w:rPr>
        <w:t>3</w:t>
      </w:r>
    </w:p>
    <w:p>
      <w:pPr>
        <w:spacing w:line="360" w:lineRule="auto"/>
        <w:jc w:val="left"/>
        <w:textAlignment w:val="center"/>
      </w:pPr>
      <w:r>
        <w:t>【详解】解：（1）水吸收的热量为</w:t>
      </w:r>
    </w:p>
    <w:p>
      <w:pPr>
        <w:spacing w:line="360" w:lineRule="auto"/>
        <w:jc w:val="center"/>
        <w:textAlignment w:val="center"/>
      </w:pPr>
      <w:r>
        <w:object>
          <v:shape id="_x0000_i1028" o:spt="75" alt="eqIdf45f8736e9b68877952bc8cb75bb240a" type="#_x0000_t75" style="height:18pt;width:248.55pt;" o:ole="t" filled="f" o:preferrelative="t" stroked="f" coordsize="21600,21600">
            <v:path/>
            <v:fill on="f" focussize="0,0"/>
            <v:stroke on="f" joinstyle="miter"/>
            <v:imagedata r:id="rId15" o:title="eqIdf45f8736e9b68877952bc8cb75bb240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（2）太阳能热水器在8h内吸收的热量为</w:t>
      </w:r>
    </w:p>
    <w:p>
      <w:pPr>
        <w:spacing w:line="360" w:lineRule="auto"/>
        <w:jc w:val="center"/>
        <w:textAlignment w:val="center"/>
      </w:pPr>
      <w:r>
        <w:object>
          <v:shape id="_x0000_i1029" o:spt="75" alt="eqIda19cd210396d82f50cbad7435c2be397" type="#_x0000_t75" style="height:18pt;width:136.3pt;" o:ole="t" filled="f" o:preferrelative="t" stroked="f" coordsize="21600,21600">
            <v:path/>
            <v:fill on="f" focussize="0,0"/>
            <v:stroke on="f" joinstyle="miter"/>
            <v:imagedata r:id="rId17" o:title="eqIda19cd210396d82f50cbad7435c2be39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所以，太阳能热水器的效率为</w:t>
      </w:r>
    </w:p>
    <w:p>
      <w:pPr>
        <w:spacing w:line="360" w:lineRule="auto"/>
        <w:jc w:val="center"/>
        <w:textAlignment w:val="center"/>
      </w:pPr>
      <w:r>
        <w:object>
          <v:shape id="_x0000_i1030" o:spt="75" alt="eqId06601610b33fa55ee2f37ac7fc2b66b9" type="#_x0000_t75" style="height:32.55pt;width:130.3pt;" o:ole="t" filled="f" o:preferrelative="t" stroked="f" coordsize="21600,21600">
            <v:path/>
            <v:fill on="f" focussize="0,0"/>
            <v:stroke on="f" joinstyle="miter"/>
            <v:imagedata r:id="rId19" o:title="eqId06601610b33fa55ee2f37ac7fc2b66b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（3）若这些热量由天然气提供</w:t>
      </w:r>
    </w:p>
    <w:p>
      <w:pPr>
        <w:spacing w:line="360" w:lineRule="auto"/>
        <w:jc w:val="center"/>
        <w:textAlignment w:val="center"/>
      </w:pPr>
      <w:r>
        <w:object>
          <v:shape id="_x0000_i1031" o:spt="75" alt="eqId11952ec8315642f9f486959353980f81" type="#_x0000_t75" style="height:18pt;width:91.7pt;" o:ole="t" filled="f" o:preferrelative="t" stroked="f" coordsize="21600,21600">
            <v:path/>
            <v:fill on="f" focussize="0,0"/>
            <v:stroke on="f" joinstyle="miter"/>
            <v:imagedata r:id="rId21" o:title="eqId11952ec8315642f9f486959353980f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则所需天然气的体积</w:t>
      </w:r>
    </w:p>
    <w:p>
      <w:pPr>
        <w:spacing w:line="360" w:lineRule="auto"/>
        <w:jc w:val="center"/>
        <w:textAlignment w:val="center"/>
      </w:pPr>
      <w:r>
        <w:object>
          <v:shape id="_x0000_i1032" o:spt="75" alt="eqId365f90db902f11ab9377b841dd1a136b" type="#_x0000_t75" style="height:30.85pt;width:143.15pt;" o:ole="t" filled="f" o:preferrelative="t" stroked="f" coordsize="21600,21600">
            <v:path/>
            <v:fill on="f" focussize="0,0"/>
            <v:stroke on="f" joinstyle="miter"/>
            <v:imagedata r:id="rId23" o:title="eqId365f90db902f11ab9377b841dd1a136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答：（1）水吸收的热量为</w:t>
      </w:r>
      <w:r>
        <w:object>
          <v:shape id="_x0000_i1033" o:spt="75" alt="eqIdeea2ce5af52c4e21287c7d52645fb4ee" type="#_x0000_t75" style="height:14.55pt;width:42pt;" o:ole="t" filled="f" o:preferrelative="t" stroked="f" coordsize="21600,21600">
            <v:path/>
            <v:fill on="f" focussize="0,0"/>
            <v:stroke on="f" joinstyle="miter"/>
            <v:imagedata r:id="rId13" o:title="eqIdeea2ce5af52c4e21287c7d52645fb4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（2）该太阳能热水器的效率为37.5%；</w:t>
      </w:r>
    </w:p>
    <w:p>
      <w:pPr>
        <w:spacing w:line="360" w:lineRule="auto"/>
        <w:jc w:val="left"/>
        <w:textAlignment w:val="center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（3）天然气完全燃烧放出的热量全部被水吸收，则需要0.6m</w:t>
      </w:r>
      <w:r>
        <w:rPr>
          <w:vertAlign w:val="superscript"/>
        </w:rPr>
        <w:t>3</w:t>
      </w:r>
      <w:r>
        <w:t>的天然气。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C6FC1"/>
    <w:rsid w:val="001D7A06"/>
    <w:rsid w:val="00284433"/>
    <w:rsid w:val="002A1EC6"/>
    <w:rsid w:val="002E035E"/>
    <w:rsid w:val="003D2D65"/>
    <w:rsid w:val="004151FC"/>
    <w:rsid w:val="005461C5"/>
    <w:rsid w:val="0064153B"/>
    <w:rsid w:val="00675F70"/>
    <w:rsid w:val="006B16C5"/>
    <w:rsid w:val="00776133"/>
    <w:rsid w:val="008C07DE"/>
    <w:rsid w:val="009E611B"/>
    <w:rsid w:val="00A30CCE"/>
    <w:rsid w:val="00AC566A"/>
    <w:rsid w:val="00B232BE"/>
    <w:rsid w:val="00B47090"/>
    <w:rsid w:val="00BF535F"/>
    <w:rsid w:val="00C02FC6"/>
    <w:rsid w:val="00C806B0"/>
    <w:rsid w:val="00E476EE"/>
    <w:rsid w:val="00E634CD"/>
    <w:rsid w:val="00EF035E"/>
    <w:rsid w:val="00F915CD"/>
    <w:rsid w:val="6357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BF547-642A-4FCA-8F09-64EABDAF1F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888</Characters>
  <Lines>7</Lines>
  <Paragraphs>2</Paragraphs>
  <TotalTime>5</TotalTime>
  <ScaleCrop>false</ScaleCrop>
  <LinksUpToDate>false</LinksUpToDate>
  <CharactersWithSpaces>1041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2022-09-26T01:58:00Z</dcterms:created>
  <dc:creator>组卷网zujuan.xkw.com</dc:creator>
  <cp:lastModifiedBy>Administrator</cp:lastModifiedBy>
  <dcterms:modified xsi:type="dcterms:W3CDTF">2022-10-12T12:36:18Z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