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eastAsia="新宋体"/>
          <w:b/>
          <w:bCs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10261600</wp:posOffset>
            </wp:positionV>
            <wp:extent cx="292100" cy="368300"/>
            <wp:effectExtent l="0" t="0" r="1270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2022-2023学年度上学期第一学月月考试卷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九年级物理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</w:t>
      </w:r>
      <w:r>
        <w:rPr>
          <w:rFonts w:ascii="Times New Roman" w:hAnsi="Times New Roman" w:eastAsia="新宋体"/>
          <w:b/>
          <w:sz w:val="21"/>
          <w:szCs w:val="21"/>
        </w:rPr>
        <w:t>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1．关于分子动理论及有关现象，下列说法正确的是（　　）</w:t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A．水和酒精混合后总体积变小，说明物质的分子之间存在间隙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B．铁块很难被压缩，说明分子之间存在相互作用的引力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C．湿衣服在热天比冷天干得快，说明热水分子间的斥力较大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D．用力能将尘土从衣服上抖落，说明分子在永不停息地做无规则运动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2．下列有关内能、温度、热量的说法中正确的是（　　）</w:t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A．滑滑梯时屁股感觉到烫是通过热传递改变物体的内能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B．物体吸热升温中的“热”指的是温度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C．同一物体，吸收热量，温度可能不变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D．温度越高的物体含有的热量越多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3．下列判断正确的是（　　）</w:t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A．同一物体温度越低，含有的热量越少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B．温度越高的物体内能越大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C．物体的内能与机械能相似，都可以为零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D．物体的内能与温度有关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4．沿海地区具有“冬暖夏凉”的气候特点，其原因是（　　）</w:t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A．海面经常刮风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B．沿海地区水多，会自动的制冷和制热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C．水的比热容大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D．水的比热容小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5．下列事例中，没有利用水的比热容大这一特性的是（　　）</w:t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A．炎热的夏天，在教室地面上洒水降温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B．供暖系统用热水循环供热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C．海边昼夜温差变化比沙漠中小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D．汽车的发动机用水降温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6．质量、温度都相同的两块不同材质的金属块，放出相同的热量后相互接触（　　）</w:t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A．它们之间不发生热传递现象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B．无法确定热传递的方向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C．比热容小的金属块向比热容大的金属块传热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D．比热容大的金属块向比热容小的金属块传热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7．下列关于内能、热量等说法正确的是（　　）</w:t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A．汽油机的做功冲程中机械能转化为内能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B．煮粽子时随着粽子温度升高，内能增加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C．烧水是通过做功的方式改变水的内能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D．物体温度越高，含有的热量越多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8．长征五号火箭发动机的推进剂采用液氧、液氢和煤油，之所以采用液氢作为燃料，主要是因为液氢具有（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A．较大的密度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B．较大的热值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C．较高的沸点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D．较高的燃点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9．下列关于热机的说法正确的是（　　）</w:t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A．热机的效率为100%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B．热机只有汽油机和柴油机两种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C．好的热机工作时不排放废气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D．热机工作时都要利用燃料的化学能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10．下列用电器中主要是将电能转化为机械能的是（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A．电磁炉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B．白炽灯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C．电动车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D．充电器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11．关于静电的知识，下列说法正确的是（　　）</w:t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A．摩擦起电创造了电荷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B．用丝绸摩擦玻璃棒，正电荷从丝绸转移玻璃棒上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C．用毛皮摩擦橡胶棒，电子从毛皮转移到橡胶棒上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D．相互吸引的两个轻小物体，一定是带了异种电荷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12．摩擦起电现象中，在物体间转移的粒子是（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A．原子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B．电子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C．中子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D．质子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13．小强的课桌上有以下物品，通常情况下属于导体的是（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A．塑料刻度尺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B．玻璃镜片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C．金属小刀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D．橡皮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14．如图所示为部分电路结构，若用一根导线在a、b、c、d四个接线柱之间连接，则下列分析正确的是（　　）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179320" cy="6705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A．若a与b，c与d连接，则只有L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发光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B．若a与b，b与d连接，则只有L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发光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C．若a与b，b与c连接，则L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并联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D．若a与b，b与d连接，则L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串联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15．有0～0.6A和0～3A两个量程的电流表，在某次测量中使用0～3A量程，测得的结果是0.6A，用0～0.6A量程，测得的结果是0.5A，则最终实际电流的大小应该取（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A．0.6A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B．0.5A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C．0.55A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D．两者都可以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16．如图所示的实物连接图中，电流表A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测的电流分别是（　　）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468880" cy="2278380"/>
            <wp:effectExtent l="0" t="0" r="762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A．灯泡L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、灯泡L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B．干路、干路</w:t>
      </w:r>
      <w:r>
        <w:rPr>
          <w:sz w:val="21"/>
          <w:szCs w:val="2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C．干路、灯泡L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D．灯泡L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、干路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17．如图所示电路，闭合开关后，下列关于A、B、C三处电流的大小关系正确的是（　　）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316480" cy="14478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C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C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B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C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18．利用如图所示的电路探究“并联电路电流的规律”。开关闭合，电流表A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的示数为0.12A，A的示数为0.36A。以下说法中正确的是（　　）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630680" cy="1226820"/>
            <wp:effectExtent l="0" t="0" r="762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226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A．通过R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的电流是0.24A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的示数为0.24A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C．通过R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的电流是0.48A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D．干路的电流为0.48A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19．如图所示，在探究并联电路中的电流关系时，小明同学用电流表测出A、B、C三处的电流分别为I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＝0.5A，I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＝0.3A，I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＝0.2A，在表格中记录数据后，下一步首先应该做的是（　　）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257300" cy="103632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A．整理器材，结束实验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B．换用不同规格的小灯泡，再测出几组电流值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C．分析数据，得出结论</w:t>
      </w:r>
      <w:r>
        <w:rPr>
          <w:sz w:val="21"/>
          <w:szCs w:val="21"/>
        </w:rPr>
        <w:tab/>
      </w:r>
    </w:p>
    <w:p>
      <w:pPr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D．换用电流表的另一量程，再测出一组电流值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20．如图甲所示电路，闭合开关后灯L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均正常发光，电流表A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的示数都如图乙所示，下列说法正确的是（　　）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4556760" cy="211836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2118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A．灯L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是串联连接的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B．流过灯L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的电流是0.3A</w:t>
      </w:r>
      <w:r>
        <w:rPr>
          <w:sz w:val="21"/>
          <w:szCs w:val="2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C．流过灯L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的电流是1.5A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D．干路中电流为1.8A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ascii="Times New Roman" w:hAnsi="Times New Roman" w:eastAsia="新宋体"/>
          <w:b/>
          <w:sz w:val="21"/>
          <w:szCs w:val="21"/>
        </w:rPr>
        <w:t>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21．如图所示为一名工作人员在学生放学后给教室进行消毒，人们离很远就能闻到刺鼻的味道是因为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；药液喷到黑板上不会全部流下去，有一部分会附着在黑板上是因为分子间存在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；用一定体积的酒精和水混合勾兑消毒液，总体积将会减小，是因为分子间存在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013460" cy="124206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22．图甲中一个配有活塞的厚玻璃筒里放一小团硝化棉，把活塞迅速压下去，看到棉花燃烧起来，这是通过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的方式使玻璃筒内空气的内能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；图乙中我们看到塞子飞出去，同时管内有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出现，说明气体膨胀对外做功，内能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821180" cy="1356360"/>
            <wp:effectExtent l="0" t="0" r="762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135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64" w:hanging="273" w:hangingChars="130"/>
        <w:rPr>
          <w:rFonts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23．在完全隔热装置内，用同一热源给500g水和500g油分别加热，其温度变化随加热时间变化的关系如图所示，则水每分钟吸热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sz w:val="21"/>
          <w:szCs w:val="21"/>
          <w:u w:val="single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 xml:space="preserve">J，油每分钟吸热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sz w:val="21"/>
          <w:szCs w:val="21"/>
          <w:u w:val="single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J，油的比热容与水的比热容之比c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油</w:t>
      </w:r>
      <w:r>
        <w:rPr>
          <w:rFonts w:hint="eastAsia" w:ascii="Times New Roman" w:hAnsi="Times New Roman" w:eastAsia="新宋体"/>
          <w:sz w:val="21"/>
          <w:szCs w:val="21"/>
        </w:rPr>
        <w:t>：c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水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sz w:val="21"/>
          <w:szCs w:val="21"/>
        </w:rPr>
        <w:t>。[c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水</w:t>
      </w:r>
      <w:r>
        <w:rPr>
          <w:rFonts w:hint="eastAsia" w:ascii="Times New Roman" w:hAnsi="Times New Roman" w:eastAsia="新宋体"/>
          <w:sz w:val="21"/>
          <w:szCs w:val="21"/>
        </w:rPr>
        <w:t>＝4.2×10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J/（kg•℃）]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394460" cy="12192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24．如图中所示是四冲程汽油机工作过程的一个冲程，该冲程是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冲程。该冲程将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 w:val="21"/>
          <w:szCs w:val="21"/>
        </w:rPr>
        <w:t xml:space="preserve">能转化为机械能，该内燃机正常工作时的转速为1800r/min，该内燃机每秒对外做功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 w:val="21"/>
          <w:szCs w:val="21"/>
        </w:rPr>
        <w:t xml:space="preserve">次，完成了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</w:rPr>
        <w:t>个冲程。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838200" cy="1516380"/>
            <wp:effectExtent l="0" t="0" r="0" b="762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51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25．马路上的路灯总是同时亮，同时灭，它们是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的，家里的电视机和电冰箱是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的。（选填“串联”或“并联”）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26．如图所示，A、B是两个轻质泡沫小球，C是用毛皮摩擦过的橡胶棒，橡胶棒因为在摩擦过程中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（选填“得到”或“失去”）电子而带负电；A、B、C三者之间相互作用时的场景如图所示，由此可以判断小球A一定不可能带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电荷。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270760" cy="868680"/>
            <wp:effectExtent l="0" t="0" r="0" b="762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三．实验探究题（共24分）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27．将装有热奶的奶瓶放入水中冷却，如图甲所示：根据测得的数据，作出热奶和水的温度随时间的变化图象，如图乙所示。根据图象回答下列问题：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（1）表示热奶的温度随时间变化的曲线是图乙中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（选填“A”或“B”）。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（2）水的初温是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℃，热奶的末温是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℃。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（3）热奶和水会发生热传递，是因为它们具有不同的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。这个过程中热奶的内能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933700" cy="195072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28．为了“探究并联电路中电流的特点”，小明设计了如图1所示的电路进行实验。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4653915" cy="1210310"/>
            <wp:effectExtent l="0" t="0" r="13335" b="889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1210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（1）在连接电路的过程中，开关应该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，目的是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（2）先将电流表接在L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所在的支路上，闭合开关后，观察到灯L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发光，但灯L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不发光，电流表的示数为零，电路可能存在的故障是灯L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（填“断路”或“短路”）；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（3）排除故障后，他测出了L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支路和干路上的电流分别为I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和I，电流表示数如图中甲、乙、丙所示，可读出I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，I＝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。根据测量结果，在误差允许范围内，你认为并联电路中干路电流和各支路电流的关系是：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。（写出关系式即可）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四．计算题（共2小题，选做一题 </w:t>
      </w:r>
      <w:r>
        <w:rPr>
          <w:rFonts w:ascii="Times New Roman" w:hAnsi="Times New Roman" w:eastAsia="新宋体"/>
          <w:b/>
          <w:sz w:val="21"/>
          <w:szCs w:val="21"/>
        </w:rPr>
        <w:t>6分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29．太阳能电池作为一种新能源产品，逐渐得到广泛应用。某太阳能电池板在几小时内可得到的太阳辐射能约为1.26×10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（1）若这些能量由热值为3.0×10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J/kg的焦炭完全燃烧产生，则所需焦炭的质量是多少？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（2）如果这些能量中的部分被质量为20kg的水吸收（水吸热效率是60%），水的初始温度是20℃，在标准大气压下，求这些水的升高的温度？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30．在如图所示的电路中，L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是两个不同规格的灯泡。问：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（1）只闭合S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时，若电流表A的示数为0.6A，则通过L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的电流分别是多少？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（2）只闭合S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时，若电流表A的示数为0.2A，则通过L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的电流分别是多少？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（3）当闭合S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时，若电流表A的示数为0.9A，通过L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的电流为0.6A，则通过L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的电流是多少？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1612265" cy="1419860"/>
            <wp:effectExtent l="0" t="0" r="6985" b="889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1419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jc w:val="lef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ascii="Times New Roman" w:hAnsi="Times New Roman" w:eastAsia="新宋体"/>
          <w:b/>
          <w:sz w:val="21"/>
          <w:szCs w:val="21"/>
        </w:rPr>
        <w:t xml:space="preserve"> 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参考答案 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一．选择题（共20小题）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1．解：A、水和酒精混合后体积变小，是因为分子之间有间隙，故A正确；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B、铁块很难被压缩，说明分子之间存在相互作用的斥力，故B错误；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C、湿衣服在热天比冷天干得快，说明温度越高，分子运动速度越快；故C错误；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D、用力能将尘土从衣服上抖落，说明尘土具有惯性，不能说明分子在永不停息地做无规则运动，故D错误。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2．解：A、滑滑梯时屁股感觉到烫是通过做功改变物体的内能，故A错误；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B、物体吸热升温中的“热”指的是热量，故B错误；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C、晶体熔化时吸收热量，内能增加，温度不变，故C正确；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D、热量是过程量，不是状态量，不能说含有或者具有热量，故D错误。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3．解：A、热量是个过程量，不能用“含有”来描述热量的多少，故A错误；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B、温度高的物体，质量不一定大，内能不一定大，故B错误；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C、物体的机械能与内能是两种不同形式的能，二者之间没有必然的联系，机械能可以为0，内能不能为0，故C错误；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D、物体内能与温度有关，温度越高，内能越大，故D正确。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4．解：沿海地区水多，水的比热容大，冬天夜晚降温时，在相同的吸放热条件下，水的温度变化小；夏天白天升温时，温度升高的也慢，因此沿海地区才具有冬暖夏凉的特点。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5．解：A、炎热的夏天，在室内地面上洒水，水蒸发会从周围吸热而降低周围环境的温度，使人感到凉爽，不是利用水的比热容大的特点，故A符合题意；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B、因为水的比热容较大，相同质量的水和其它物质比较，降低相同的温度，水放出的热量多，所以冬天供暖系统使用热水循环供暖，故B不符合题意；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、沿海地区和沙漠地区相比，沿海地区水多，水的比热容大，在相同的吸放热条件下，水的温度变化小，昼夜温差小；沙漠地区多砂石，砂石的比热容较小，在相同的吸放热条件下，砂石的温度变化大，故C不符合题意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D、因为水的比热容大，相同质量的水和其它物质比较，升高相同的温度，水吸收的热量多，所以汽车的发动机用水降温，故D不符合题意。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6．解：质量、温度都相同的两块不同材质的金属块，放出相同的热量后，根据Q＝cmΔt知道，比热容大的温度降低的少，又因两金属块初温相同，故比热容大的金属块末温高；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两金属块相互接触后，热量将从温度高的金属块向温度低的金属块传递，故ABC错误，D正确。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7．解：A、汽油机在做功冲程中，将内能转化为机械能，故A错误；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B、煮粽子的过程中粽子的内能增加，温度升高，故B正确；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C、烧水是利用热传递的方法改变了水的内能，故C错误；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D、热量是一个过程量，只能说吸收（或者放出）了多少热量，不能说某物体含有多少热量，故D错误。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8．解：火箭发动机采用液氢做为燃料，原因是液氢具有较大的热值，完全燃烧相同质量的液氢时，可以释放出更多的热量。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9．解：A、在使用热机过程中，废气会带走一部分热量、燃料不可能完全燃烧、不可避免的要克服机器部件摩擦做额外功，效率不可能达到100%，故A错误。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B、根据热机的概念，只要将内能转化为机械能的机械都属于热机，蒸汽机、火箭、柴油机、汽油机等都属于热机，故B错误。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C、任何热机工作时都会排放废气，故C错误。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D、热机是把内能转化为机械能的装置，所以热机工作时都要利用燃料的化学能，故D正确。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10．解：电流做功的过程，实际上就是个能量转化的过程，从电能转化成其它形式的能。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电磁炉是把电能转化为内能，白炽灯是把电能转化为内能和光能，电动自行车是把电能转化为机械能，充电器是将交流电转化为低压直流电的设备。故A、B、D错误，C正确。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11．解：A、摩擦起电不是创造了电荷，而是电荷发生了转移，故A错误；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B、用丝绸摩擦玻璃棒，玻璃棒上的电子转移到丝绸上，使得玻璃棒带正电，故B错误；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C、用毛皮摩擦橡胶棒，橡胶棒得到电子带负电，毛皮失去电子带正电，电子从毛皮转移到橡胶棒上，故C正确；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D、带电体可以吸引带异种电荷的物体，也可以吸引不带电的轻小物体，故D错误。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12．解：摩擦起电的实质是两个物体在摩擦过程中，电于发生了转移，得到电子的带负电，失去电子的带正电。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13．解：A、塑料刻度尺的材料是塑料，属于绝缘体，故A错误；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B、玻璃镜片的材料是玻璃，属于绝缘体，故B错误；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C、金属小刀的材料是金属，属于导体，故C正确；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D、橡皮的材料是橡胶，属于绝缘体，故D错误。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14．解：A、若a与b，c与d连接，由于c与d的连接将灯泡L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短路，则只有L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发光，故A正确；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BD、若a与b，b与d 连接，由于b与d 的连接电流不经过用电器，引起电源短路，故灯泡都不发光，故BD错误。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C、若a与b，b与c 连接，由于b与c连接将灯泡L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短路，则只有L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发光，故C错误。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故选：A。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15．解：在某次测量中使用0～3A量程，测得的结果是0.6A，用0～0.6A量程，测得的结果是0.5A，0～0.6A量程，测得的结果更精确，则最终实际电流的大小应该取0.5A。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16．解：由图可知，闭合开关，电流的路径有两条，为并联电路；电流表A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接在干路中，测量干路的电流；电流表A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与灯泡L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串联在支路中，测量通过灯泡L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17．解：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由电路图知，两灯串联，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因为串联电路中的电流处处相等，所以通过A、B、C三处的电流相等，即I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18．解：由图可知：R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是并联关系，而且电流表A在干路中，电流表A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测量R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的电流；电流表A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测量R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又知：电流表A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的示数是0.12A，通过R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的电流是0.12A；A的示数是0.36A，干路的电流为0.36A；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根据并联电路中总电流等于各支路电流的和可知，电流表A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的示数为：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＝I﹣I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＝0.36A﹣0.12A＝0.24A；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通过R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的电流是0.24A。故B正确，ACD错误。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19．解：一次实验的结果带有一定的偶然性，所以应改变实验条件，即换用不同规格的灯泡使电路中的电流发生变化，再进行几次测量，才能得出可靠的结论。而改变电流表的量程则无助于实验结论的得出；故ACD选项不可行，B选项可行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20．解：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（1）由图甲知，两灯并联在电路中，电流表A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测干路电流，A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测L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电流，故A错误；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（2）开关闭合，两个电流表指针位置相同，由并联电路的电流规律知，干路电流大于支路电流，所以A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使用0～3A量程，分度值0.1A，A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使用0～0.6A量程，分度值0.02A，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由图乙知，电流表A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的示数，即干路电流I＝1.5A，电流表A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的示数，即通过L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电流I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＝0.3A，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所以通过L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的电流I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＝I﹣I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＝1.5A﹣0.3A＝1.2A，故B正确，CD错误。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故选：B。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21．分子在不停的做无规则运动；引力；间隙。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22．做功；增大；白气；减小。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23．</w:t>
      </w:r>
      <w:r>
        <w:rPr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5.25×10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；5.25×10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；1：2。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24．做功；内；15；60。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25．并联；并联。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26．得到；负。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三．</w:t>
      </w:r>
      <w:r>
        <w:rPr>
          <w:sz w:val="21"/>
          <w:szCs w:val="21"/>
        </w:rPr>
        <w:t xml:space="preserve"> 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27．（1）A； （2）20；40；（3）温度；减小。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28．（1）断开；保护电路；（2）断路；（3）0.5A；0.52A；1A；I＝I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四．</w:t>
      </w:r>
      <w:r>
        <w:rPr>
          <w:sz w:val="21"/>
          <w:szCs w:val="21"/>
        </w:rPr>
        <w:t xml:space="preserve"> 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29．解：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（1）需要焦炭的质量为：m＝0.42kg；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（2）由题意可知，水吸收的热量为：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吸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η</w:t>
      </w:r>
      <w:r>
        <w:rPr>
          <w:rFonts w:hint="eastAsia" w:ascii="Times New Roman" w:hAnsi="Times New Roman" w:eastAsia="新宋体"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放</w:t>
      </w:r>
      <w:r>
        <w:rPr>
          <w:rFonts w:hint="eastAsia" w:ascii="Times New Roman" w:hAnsi="Times New Roman" w:eastAsia="新宋体"/>
          <w:sz w:val="21"/>
          <w:szCs w:val="21"/>
        </w:rPr>
        <w:t>＝60%×1.26×10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J＝7.56×10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J；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由Q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吸</w:t>
      </w:r>
      <w:r>
        <w:rPr>
          <w:rFonts w:hint="eastAsia" w:ascii="Times New Roman" w:hAnsi="Times New Roman" w:eastAsia="新宋体"/>
          <w:sz w:val="21"/>
          <w:szCs w:val="21"/>
        </w:rPr>
        <w:t>＝cmΔt得水升高的温度：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Δt＝90℃；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由于水的初温为20℃，标准大气压下水的沸点为100℃，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所以水实际升高的温度：Δt′＝100℃﹣20℃＝80℃；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所以水实际升高的温度为80℃。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答：（1）所需焦炭的质量是0.42kg；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（2）这些水的升高的温度为80℃。</w:t>
      </w:r>
    </w:p>
    <w:p>
      <w:pPr>
        <w:spacing w:line="240" w:lineRule="auto"/>
        <w:ind w:left="364" w:hanging="273" w:hanging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30．解：（1）只闭合S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时，电路为L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的简单电路，电流表测电路中的电流，则通过L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的电流为0.6A，通过L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的电流为0A；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（2）只闭合S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时，两灯泡串联，电流表测电路中的电流，因为串联电路中各处的电流相等，所以通过两灯泡的电流均为0.2A；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（3）当闭合S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时，两灯泡并联，电流表测干路电流，因为并联电路中各支路两端的电压相等，干路中的电流等于各支路电流的和，所以通过L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的电流为：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＝I﹣I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＝0.9A﹣0.6A＝0.3A；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答：（1）只闭合S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时，通过L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的电流分别是0.6A、0A；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（2）只闭合S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时，通过L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的电流分别是0.2A、0.2A；</w:t>
      </w:r>
    </w:p>
    <w:p>
      <w:pPr>
        <w:spacing w:line="240" w:lineRule="auto"/>
        <w:ind w:left="273" w:leftChars="130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（3）当闭合S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和S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时，通过L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的电流是0.3A。</w:t>
      </w:r>
    </w:p>
    <w:p>
      <w:pPr>
        <w:spacing w:line="240" w:lineRule="auto"/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476"/>
    <w:rsid w:val="00065476"/>
    <w:rsid w:val="00086306"/>
    <w:rsid w:val="00087C13"/>
    <w:rsid w:val="004151FC"/>
    <w:rsid w:val="005F01A8"/>
    <w:rsid w:val="006D66AE"/>
    <w:rsid w:val="007E200D"/>
    <w:rsid w:val="008F369D"/>
    <w:rsid w:val="009858C7"/>
    <w:rsid w:val="009F274D"/>
    <w:rsid w:val="00A97585"/>
    <w:rsid w:val="00AB1B9D"/>
    <w:rsid w:val="00B94E6C"/>
    <w:rsid w:val="00C02FC6"/>
    <w:rsid w:val="00C0732E"/>
    <w:rsid w:val="00C60405"/>
    <w:rsid w:val="00D8233C"/>
    <w:rsid w:val="00DD26B7"/>
    <w:rsid w:val="00DF015D"/>
    <w:rsid w:val="00E30C5F"/>
    <w:rsid w:val="00EA04E5"/>
    <w:rsid w:val="59357F46"/>
    <w:rsid w:val="5D3B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rPr>
      <w:rFonts w:ascii="Calibri" w:hAnsi="Calibri" w:eastAsia="宋体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6"/>
    <w:semiHidden/>
    <w:uiPriority w:val="99"/>
    <w:rPr>
      <w:color w:val="808080"/>
    </w:rPr>
  </w:style>
  <w:style w:type="character" w:customStyle="1" w:styleId="13">
    <w:name w:val="批注框文本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5">
    <w:name w:val="无间隔 Char"/>
    <w:basedOn w:val="6"/>
    <w:link w:val="14"/>
    <w:uiPriority w:val="1"/>
    <w:rPr>
      <w:rFonts w:ascii="Calibri" w:hAnsi="Calibri" w:eastAsia="宋体" w:cs="Times New Roman"/>
      <w:kern w:val="0"/>
      <w:sz w:val="22"/>
    </w:rPr>
  </w:style>
  <w:style w:type="character" w:customStyle="1" w:styleId="16">
    <w:name w:val="日期 Char"/>
    <w:basedOn w:val="6"/>
    <w:link w:val="2"/>
    <w:semiHidden/>
    <w:uiPriority w:val="99"/>
    <w:rPr>
      <w:rFonts w:ascii="Calibri" w:hAnsi="Calibri" w:eastAsia="宋体" w:cs="Times New Roman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1069</Words>
  <Characters>6094</Characters>
  <Lines>50</Lines>
  <Paragraphs>14</Paragraphs>
  <TotalTime>8</TotalTime>
  <ScaleCrop>false</ScaleCrop>
  <LinksUpToDate>false</LinksUpToDate>
  <CharactersWithSpaces>7149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2022-09-26T03:31:00Z</dcterms:created>
  <dc:creator>Windows 用户</dc:creator>
  <cp:lastModifiedBy>Administrator</cp:lastModifiedBy>
  <dcterms:modified xsi:type="dcterms:W3CDTF">2022-10-13T12:13:26Z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