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adjustRightInd w:val="0"/>
        <w:snapToGrid w:val="0"/>
        <w:spacing w:before="0" w:after="0" w:line="360" w:lineRule="auto"/>
        <w:jc w:val="center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ascii="宋体" w:hAnsi="宋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10210800</wp:posOffset>
            </wp:positionV>
            <wp:extent cx="381000" cy="2667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/>
          <w:sz w:val="32"/>
          <w:szCs w:val="32"/>
          <w:lang w:eastAsia="zh-CN"/>
        </w:rPr>
        <w:t>202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</w:t>
      </w:r>
      <w:r>
        <w:rPr>
          <w:rFonts w:ascii="宋体" w:hAnsi="宋体"/>
          <w:b/>
          <w:bCs/>
          <w:sz w:val="32"/>
          <w:szCs w:val="32"/>
          <w:lang w:eastAsia="zh-CN"/>
        </w:rPr>
        <w:t>—202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3</w:t>
      </w:r>
      <w:r>
        <w:rPr>
          <w:rFonts w:ascii="宋体" w:hAnsi="宋体"/>
          <w:b/>
          <w:bCs/>
          <w:sz w:val="32"/>
          <w:szCs w:val="32"/>
          <w:lang w:eastAsia="zh-CN"/>
        </w:rPr>
        <w:t>学年度第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一</w:t>
      </w:r>
      <w:r>
        <w:rPr>
          <w:rFonts w:ascii="宋体" w:hAnsi="宋体"/>
          <w:b/>
          <w:bCs/>
          <w:sz w:val="32"/>
          <w:szCs w:val="32"/>
          <w:lang w:eastAsia="zh-CN"/>
        </w:rPr>
        <w:t>学期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第一次检测</w:t>
      </w:r>
    </w:p>
    <w:p>
      <w:pPr>
        <w:pStyle w:val="13"/>
        <w:adjustRightInd w:val="0"/>
        <w:snapToGrid w:val="0"/>
        <w:spacing w:before="0" w:after="0" w:line="360" w:lineRule="auto"/>
        <w:jc w:val="center"/>
        <w:rPr>
          <w:rFonts w:ascii="黑体" w:hAnsi="黑体" w:eastAsia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/>
          <w:b/>
          <w:bCs/>
          <w:sz w:val="44"/>
          <w:szCs w:val="44"/>
          <w:lang w:val="en-US" w:eastAsia="zh-CN"/>
        </w:rPr>
        <w:t>七</w:t>
      </w:r>
      <w:r>
        <w:rPr>
          <w:rFonts w:hint="eastAsia" w:ascii="黑体" w:hAnsi="黑体" w:eastAsia="黑体"/>
          <w:b/>
          <w:bCs/>
          <w:sz w:val="44"/>
          <w:szCs w:val="44"/>
          <w:lang w:eastAsia="zh-CN"/>
        </w:rPr>
        <w:t>年级语文试卷</w:t>
      </w:r>
    </w:p>
    <w:p>
      <w:pPr>
        <w:pStyle w:val="13"/>
        <w:adjustRightInd w:val="0"/>
        <w:snapToGrid w:val="0"/>
        <w:spacing w:before="0" w:after="0" w:line="360" w:lineRule="auto"/>
        <w:jc w:val="center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考试时间</w:t>
      </w:r>
      <w:r>
        <w:rPr>
          <w:rFonts w:ascii="宋体" w:hAnsi="宋体"/>
          <w:b/>
          <w:bCs/>
          <w:sz w:val="24"/>
          <w:lang w:eastAsia="zh-CN"/>
        </w:rPr>
        <w:t>120分钟       分值150分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一、知识与运用（共8小题，24分）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1.下列加点字注音完全正确的一组是（     ） </w:t>
      </w:r>
    </w:p>
    <w:tbl>
      <w:tblPr>
        <w:tblStyle w:val="9"/>
        <w:tblW w:w="88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280"/>
        <w:gridCol w:w="2070"/>
        <w:gridCol w:w="24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A.</w:t>
            </w:r>
            <w:r>
              <w:rPr>
                <w:rFonts w:hint="eastAsia" w:ascii="宋体" w:hAnsi="宋体" w:cs="宋体"/>
                <w:szCs w:val="21"/>
                <w:em w:val="dot"/>
              </w:rPr>
              <w:t>着</w:t>
            </w:r>
            <w:r>
              <w:rPr>
                <w:rFonts w:hint="eastAsia" w:ascii="宋体" w:hAnsi="宋体" w:cs="宋体"/>
                <w:szCs w:val="21"/>
              </w:rPr>
              <w:t>落（zháo）</w:t>
            </w:r>
          </w:p>
        </w:tc>
        <w:tc>
          <w:tcPr>
            <w:tcW w:w="228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</w:t>
            </w:r>
            <w:r>
              <w:rPr>
                <w:rFonts w:hint="eastAsia" w:ascii="宋体" w:hAnsi="宋体" w:cs="宋体"/>
                <w:szCs w:val="21"/>
                <w:em w:val="dot"/>
              </w:rPr>
              <w:t>和</w:t>
            </w:r>
            <w:r>
              <w:rPr>
                <w:rFonts w:hint="eastAsia" w:ascii="宋体" w:hAnsi="宋体" w:cs="宋体"/>
                <w:szCs w:val="21"/>
              </w:rPr>
              <w:t>（hè）</w:t>
            </w:r>
          </w:p>
        </w:tc>
        <w:tc>
          <w:tcPr>
            <w:tcW w:w="207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</w:t>
            </w:r>
            <w:r>
              <w:rPr>
                <w:rFonts w:hint="eastAsia" w:ascii="宋体" w:hAnsi="宋体" w:cs="宋体"/>
                <w:szCs w:val="21"/>
                <w:em w:val="dot"/>
              </w:rPr>
              <w:t>晕</w:t>
            </w:r>
            <w:r>
              <w:rPr>
                <w:rFonts w:hint="eastAsia" w:ascii="宋体" w:hAnsi="宋体" w:cs="宋体"/>
                <w:szCs w:val="21"/>
              </w:rPr>
              <w:t>（yùn）</w:t>
            </w:r>
          </w:p>
        </w:tc>
        <w:tc>
          <w:tcPr>
            <w:tcW w:w="247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威风</w:t>
            </w:r>
            <w:r>
              <w:rPr>
                <w:rFonts w:hint="eastAsia" w:ascii="宋体" w:hAnsi="宋体" w:cs="宋体"/>
                <w:szCs w:val="21"/>
                <w:em w:val="dot"/>
              </w:rPr>
              <w:t>凛凛（</w:t>
            </w:r>
            <w:r>
              <w:rPr>
                <w:rFonts w:hint="eastAsia" w:ascii="宋体" w:hAnsi="宋体" w:cs="宋体"/>
                <w:szCs w:val="21"/>
              </w:rPr>
              <w:t>lǐng</w:t>
            </w:r>
            <w:r>
              <w:rPr>
                <w:rFonts w:hint="eastAsia" w:ascii="宋体" w:hAnsi="宋体" w:cs="宋体"/>
                <w:szCs w:val="21"/>
                <w:em w:val="dot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B.</w:t>
            </w:r>
            <w:r>
              <w:rPr>
                <w:rFonts w:hint="eastAsia" w:ascii="宋体" w:hAnsi="宋体" w:cs="宋体"/>
                <w:szCs w:val="21"/>
                <w:em w:val="dot"/>
              </w:rPr>
              <w:t>莅</w:t>
            </w:r>
            <w:r>
              <w:rPr>
                <w:rFonts w:hint="eastAsia" w:ascii="宋体" w:hAnsi="宋体" w:cs="宋体"/>
                <w:szCs w:val="21"/>
              </w:rPr>
              <w:t>临（lì）</w:t>
            </w:r>
          </w:p>
        </w:tc>
        <w:tc>
          <w:tcPr>
            <w:tcW w:w="228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粗</w:t>
            </w:r>
            <w:r>
              <w:rPr>
                <w:rFonts w:hint="eastAsia" w:ascii="宋体" w:hAnsi="宋体" w:cs="宋体"/>
                <w:szCs w:val="21"/>
                <w:em w:val="dot"/>
              </w:rPr>
              <w:t>犷</w:t>
            </w:r>
            <w:r>
              <w:rPr>
                <w:rFonts w:hint="eastAsia" w:ascii="宋体" w:hAnsi="宋体" w:cs="宋体"/>
                <w:szCs w:val="21"/>
              </w:rPr>
              <w:t>（guǎng）</w:t>
            </w:r>
          </w:p>
        </w:tc>
        <w:tc>
          <w:tcPr>
            <w:tcW w:w="207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em w:val="dot"/>
              </w:rPr>
              <w:t>棱</w:t>
            </w:r>
            <w:r>
              <w:rPr>
                <w:rFonts w:hint="eastAsia" w:ascii="宋体" w:hAnsi="宋体" w:cs="宋体"/>
                <w:szCs w:val="21"/>
              </w:rPr>
              <w:t>镜（líng）</w:t>
            </w:r>
          </w:p>
        </w:tc>
        <w:tc>
          <w:tcPr>
            <w:tcW w:w="247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em w:val="dot"/>
              </w:rPr>
              <w:t>拈</w:t>
            </w:r>
            <w:r>
              <w:rPr>
                <w:rFonts w:hint="eastAsia" w:ascii="宋体" w:hAnsi="宋体" w:cs="宋体"/>
                <w:szCs w:val="21"/>
              </w:rPr>
              <w:t>轻怕重（zhān）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C.整</w:t>
            </w:r>
            <w:r>
              <w:rPr>
                <w:rFonts w:hint="eastAsia" w:ascii="宋体" w:hAnsi="宋体" w:cs="宋体"/>
                <w:szCs w:val="21"/>
                <w:em w:val="dot"/>
              </w:rPr>
              <w:t>宿</w:t>
            </w:r>
            <w:r>
              <w:rPr>
                <w:rFonts w:hint="eastAsia" w:ascii="宋体" w:hAnsi="宋体" w:cs="宋体"/>
                <w:szCs w:val="21"/>
              </w:rPr>
              <w:t>（xiǔ）</w:t>
            </w:r>
          </w:p>
        </w:tc>
        <w:tc>
          <w:tcPr>
            <w:tcW w:w="228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脚</w:t>
            </w:r>
            <w:r>
              <w:rPr>
                <w:rFonts w:hint="eastAsia" w:ascii="宋体" w:hAnsi="宋体" w:cs="宋体"/>
                <w:szCs w:val="21"/>
                <w:em w:val="dot"/>
              </w:rPr>
              <w:t>踝</w:t>
            </w:r>
            <w:r>
              <w:rPr>
                <w:rFonts w:hint="eastAsia" w:ascii="宋体" w:hAnsi="宋体" w:cs="宋体"/>
                <w:szCs w:val="21"/>
              </w:rPr>
              <w:t>（huái</w:t>
            </w:r>
            <w:r>
              <w:rPr>
                <w:rFonts w:hint="eastAsia" w:ascii="宋体" w:hAnsi="宋体" w:cs="宋体"/>
                <w:szCs w:val="21"/>
                <w:em w:val="dot"/>
              </w:rPr>
              <w:t>）</w:t>
            </w:r>
          </w:p>
        </w:tc>
        <w:tc>
          <w:tcPr>
            <w:tcW w:w="207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em w:val="dot"/>
              </w:rPr>
              <w:t>霎</w:t>
            </w:r>
            <w:r>
              <w:rPr>
                <w:rFonts w:hint="eastAsia" w:ascii="宋体" w:hAnsi="宋体" w:cs="宋体"/>
                <w:szCs w:val="21"/>
              </w:rPr>
              <w:t>时（shà）</w:t>
            </w:r>
          </w:p>
        </w:tc>
        <w:tc>
          <w:tcPr>
            <w:tcW w:w="247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em w:val="dot"/>
              </w:rPr>
              <w:t>咄</w:t>
            </w:r>
            <w:r>
              <w:rPr>
                <w:rFonts w:hint="eastAsia" w:ascii="宋体" w:hAnsi="宋体" w:cs="宋体"/>
                <w:szCs w:val="21"/>
              </w:rPr>
              <w:t>咄逼人（zhuó）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D.喉</w:t>
            </w:r>
            <w:r>
              <w:rPr>
                <w:rFonts w:hint="eastAsia" w:ascii="宋体" w:hAnsi="宋体" w:cs="宋体"/>
                <w:szCs w:val="21"/>
                <w:em w:val="dot"/>
              </w:rPr>
              <w:t>咙</w:t>
            </w:r>
            <w:r>
              <w:rPr>
                <w:rFonts w:hint="eastAsia" w:ascii="宋体" w:hAnsi="宋体" w:cs="宋体"/>
                <w:szCs w:val="21"/>
              </w:rPr>
              <w:t>（long）</w:t>
            </w:r>
          </w:p>
        </w:tc>
        <w:tc>
          <w:tcPr>
            <w:tcW w:w="228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em w:val="dot"/>
              </w:rPr>
              <w:t>侍</w:t>
            </w:r>
            <w:r>
              <w:rPr>
                <w:rFonts w:hint="eastAsia" w:ascii="宋体" w:hAnsi="宋体" w:cs="宋体"/>
                <w:szCs w:val="21"/>
              </w:rPr>
              <w:t>弄（shì）</w:t>
            </w:r>
          </w:p>
        </w:tc>
        <w:tc>
          <w:tcPr>
            <w:tcW w:w="207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池</w:t>
            </w:r>
            <w:r>
              <w:rPr>
                <w:rFonts w:hint="eastAsia" w:ascii="宋体" w:hAnsi="宋体" w:cs="宋体"/>
                <w:szCs w:val="21"/>
                <w:em w:val="dot"/>
              </w:rPr>
              <w:t>畦</w:t>
            </w:r>
            <w:r>
              <w:rPr>
                <w:rFonts w:hint="eastAsia" w:ascii="宋体" w:hAnsi="宋体" w:cs="宋体"/>
                <w:szCs w:val="21"/>
              </w:rPr>
              <w:t>（guī）</w:t>
            </w:r>
          </w:p>
        </w:tc>
        <w:tc>
          <w:tcPr>
            <w:tcW w:w="247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em w:val="dot"/>
              </w:rPr>
              <w:t>哄</w:t>
            </w:r>
            <w:r>
              <w:rPr>
                <w:rFonts w:hint="eastAsia" w:ascii="宋体" w:hAnsi="宋体" w:cs="宋体"/>
                <w:szCs w:val="21"/>
              </w:rPr>
              <w:t>堂大笑（hōng）</w:t>
            </w:r>
          </w:p>
        </w:tc>
      </w:tr>
    </w:tbl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2.下列各组中没有错别字的一组是（     ） </w:t>
      </w:r>
    </w:p>
    <w:tbl>
      <w:tblPr>
        <w:tblStyle w:val="9"/>
        <w:tblW w:w="87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280"/>
        <w:gridCol w:w="2070"/>
        <w:gridCol w:w="24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A.朗润</w:t>
            </w:r>
          </w:p>
        </w:tc>
        <w:tc>
          <w:tcPr>
            <w:tcW w:w="228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窠巢</w:t>
            </w:r>
          </w:p>
        </w:tc>
        <w:tc>
          <w:tcPr>
            <w:tcW w:w="207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吝啬</w:t>
            </w:r>
          </w:p>
        </w:tc>
        <w:tc>
          <w:tcPr>
            <w:tcW w:w="244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迫不急待</w:t>
            </w:r>
          </w:p>
        </w:tc>
      </w:tr>
      <w:tr>
        <w:tblPrEx>
          <w:tblLayout w:type="fixed"/>
        </w:tblPrEx>
        <w:tc>
          <w:tcPr>
            <w:tcW w:w="200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B.凛冽</w:t>
            </w:r>
          </w:p>
        </w:tc>
        <w:tc>
          <w:tcPr>
            <w:tcW w:w="228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静谧</w:t>
            </w:r>
          </w:p>
        </w:tc>
        <w:tc>
          <w:tcPr>
            <w:tcW w:w="207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高邈</w:t>
            </w:r>
          </w:p>
        </w:tc>
        <w:tc>
          <w:tcPr>
            <w:tcW w:w="244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喜出望外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C.冷冽</w:t>
            </w:r>
          </w:p>
        </w:tc>
        <w:tc>
          <w:tcPr>
            <w:tcW w:w="228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贮蓄</w:t>
            </w:r>
          </w:p>
        </w:tc>
        <w:tc>
          <w:tcPr>
            <w:tcW w:w="207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分岐</w:t>
            </w:r>
          </w:p>
        </w:tc>
        <w:tc>
          <w:tcPr>
            <w:tcW w:w="244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翻来覆去</w:t>
            </w:r>
          </w:p>
        </w:tc>
      </w:tr>
      <w:tr>
        <w:tblPrEx>
          <w:tblLayout w:type="fixed"/>
        </w:tblPrEx>
        <w:tc>
          <w:tcPr>
            <w:tcW w:w="200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D.蓑苙</w:t>
            </w:r>
          </w:p>
        </w:tc>
        <w:tc>
          <w:tcPr>
            <w:tcW w:w="228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憔悴</w:t>
            </w:r>
          </w:p>
        </w:tc>
        <w:tc>
          <w:tcPr>
            <w:tcW w:w="2070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烂嫚</w:t>
            </w:r>
          </w:p>
        </w:tc>
        <w:tc>
          <w:tcPr>
            <w:tcW w:w="244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水波粼粼</w:t>
            </w:r>
          </w:p>
        </w:tc>
      </w:tr>
    </w:tbl>
    <w:p>
      <w:pPr>
        <w:pStyle w:val="3"/>
        <w:spacing w:line="360" w:lineRule="auto"/>
        <w:rPr>
          <w:rFonts w:hint="eastAsia" w:hAnsi="宋体" w:cs="宋体"/>
          <w:bCs/>
          <w:color w:val="000000"/>
        </w:rPr>
      </w:pPr>
      <w:r>
        <w:rPr>
          <w:rFonts w:hint="eastAsia" w:hAnsi="宋体" w:cs="宋体"/>
          <w:bCs/>
          <w:color w:val="000000"/>
        </w:rPr>
        <w:t>3.下列句子中加点成语使用不当的一句是（       ）</w:t>
      </w:r>
      <w:r>
        <w:rPr>
          <w:rFonts w:hint="eastAsia" w:hAnsi="宋体" w:cs="宋体"/>
          <w:color w:val="000000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A.森林公园里到处都是</w:t>
      </w:r>
      <w:r>
        <w:rPr>
          <w:rFonts w:hint="eastAsia" w:ascii="宋体" w:hAnsi="宋体" w:cs="宋体"/>
          <w:bCs/>
          <w:color w:val="000000"/>
          <w:szCs w:val="21"/>
          <w:em w:val="dot"/>
        </w:rPr>
        <w:t>呼朋引伴</w:t>
      </w:r>
      <w:r>
        <w:rPr>
          <w:rFonts w:hint="eastAsia" w:ascii="宋体" w:hAnsi="宋体" w:cs="宋体"/>
          <w:bCs/>
          <w:color w:val="000000"/>
          <w:szCs w:val="21"/>
        </w:rPr>
        <w:t>的游人。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B.他说话这样的不客气，真有点</w:t>
      </w:r>
      <w:r>
        <w:rPr>
          <w:rFonts w:hint="eastAsia" w:ascii="宋体" w:hAnsi="宋体" w:cs="宋体"/>
          <w:bCs/>
          <w:color w:val="000000"/>
          <w:szCs w:val="21"/>
          <w:em w:val="dot"/>
        </w:rPr>
        <w:t>咄咄逼人</w:t>
      </w:r>
      <w:r>
        <w:rPr>
          <w:rFonts w:hint="eastAsia" w:ascii="宋体" w:hAnsi="宋体" w:cs="宋体"/>
          <w:bCs/>
          <w:color w:val="000000"/>
          <w:szCs w:val="21"/>
        </w:rPr>
        <w:t>。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C.墙边一排一排的板凳上，坐着</w:t>
      </w:r>
      <w:r>
        <w:rPr>
          <w:rFonts w:hint="eastAsia" w:ascii="宋体" w:hAnsi="宋体" w:cs="宋体"/>
          <w:bCs/>
          <w:color w:val="000000"/>
          <w:szCs w:val="21"/>
          <w:em w:val="dot"/>
        </w:rPr>
        <w:t>花枝招展</w:t>
      </w:r>
      <w:r>
        <w:rPr>
          <w:rFonts w:hint="eastAsia" w:ascii="宋体" w:hAnsi="宋体" w:cs="宋体"/>
          <w:bCs/>
          <w:color w:val="000000"/>
          <w:szCs w:val="21"/>
        </w:rPr>
        <w:t>的女人，笑语盈盈而不休。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D.夏天的雨总是</w:t>
      </w:r>
      <w:r>
        <w:rPr>
          <w:rFonts w:hint="eastAsia" w:ascii="宋体" w:hAnsi="宋体" w:cs="宋体"/>
          <w:bCs/>
          <w:color w:val="000000"/>
          <w:szCs w:val="21"/>
          <w:em w:val="dot"/>
        </w:rPr>
        <w:t>淅淅沥沥</w:t>
      </w:r>
      <w:r>
        <w:rPr>
          <w:rFonts w:hint="eastAsia" w:ascii="宋体" w:hAnsi="宋体" w:cs="宋体"/>
          <w:bCs/>
          <w:color w:val="000000"/>
          <w:szCs w:val="21"/>
        </w:rPr>
        <w:t>下一阵，让人觉得酣畅极了。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4.下列各句中没有语病的一项是（     ）</w:t>
      </w:r>
      <w:r>
        <w:rPr>
          <w:rFonts w:hint="eastAsia" w:ascii="宋体" w:hAnsi="宋体" w:cs="宋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A.因为只运货不送人的原因，天舟一号被形象地称为“快递小哥”。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B.部分网络移动支付机构内控薄弱，出现了客户资金被非法挪用。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C.家长要让孩子接受“吃苦教育”，以此提高孩子们自食其力的能力和独立自主的精神。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D.语文综合性时间活动，使我们开拓了视野，提高了能力。</w:t>
      </w:r>
    </w:p>
    <w:p>
      <w:pPr>
        <w:pStyle w:val="3"/>
        <w:spacing w:line="360" w:lineRule="auto"/>
        <w:rPr>
          <w:rFonts w:hint="eastAsia" w:hAnsi="宋体" w:cs="宋体"/>
          <w:bCs/>
          <w:color w:val="000000"/>
        </w:rPr>
      </w:pPr>
      <w:r>
        <w:rPr>
          <w:rFonts w:hint="eastAsia" w:hAnsi="宋体" w:cs="宋体"/>
          <w:bCs/>
          <w:color w:val="000000"/>
        </w:rPr>
        <w:t>5.下列语句中标点符号使用有误的一项是（       ）</w:t>
      </w:r>
      <w:r>
        <w:rPr>
          <w:rFonts w:hint="eastAsia" w:hAnsi="宋体" w:cs="宋体"/>
          <w:color w:val="000000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A.铁人三项包括哪些项目,什么时候在我市举行,张主任逐一作了答复。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B.6月6日是“全国爱眼日”，今年的主题是“‘目’浴阳光，预防近视”。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C.要实现梦想，必须付出更多的心血和努力，准备好了吗？同学们。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D.我特别喜欢杜甫的诗句“朱门酒肉臭，路有冻死骨”，因为它形象地揭示出贫富悬殊的社会现实。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6.下列对名著相关</w:t>
      </w:r>
      <w:r>
        <w:rPr>
          <w:rFonts w:hint="eastAsia" w:ascii="宋体" w:hAnsi="宋体" w:cs="宋体"/>
          <w:szCs w:val="21"/>
        </w:rPr>
        <w:t xml:space="preserve">内容的表述不正确的一项是(       ) 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A.《阿长与〈山海经〉》——记述儿时与阿长相处的情景，描写了长妈妈善良、朴实而又愚昧的性格。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B.《二十四孝图》——鲁迅先生从自己小时阅读《二十四孝图》的感受入手，重点描写了在阅读“老莱娱亲”和“郭巨埋儿”两个故事时所引起的强烈认同感。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C.《无常》——无常是个具有人情味的鬼，去勾魂的时候，看到母亲哭死去的儿子那么悲伤，决定放儿子“还阳半刻”，结果被顶头上司阎罗王打了四十大棒。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D.《父亲的病》——回忆儿时为父亲延医治病的情景，描述了几位“名医”的行医态度、作风、开方等种种表现，揭示了这些人巫医不分、故弄玄虚、勒索钱财、草菅人命的实质。 </w:t>
      </w:r>
    </w:p>
    <w:p>
      <w:pPr>
        <w:pStyle w:val="3"/>
        <w:spacing w:line="360" w:lineRule="auto"/>
        <w:rPr>
          <w:rFonts w:hint="eastAsia" w:hAnsi="宋体" w:cs="宋体"/>
          <w:bCs/>
          <w:color w:val="000000"/>
        </w:rPr>
      </w:pPr>
      <w:r>
        <w:rPr>
          <w:rFonts w:hint="eastAsia" w:hAnsi="宋体" w:cs="宋体"/>
          <w:bCs/>
          <w:color w:val="000000"/>
        </w:rPr>
        <w:t>7.下列关于文学常识、文化知识表述错误的是（       ）</w:t>
      </w:r>
      <w:r>
        <w:rPr>
          <w:rFonts w:hint="eastAsia" w:hAnsi="宋体" w:cs="宋体"/>
          <w:color w:val="000000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A</w:t>
      </w:r>
      <w:r>
        <w:rPr>
          <w:rFonts w:hint="eastAsia" w:ascii="宋体" w:hAnsi="宋体" w:cs="宋体"/>
          <w:bCs/>
          <w:color w:val="000000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1.45pt;" filled="f" o:preferrelative="t" stroked="f" coordsize="21600,21600">
            <v:path/>
            <v:fill on="f" focussize="0,0"/>
            <v:stroke on="f" joinstyle="miter"/>
            <v:imagedata r:id="rId7" o:title="92818655704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t>.《春》的作者是朱自清，字佩弦，江苏扬州人，散文集、诗人、学</w:t>
      </w:r>
      <w:r>
        <w:rPr>
          <w:rFonts w:hint="eastAsia" w:ascii="宋体" w:hAnsi="宋体" w:cs="宋体"/>
          <w:bCs/>
          <w:color w:val="000000"/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3pt;width:1.45pt;" filled="f" o:preferrelative="t" stroked="f" coordsize="21600,21600">
            <v:path/>
            <v:fill on="f" focussize="0,0"/>
            <v:stroke on="f" joinstyle="miter"/>
            <v:imagedata r:id="rId7" o:title="92818655704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t xml:space="preserve">者。著有诗文集《背影》，散文集《踪迹》。 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B.《济南的冬天》的作者是老舍，原名舒庆春，字舍予，北京人。主要作品有小说《骆驼祥子》《四世同堂》，话剧《茶馆》《龙须沟》。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C.《秋天的怀念》的作者是史铁生。他的代表作有小说《我的遥远的清平湾》《命若琴弦》，散文《我与地坛》《合欢树》。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D.</w:t>
      </w:r>
      <w:r>
        <w:rPr>
          <w:rFonts w:hint="eastAsia" w:ascii="宋体" w:hAnsi="宋体" w:cs="宋体"/>
          <w:kern w:val="0"/>
          <w:szCs w:val="21"/>
        </w:rPr>
        <w:t>莫怀戚的作品贴近生活、关注现实、注重细节,描写入情入理,可读性强。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8.日常交往要注重礼貌用语，选用恰当措辞。下列各句中，语言表达得体的一项是（     ）（2分）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A.赵老师找小华到办公室谈话，小华说：“找我有什么事？有话快说，我还得写作业呢！”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B.芳芳送给婷婷一件生日礼物，婷婷说：“我非常喜欢这个礼物，我就笑纳了。”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C.张强遇到困难求助领导时，他说：“请您务必帮忙，一定要帮我渡过难关。”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D.明明晨练时遇到一位舞剑的白发老人，问道：“爷爷，您老身体真硬朗，今年高寿？”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二、名著阅读填空（共3小题，7分）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9.（1）《朝花夕拾》原名《</w:t>
      </w:r>
      <w:r>
        <w:rPr>
          <w:rFonts w:hint="eastAsia"/>
          <w:color w:val="000000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Cs w:val="21"/>
        </w:rPr>
        <w:t>》，是鲁迅先生1926年所作的__________集，共10篇。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10.鲁迅在《二十四孝图》里,针对“</w:t>
      </w:r>
      <w:r>
        <w:rPr>
          <w:rFonts w:hint="eastAsia"/>
          <w:color w:val="000000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hint="eastAsia"/>
          <w:color w:val="000000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hint="eastAsia"/>
          <w:color w:val="000000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”等孝道故事做了分析,揭示了封建孝道的虚伪和残酷。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11.《从百草园到三味书屋》中的“三味书屋”是作者何时求学的地方（ ）（2分）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  少年      B  青年       C  壮年       D  老年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三、名句默写（共10分）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12.按要求默写诗文名句。</w:t>
      </w:r>
    </w:p>
    <w:p>
      <w:pPr>
        <w:pStyle w:val="2"/>
        <w:tabs>
          <w:tab w:val="left" w:pos="3772"/>
          <w:tab w:val="left" w:pos="6040"/>
        </w:tabs>
        <w:spacing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（1）</w:t>
      </w:r>
      <w:r>
        <w:rPr>
          <w:rFonts w:hint="eastAsia"/>
          <w:color w:val="000000"/>
          <w:u w:val="single"/>
        </w:rPr>
        <w:t xml:space="preserve">      </w:t>
      </w:r>
      <w:r>
        <w:rPr>
          <w:rFonts w:hint="eastAsia"/>
          <w:color w:val="000000"/>
          <w:u w:val="single"/>
          <w:lang w:val="en-US"/>
        </w:rPr>
        <w:t xml:space="preserve">            </w:t>
      </w:r>
      <w:r>
        <w:rPr>
          <w:rFonts w:hint="eastAsia"/>
          <w:color w:val="000000"/>
        </w:rPr>
        <w:t>，小桥流水人家。（马致远《天净沙•秋思》）</w:t>
      </w:r>
    </w:p>
    <w:p>
      <w:pPr>
        <w:pStyle w:val="2"/>
        <w:tabs>
          <w:tab w:val="left" w:pos="5579"/>
          <w:tab w:val="left" w:pos="6314"/>
        </w:tabs>
        <w:spacing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  <w:lang w:val="en-US"/>
        </w:rPr>
        <w:t>2</w:t>
      </w:r>
      <w:r>
        <w:rPr>
          <w:rFonts w:hint="eastAsia"/>
          <w:color w:val="000000"/>
        </w:rPr>
        <w:t>）东临碣石，以观沧海；水何澹澹，</w:t>
      </w:r>
      <w:r>
        <w:rPr>
          <w:rFonts w:hint="eastAsia"/>
          <w:color w:val="000000"/>
          <w:u w:val="single"/>
        </w:rPr>
        <w:t xml:space="preserve">      </w:t>
      </w:r>
      <w:r>
        <w:rPr>
          <w:rFonts w:hint="eastAsia"/>
          <w:color w:val="000000"/>
          <w:u w:val="single"/>
          <w:lang w:val="en-US"/>
        </w:rPr>
        <w:t xml:space="preserve">        </w:t>
      </w:r>
      <w:r>
        <w:rPr>
          <w:rFonts w:hint="eastAsia"/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  <w:lang w:val="en-US"/>
        </w:rPr>
        <w:t xml:space="preserve">  </w:t>
      </w:r>
      <w:r>
        <w:rPr>
          <w:rFonts w:hint="eastAsia"/>
          <w:color w:val="000000"/>
          <w:u w:val="single"/>
        </w:rPr>
        <w:t xml:space="preserve">  </w:t>
      </w:r>
      <w:r>
        <w:rPr>
          <w:rFonts w:hint="eastAsia"/>
          <w:color w:val="000000"/>
        </w:rPr>
        <w:t>。</w:t>
      </w:r>
      <w:r>
        <w:rPr>
          <w:rFonts w:hint="eastAsia"/>
          <w:color w:val="000000"/>
          <w:lang w:val="en-US"/>
        </w:rPr>
        <w:t xml:space="preserve"> </w:t>
      </w:r>
      <w:r>
        <w:rPr>
          <w:rFonts w:hint="eastAsia"/>
          <w:color w:val="000000"/>
        </w:rPr>
        <w:t>（曹操《观沧海》）</w:t>
      </w:r>
    </w:p>
    <w:p>
      <w:pPr>
        <w:pStyle w:val="2"/>
        <w:spacing w:line="360" w:lineRule="auto"/>
        <w:rPr>
          <w:lang w:val="en-US"/>
        </w:rPr>
      </w:pPr>
      <w:r>
        <w:rPr>
          <w:rFonts w:hint="eastAsia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</w:rPr>
        <w:t>）</w:t>
      </w:r>
      <w:r>
        <w:rPr>
          <w:rFonts w:hint="eastAsia"/>
          <w:color w:val="000000"/>
          <w:szCs w:val="24"/>
          <w:u w:val="single"/>
        </w:rPr>
        <w:t xml:space="preserve">        </w:t>
      </w:r>
      <w:r>
        <w:rPr>
          <w:rFonts w:hint="eastAsia"/>
          <w:color w:val="000000"/>
          <w:szCs w:val="24"/>
          <w:u w:val="single"/>
          <w:lang w:val="en-US"/>
        </w:rPr>
        <w:t xml:space="preserve">      </w:t>
      </w:r>
      <w:r>
        <w:rPr>
          <w:rFonts w:hint="eastAsia"/>
          <w:color w:val="000000"/>
          <w:szCs w:val="24"/>
          <w:u w:val="single"/>
        </w:rPr>
        <w:t xml:space="preserve">  </w:t>
      </w:r>
      <w:r>
        <w:rPr>
          <w:rFonts w:hint="eastAsia"/>
          <w:color w:val="000000"/>
          <w:szCs w:val="24"/>
          <w:u w:val="single"/>
          <w:lang w:val="en-US"/>
        </w:rPr>
        <w:t xml:space="preserve">     </w:t>
      </w:r>
      <w:r>
        <w:rPr>
          <w:rFonts w:hint="eastAsia"/>
          <w:color w:val="000000"/>
          <w:szCs w:val="24"/>
          <w:u w:val="single"/>
        </w:rPr>
        <w:t xml:space="preserve">   </w:t>
      </w:r>
      <w:r>
        <w:rPr>
          <w:kern w:val="0"/>
        </w:rPr>
        <w:t>，吹面不寒杨柳风。（志南和尚《绝句》）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（4）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</w:t>
      </w:r>
      <w:r>
        <w:rPr>
          <w:rFonts w:hint="eastAsia" w:ascii="宋体" w:hAnsi="宋体"/>
          <w:color w:val="000000"/>
          <w:szCs w:val="21"/>
        </w:rPr>
        <w:t>，高兴起来了，呼朋引伴地卖弄清脆的喉咙。（朱自清《春》）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  <w:color w:val="000000"/>
          <w:szCs w:val="21"/>
        </w:rPr>
        <w:t>（5）</w:t>
      </w:r>
      <w:r>
        <w:rPr>
          <w:rFonts w:hint="eastAsia" w:ascii="宋体" w:hAnsi="宋体"/>
        </w:rPr>
        <w:t>《闻王昌龄左迁龙标遥有此寄》中，借月抒怀，表达对即将远去的友人关怀惦念的句子是_____________________，__________________________。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（6）曹操《观沧海》一诗中展现大海宏伟气魄和诗人博大胸怀的句子是：</w:t>
      </w:r>
      <w:r>
        <w:rPr>
          <w:rFonts w:hint="eastAsia" w:ascii="宋体" w:hAnsi="宋体"/>
          <w:u w:val="single"/>
        </w:rPr>
        <w:t xml:space="preserve">               </w:t>
      </w:r>
      <w:r>
        <w:rPr>
          <w:rFonts w:hint="eastAsia"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u w:val="single"/>
        </w:rPr>
        <w:t xml:space="preserve">                   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szCs w:val="21"/>
        </w:rPr>
        <w:t>；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color w:val="000000"/>
          <w:szCs w:val="21"/>
        </w:rPr>
        <w:t>，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color w:val="000000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四、古诗文阅读（共8小题，27分）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（一）古代诗歌阅读（共2小题，7分）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阅读下面的诗歌，完成下面小题。</w:t>
      </w:r>
    </w:p>
    <w:p>
      <w:pPr>
        <w:spacing w:line="360" w:lineRule="auto"/>
        <w:jc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次北固山下</w:t>
      </w:r>
    </w:p>
    <w:p>
      <w:pPr>
        <w:spacing w:line="360" w:lineRule="auto"/>
        <w:jc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【唐】王湾</w:t>
      </w:r>
    </w:p>
    <w:p>
      <w:pPr>
        <w:spacing w:line="360" w:lineRule="auto"/>
        <w:jc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客路青山外，行舟绿水前。</w:t>
      </w:r>
    </w:p>
    <w:p>
      <w:pPr>
        <w:spacing w:line="360" w:lineRule="auto"/>
        <w:jc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潮平两岸阔，风正一帆悬。</w:t>
      </w:r>
    </w:p>
    <w:p>
      <w:pPr>
        <w:spacing w:line="360" w:lineRule="auto"/>
        <w:jc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海日生残夜，江春入旧年。</w:t>
      </w:r>
    </w:p>
    <w:p>
      <w:pPr>
        <w:spacing w:line="360" w:lineRule="auto"/>
        <w:jc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乡书何处达？归雁洛阳边。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13.展开想象，用生动形象的语言描绘“潮平两岸阔，风正一帆悬”展现的画面。（3分）</w:t>
      </w:r>
    </w:p>
    <w:p>
      <w:pPr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14.这首诗表达了诗人怎样的思想感情？从哪些诗句可以看出？（4分）</w:t>
      </w:r>
    </w:p>
    <w:p>
      <w:pPr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 w:val="24"/>
        </w:rPr>
        <w:t>（二）文言文阅读Ⅰ（共2小题，10分）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阅读下面的文言文，完成下面小题。</w:t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【甲】咏雪</w:t>
      </w:r>
    </w:p>
    <w:p>
      <w:pPr>
        <w:spacing w:line="360" w:lineRule="auto"/>
        <w:ind w:firstLine="411" w:firstLineChars="196"/>
        <w:rPr>
          <w:rFonts w:hint="eastAsia" w:ascii="宋体" w:hAnsi="宋体" w:cs="楷体"/>
          <w:bCs/>
          <w:color w:val="000000"/>
          <w:szCs w:val="21"/>
        </w:rPr>
      </w:pPr>
      <w:r>
        <w:rPr>
          <w:rFonts w:hint="eastAsia" w:ascii="宋体" w:hAnsi="宋体" w:cs="楷体"/>
          <w:bCs/>
          <w:color w:val="000000"/>
          <w:szCs w:val="21"/>
        </w:rPr>
        <w:t>谢太傅寒雪日内集，与儿女讲论文义。俄而雪骤，公欣然曰：“白雪纷纷何所似？”兄子胡儿曰：“撒盐空中差可拟。”兄女曰：“未若柳絮因风起。”公大笑乐。即公大兄无奕女，左将军王凝之妻也。</w:t>
      </w:r>
    </w:p>
    <w:p>
      <w:pPr>
        <w:spacing w:line="360" w:lineRule="auto"/>
        <w:jc w:val="center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【乙】陈太丘与友期行</w:t>
      </w:r>
    </w:p>
    <w:p>
      <w:pPr>
        <w:spacing w:line="360" w:lineRule="auto"/>
        <w:ind w:firstLine="411" w:firstLineChars="196"/>
        <w:rPr>
          <w:rFonts w:hint="eastAsia" w:ascii="宋体" w:hAnsi="宋体" w:cs="楷体"/>
          <w:bCs/>
          <w:color w:val="000000"/>
          <w:szCs w:val="21"/>
        </w:rPr>
      </w:pPr>
      <w:r>
        <w:rPr>
          <w:rFonts w:hint="eastAsia" w:ascii="宋体" w:hAnsi="宋体" w:cs="楷体"/>
          <w:bCs/>
          <w:color w:val="000000"/>
          <w:szCs w:val="21"/>
        </w:rPr>
        <w:t>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。日中不至，则是无信；对子骂父，则是无礼。”友人惭，下车引之，元方入门不顾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15.解释加点的词语。（6分）</w:t>
      </w:r>
    </w:p>
    <w:p>
      <w:pPr>
        <w:pStyle w:val="2"/>
        <w:spacing w:line="360" w:lineRule="auto"/>
        <w:rPr>
          <w:rFonts w:hint="eastAsia"/>
          <w:color w:val="000000"/>
          <w:em w:val="dot"/>
          <w:lang w:val="en-US"/>
        </w:rPr>
      </w:pPr>
      <w:r>
        <w:rPr>
          <w:rFonts w:hint="eastAsia"/>
          <w:color w:val="000000"/>
          <w:lang w:val="en-US"/>
        </w:rPr>
        <w:t>（1）</w:t>
      </w:r>
      <w:r>
        <w:rPr>
          <w:rFonts w:hint="eastAsia"/>
          <w:color w:val="000000"/>
          <w:em w:val="dot"/>
          <w:lang w:val="en-US"/>
        </w:rPr>
        <w:t>俄而</w:t>
      </w:r>
      <w:r>
        <w:rPr>
          <w:rFonts w:hint="eastAsia"/>
          <w:color w:val="000000"/>
          <w:lang w:val="en-US"/>
        </w:rPr>
        <w:t xml:space="preserve">雪骤 </w:t>
      </w:r>
      <w:r>
        <w:rPr>
          <w:rFonts w:hint="eastAsia"/>
          <w:color w:val="000000"/>
          <w:u w:val="single"/>
          <w:lang w:val="en-US"/>
        </w:rPr>
        <w:t xml:space="preserve">                </w:t>
      </w:r>
      <w:r>
        <w:rPr>
          <w:rFonts w:hint="eastAsia"/>
          <w:color w:val="000000"/>
          <w:lang w:val="en-US"/>
        </w:rPr>
        <w:t xml:space="preserve">         （2）撒盐空中差可</w:t>
      </w:r>
      <w:r>
        <w:rPr>
          <w:rFonts w:hint="eastAsia"/>
          <w:color w:val="000000"/>
          <w:em w:val="dot"/>
          <w:lang w:val="en-US"/>
        </w:rPr>
        <w:t xml:space="preserve">拟 </w:t>
      </w:r>
      <w:r>
        <w:rPr>
          <w:rFonts w:hint="eastAsia"/>
          <w:color w:val="000000"/>
          <w:u w:val="single"/>
          <w:em w:val="dot"/>
          <w:lang w:val="en-US"/>
        </w:rPr>
        <w:t xml:space="preserve">                </w:t>
      </w:r>
    </w:p>
    <w:p>
      <w:pPr>
        <w:pStyle w:val="2"/>
        <w:spacing w:line="360" w:lineRule="auto"/>
        <w:rPr>
          <w:rFonts w:hint="eastAsia"/>
          <w:color w:val="000000"/>
          <w:u w:val="single"/>
          <w:lang w:val="en-US"/>
        </w:rPr>
      </w:pPr>
      <w:r>
        <w:rPr>
          <w:rFonts w:hint="eastAsia"/>
          <w:color w:val="000000"/>
          <w:lang w:val="en-US"/>
        </w:rPr>
        <w:t>（3）尊君在</w:t>
      </w:r>
      <w:r>
        <w:rPr>
          <w:rFonts w:hint="eastAsia"/>
          <w:color w:val="000000"/>
          <w:em w:val="dot"/>
          <w:lang w:val="en-US"/>
        </w:rPr>
        <w:t>不</w:t>
      </w:r>
      <w:r>
        <w:rPr>
          <w:rFonts w:hint="eastAsia"/>
          <w:color w:val="000000"/>
          <w:lang w:val="en-US"/>
        </w:rPr>
        <w:t xml:space="preserve"> </w:t>
      </w:r>
      <w:r>
        <w:rPr>
          <w:rFonts w:hint="eastAsia"/>
          <w:color w:val="000000"/>
          <w:u w:val="single"/>
          <w:lang w:val="en-US"/>
        </w:rPr>
        <w:t xml:space="preserve">                </w:t>
      </w:r>
      <w:r>
        <w:rPr>
          <w:rFonts w:hint="eastAsia"/>
          <w:color w:val="000000"/>
          <w:lang w:val="en-US"/>
        </w:rPr>
        <w:t xml:space="preserve">         （4）与人</w:t>
      </w:r>
      <w:r>
        <w:rPr>
          <w:rFonts w:hint="eastAsia"/>
          <w:color w:val="000000"/>
          <w:em w:val="dot"/>
          <w:lang w:val="en-US"/>
        </w:rPr>
        <w:t>期</w:t>
      </w:r>
      <w:r>
        <w:rPr>
          <w:rFonts w:hint="eastAsia"/>
          <w:color w:val="000000"/>
          <w:lang w:val="en-US"/>
        </w:rPr>
        <w:t xml:space="preserve">行       </w:t>
      </w:r>
      <w:r>
        <w:rPr>
          <w:rFonts w:hint="eastAsia"/>
          <w:color w:val="000000"/>
          <w:u w:val="single"/>
          <w:lang w:val="en-US"/>
        </w:rPr>
        <w:t xml:space="preserve">                </w:t>
      </w:r>
    </w:p>
    <w:p>
      <w:pPr>
        <w:spacing w:line="360" w:lineRule="auto"/>
        <w:rPr>
          <w:rFonts w:ascii="宋体" w:hAnsi="宋体"/>
          <w:bCs/>
          <w:color w:val="000000"/>
          <w:szCs w:val="21"/>
          <w:u w:val="single"/>
          <w:em w:val="dot"/>
        </w:rPr>
      </w:pPr>
      <w:r>
        <w:rPr>
          <w:rFonts w:hint="eastAsia" w:ascii="宋体" w:hAnsi="宋体"/>
          <w:bCs/>
          <w:color w:val="000000"/>
          <w:szCs w:val="21"/>
        </w:rPr>
        <w:t>（5）相委而</w:t>
      </w:r>
      <w:r>
        <w:rPr>
          <w:rFonts w:hint="eastAsia" w:ascii="宋体" w:hAnsi="宋体"/>
          <w:bCs/>
          <w:color w:val="000000"/>
          <w:szCs w:val="21"/>
          <w:em w:val="dot"/>
        </w:rPr>
        <w:t>去</w:t>
      </w:r>
      <w:r>
        <w:rPr>
          <w:rFonts w:hint="eastAsia" w:ascii="宋体" w:hAnsi="宋体"/>
          <w:b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 xml:space="preserve">         </w:t>
      </w:r>
      <w:r>
        <w:rPr>
          <w:rFonts w:hint="eastAsia" w:ascii="宋体" w:hAnsi="宋体"/>
          <w:bCs/>
          <w:color w:val="000000"/>
          <w:szCs w:val="21"/>
        </w:rPr>
        <w:t>（6）元方入门不</w:t>
      </w:r>
      <w:r>
        <w:rPr>
          <w:rFonts w:hint="eastAsia" w:ascii="宋体" w:hAnsi="宋体"/>
          <w:bCs/>
          <w:color w:val="000000"/>
          <w:szCs w:val="21"/>
          <w:em w:val="dot"/>
        </w:rPr>
        <w:t xml:space="preserve">顾   </w:t>
      </w:r>
      <w:r>
        <w:rPr>
          <w:rFonts w:hint="eastAsia" w:ascii="宋体" w:hAnsi="宋体"/>
          <w:bCs/>
          <w:color w:val="000000"/>
          <w:szCs w:val="21"/>
          <w:u w:val="single"/>
          <w:em w:val="dot"/>
        </w:rPr>
        <w:t xml:space="preserve">                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16.把下列语句翻译成现代汉语。（4分）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（1）兄女曰：“未若柳絮因风起。”</w:t>
      </w:r>
    </w:p>
    <w:p>
      <w:pPr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（2）太丘舍去，去后乃至。</w:t>
      </w:r>
    </w:p>
    <w:p>
      <w:pPr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（三）文言文阅读Ⅱ（共3小题，10分）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阅读下面的文言文，完成下面小题。</w:t>
      </w:r>
    </w:p>
    <w:p>
      <w:pPr>
        <w:tabs>
          <w:tab w:val="left" w:pos="1470"/>
        </w:tabs>
        <w:spacing w:line="360" w:lineRule="auto"/>
        <w:ind w:firstLine="3360" w:firstLineChars="1600"/>
        <w:jc w:val="left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司马光好学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司马温公</w:t>
      </w:r>
      <w:r>
        <w:rPr>
          <w:rFonts w:hint="eastAsia" w:ascii="宋体" w:hAnsi="宋体" w:cs="楷体"/>
          <w:color w:val="000000"/>
          <w:szCs w:val="21"/>
          <w:vertAlign w:val="superscript"/>
        </w:rPr>
        <w:t>①</w:t>
      </w:r>
      <w:r>
        <w:rPr>
          <w:rFonts w:hint="eastAsia" w:ascii="宋体" w:hAnsi="宋体" w:cs="楷体"/>
          <w:color w:val="000000"/>
          <w:szCs w:val="21"/>
        </w:rPr>
        <w:t>幼时，患记问不若人。群居讲习，众兄弟既成诵，游息矣；独下帷</w:t>
      </w:r>
      <w:r>
        <w:rPr>
          <w:rFonts w:hint="eastAsia" w:ascii="宋体" w:hAnsi="宋体" w:cs="楷体"/>
          <w:color w:val="000000"/>
          <w:szCs w:val="21"/>
          <w:vertAlign w:val="superscript"/>
        </w:rPr>
        <w:t>②</w:t>
      </w:r>
      <w:r>
        <w:rPr>
          <w:rFonts w:hint="eastAsia" w:ascii="宋体" w:hAnsi="宋体" w:cs="楷体"/>
          <w:color w:val="000000"/>
          <w:szCs w:val="21"/>
        </w:rPr>
        <w:t>绝编</w:t>
      </w:r>
      <w:r>
        <w:rPr>
          <w:rFonts w:hint="eastAsia" w:ascii="宋体" w:hAnsi="宋体" w:cs="楷体"/>
          <w:color w:val="000000"/>
          <w:szCs w:val="21"/>
          <w:vertAlign w:val="superscript"/>
        </w:rPr>
        <w:t>③</w:t>
      </w:r>
      <w:r>
        <w:rPr>
          <w:rFonts w:hint="eastAsia" w:ascii="宋体" w:hAnsi="宋体" w:cs="楷体"/>
          <w:color w:val="000000"/>
          <w:szCs w:val="21"/>
        </w:rPr>
        <w:t>，迨</w:t>
      </w:r>
      <w:r>
        <w:rPr>
          <w:rFonts w:hint="eastAsia" w:ascii="宋体" w:hAnsi="宋体" w:cs="楷体"/>
          <w:color w:val="000000"/>
          <w:szCs w:val="21"/>
          <w:vertAlign w:val="superscript"/>
        </w:rPr>
        <w:t>④</w:t>
      </w:r>
      <w:r>
        <w:rPr>
          <w:rFonts w:hint="eastAsia" w:ascii="宋体" w:hAnsi="宋体" w:cs="楷体"/>
          <w:color w:val="000000"/>
          <w:szCs w:val="21"/>
        </w:rPr>
        <w:t>能倍诵方止。用力多者收功远，其所精诵，乃终身不忘也。温公尝言：“书不可不成诵。或</w:t>
      </w:r>
      <w:r>
        <w:rPr>
          <w:rFonts w:hint="eastAsia" w:ascii="宋体" w:hAnsi="宋体" w:cs="楷体"/>
          <w:color w:val="000000"/>
          <w:szCs w:val="21"/>
          <w:vertAlign w:val="superscript"/>
        </w:rPr>
        <w:t>⑤</w:t>
      </w:r>
      <w:r>
        <w:rPr>
          <w:rFonts w:hint="eastAsia" w:ascii="宋体" w:hAnsi="宋体" w:cs="楷体"/>
          <w:color w:val="000000"/>
          <w:szCs w:val="21"/>
        </w:rPr>
        <w:t>在马上，或终夜不寝时，咏其文，思其义，所得多矣。”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【注释】①司马温公：司马光死后被追赠以温国公的称号，故称司马温公。②下帷：原指汉代董仲舒下帷讲学，三年不看窗外这件事。这里借此指专心读书。③绝编：据《史记·孔子世家》记载，孔子读《周易》，“韦编三绝”(意思是，翻阅的次数多了，编木筒的牛皮绳子被多次折断)，这里 借此指读书勤奋。④迨：等到。 ⑤或：有时。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17.下列句中加点词解释不正确的一项是（      ）（3分）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</w:t>
      </w:r>
      <w:r>
        <w:rPr>
          <w:rFonts w:hint="eastAsia" w:ascii="宋体" w:hAnsi="宋体"/>
          <w:color w:val="000000"/>
          <w:szCs w:val="21"/>
          <w:em w:val="dot"/>
        </w:rPr>
        <w:t>患</w:t>
      </w:r>
      <w:r>
        <w:rPr>
          <w:rFonts w:hint="eastAsia" w:ascii="宋体" w:hAnsi="宋体"/>
          <w:color w:val="000000"/>
          <w:szCs w:val="21"/>
        </w:rPr>
        <w:t>记问不若人    患：生病          B.迨能倍诵</w:t>
      </w:r>
      <w:r>
        <w:rPr>
          <w:rFonts w:hint="eastAsia" w:ascii="宋体" w:hAnsi="宋体"/>
          <w:color w:val="000000"/>
          <w:szCs w:val="21"/>
          <w:em w:val="dot"/>
        </w:rPr>
        <w:t>乃</w:t>
      </w:r>
      <w:r>
        <w:rPr>
          <w:rFonts w:hint="eastAsia" w:ascii="宋体" w:hAnsi="宋体"/>
          <w:color w:val="000000"/>
          <w:szCs w:val="21"/>
        </w:rPr>
        <w:t>止   乃：才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C.其所</w:t>
      </w:r>
      <w:r>
        <w:rPr>
          <w:rFonts w:hint="eastAsia" w:ascii="宋体" w:hAnsi="宋体"/>
          <w:color w:val="000000"/>
          <w:szCs w:val="21"/>
          <w:em w:val="dot"/>
        </w:rPr>
        <w:t>精</w:t>
      </w:r>
      <w:r>
        <w:rPr>
          <w:rFonts w:hint="eastAsia" w:ascii="宋体" w:hAnsi="宋体"/>
          <w:color w:val="000000"/>
          <w:szCs w:val="21"/>
        </w:rPr>
        <w:t>诵        精：精心          D.温公</w:t>
      </w:r>
      <w:r>
        <w:rPr>
          <w:rFonts w:hint="eastAsia" w:ascii="宋体" w:hAnsi="宋体"/>
          <w:color w:val="000000"/>
          <w:szCs w:val="21"/>
          <w:em w:val="dot"/>
        </w:rPr>
        <w:t>尝</w:t>
      </w:r>
      <w:r>
        <w:rPr>
          <w:rFonts w:hint="eastAsia" w:ascii="宋体" w:hAnsi="宋体"/>
          <w:color w:val="000000"/>
          <w:szCs w:val="21"/>
        </w:rPr>
        <w:t>言        尝：曾经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18.下列对文章内容的理解不正确的一项是（     ）（3分）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A.司马光幼时学习就比别的小朋友刻苦努力。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B.司马光精读背诵过的书，终身不忘。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C.司马光读书，只是注意背诵，并不去了解书中的含义。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D.勤学苦读“用力多者收功远”对我们现在学习依然很有教育意义。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19.将下列文言语句翻译成现代汉语（4分）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书不可不成诵。或在马上，或终夜不寝时，咏其文，思其义，所得多矣。</w:t>
      </w:r>
    </w:p>
    <w:p>
      <w:pPr>
        <w:tabs>
          <w:tab w:val="left" w:pos="1470"/>
        </w:tabs>
        <w:spacing w:line="360" w:lineRule="auto"/>
        <w:jc w:val="left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五、现代文阅读（共8小题，22分）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（一）现代文阅读Ⅰ（共3小题，9分）</w:t>
      </w:r>
    </w:p>
    <w:p>
      <w:pPr>
        <w:spacing w:line="360" w:lineRule="auto"/>
        <w:jc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时间去哪儿了</w:t>
      </w:r>
    </w:p>
    <w:p>
      <w:pPr>
        <w:spacing w:line="360" w:lineRule="auto"/>
        <w:ind w:firstLine="420" w:firstLineChars="200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①“时间都去哪儿了？还没有好好感受年轻就老了……”这首歌引起了许多人的共鸣，是啊，时间到底去哪儿了？</w:t>
      </w:r>
    </w:p>
    <w:p>
      <w:pPr>
        <w:spacing w:line="360" w:lineRule="auto"/>
        <w:ind w:firstLine="420" w:firstLineChars="200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②幼年的时光去哪儿了？我们为何很难记起3岁以前的事情？研究表明，时间的感知需要儿童的注意力和短期记忆能力的完全形成，这需要前额叶皮质和海马体发育较成熟以后才能具备。这两个区域的成熟速度较慢，往往到了童年后期才能渐渐完善。孩子们的遗忘速度远比成年人要快，所以他们的记忆更替也更快，这意味着留下童年记忆的可能性并不大。</w:t>
      </w:r>
    </w:p>
    <w:p>
      <w:pPr>
        <w:spacing w:line="360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③幼时记忆究竟从何时开始模糊，直到被永久遗忘？研究发现，早期回忆往往从7岁开始丢失。虽然不少3岁孩子能够记得前一年发生的事，但这些记忆也只能持续到五六岁。在7岁这一年中，童年记忆迅速衰退，到了八九岁，大部分孩子只能回想起童年生活35%的内容。这是因为在7岁时，人们形成记忆的方式开始改变--在那之前，儿童缺少时间和地点的观念，而在年龄较大的儿童中，回忆早期记忆的内容和形式更趋向于成年人。</w:t>
      </w:r>
    </w:p>
    <w:p>
      <w:pPr>
        <w:spacing w:line="360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④如果你到了一定的年纪，可能会有这样的感觉：小时候总是盼望快快长大，但是似乎过了很久才长了一岁，而随着年龄的增长，就感觉时间越来越快，这是为什么呢？</w:t>
      </w:r>
    </w:p>
    <w:p>
      <w:pPr>
        <w:spacing w:line="360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⑤首先，人体内的生物钟在逐渐变慢，实验表明，让年轻人和老年人估测1分钟有多长，结果年轻人还没有到1分钟就认为已经到1分钟的时间了；而老年长的人，则往往过了1分钟觉得这是1分钟的长。在生命的进程中，人体内的某种节律在变慢，而客观的时间没有变慢，老年人就会感觉时间过得快了。</w:t>
      </w:r>
    </w:p>
    <w:p>
      <w:pPr>
        <w:spacing w:line="360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⑥其次，与新鲜感能刺激人大脑记忆有关。比如我们新去一个地方时，去的路总是显得很长，回来时却似乎要短得多。因为去时路上你所看到的景色都是新鲜的，你的大脑需要对这些新鲜事物进行处理记忆，就会感觉时间过得很慢，路似乎很长。而回来时，这些景象不再是第一次体验，一切变得熟悉，大脑需要处理的事物也就少了，时间过得就快了，路也似乎短了许多。人生也是一样，小时候看这个世界都是新鲜的，外界充满了各种新刺激，这样就显得每一天都很漫长；随着年龄的增长，外界的事物已经缺少太多的新鲜感，更多的只是一种单调的重复刺激。丰富的经验使神经对于生活中的信息处理得极为快速，渐渐进入了“适应性”的状态，不但削弱了对时间流逝的感知，同时保留的记忆也信息不全，这样显得一天不经意间就过去了。</w:t>
      </w:r>
    </w:p>
    <w:p>
      <w:pPr>
        <w:spacing w:line="360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⑦第三，可以用“相对论”来解释，一个5岁的儿童，他会感觉过去的一年很长很长，这是因为过去的一年占他生命总过程的20%（1/5）；而一个20岁的青年，过去的一年只是他生命总过程的5%（1/20）；而对于一个50岁的中年人，过去的一年仅仅是他生命总过程的2%（1/50），人越老，几个月甚至几年的光阴在其整个人生当中所占的比重就越小，同漫漫人生相比，就会觉得这些微不足道的时间过起来很快。                  （选自《百科知识》2014年底4期B，有删改）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20.下列不属于幼时记忆遗忘的原因的一项是（     ）（3分）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A.前额叶皮质和海马体发育较成熟，注意力喝短期记忆能力也未完全形成。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B.孩子们的遗忘速度比成年人要快的多，他们的记忆更替也更快。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C.7岁时幼时记忆开始模糊，儿童只能回想起幼年生活的一小部分。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D.7岁时儿童记忆的方式开始改变，由不成熟变得更趋向于成年人。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21.下列说法中不符合文意的一项是（     ）（3分）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A.人体内的生物钟随着人年龄的增长在逐渐变慢，而客观的时间却没有变慢，所以年龄越大的人就感觉得时间过得越快。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B.新鲜感可以刺激大脑的记忆，人无论是走一段路还是接触新生活中的新鲜事物，都会对新的景象喝新的事物进行处理和记忆。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C.因为丰富的经验使人逐渐进入“适应性”状态，对时间流逝的感觉减弱，记忆的信息也不全，所以时间不经意就过去了。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D.人的年龄与过去的时间在其整个人生中所占的比重成反比：年龄越大，过去的时间在人生中所占的比重越小；反之，所占的比重越大。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22.下列分析不正确的一项是（     ）（3分）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A.这是一篇说明有关“时间去哪儿了”的事理说明文。从生理学的角度科学地解答你为什么人们会感觉光阴似箭的问题。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B.本文采用时间顺序，依次说明幼年时光去哪儿和年龄越大感觉时间过得快的原因，结果清晰，层次分明。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C.文章最后一段主要采用举例子、列数字等说明方法，准确说明了在年龄大小与时间流逝的关系中是如何体现“相对论”的。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D.本文的语言平实严谨，融科学术语通俗的表述中，再加上标题和开头都与流行歌曲有关，增强了文章的可读性。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（二）现代文阅读Ⅱ（共5小题，13分）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阅读下面文字，完成下面小题。</w:t>
      </w:r>
    </w:p>
    <w:p>
      <w:pPr>
        <w:adjustRightInd w:val="0"/>
        <w:snapToGrid w:val="0"/>
        <w:spacing w:line="312" w:lineRule="auto"/>
        <w:jc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把母亲的头巾举起</w:t>
      </w:r>
    </w:p>
    <w:p>
      <w:pPr>
        <w:adjustRightInd w:val="0"/>
        <w:snapToGrid w:val="0"/>
        <w:spacing w:line="312" w:lineRule="auto"/>
        <w:ind w:firstLine="420" w:firstLineChars="200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①一直到我五岁，母亲才肯相信当初医生所说的话——我永远不能说话了！</w:t>
      </w:r>
    </w:p>
    <w:p>
      <w:pPr>
        <w:adjustRightInd w:val="0"/>
        <w:snapToGrid w:val="0"/>
        <w:spacing w:line="312" w:lineRule="auto"/>
        <w:ind w:firstLine="420" w:firstLineChars="200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②母亲没有任何表情地接受了这个事实。她觉得我除了不能说话之外，并没有其他任何缺陷。八岁那年，母亲听村里的人说，“冲喜”也许能让我说话，正好又凑上“八”这个吉利数，就打算办回酒席。为这事，本来生活就很艰苦的家里，爆发了一场大战。最后，母亲和父亲把财产分割了，两头猪，一人一头。母亲二话没说，叫人宰了那头养了将近一年半的大肥猪，摆了几十桌，请了很多人。看到人们碗里满满的都是肉，我心里忽然有些疼痛。我知道，那是母亲每天起早贪黑劳作的结果啊！那天，我使尽了全身力气，也没有叫出“妈妈”两个字。</w:t>
      </w:r>
    </w:p>
    <w:p>
      <w:pPr>
        <w:adjustRightInd w:val="0"/>
        <w:snapToGrid w:val="0"/>
        <w:spacing w:line="312" w:lineRule="auto"/>
        <w:ind w:firstLine="420" w:firstLineChars="200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③日子依旧平静地过着，我还是不能说话。但不知道为什么，母亲一直不愿把我带到田野里去。直到有一天，我再三“央求”，母亲才带我来到田野。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④田野一望无际，远处是一些树，近处是瓜地。</w:t>
      </w:r>
      <w:r>
        <w:rPr>
          <w:rFonts w:hint="eastAsia" w:ascii="宋体" w:hAnsi="宋体" w:cs="楷体"/>
          <w:color w:val="000000"/>
          <w:szCs w:val="21"/>
          <w:u w:val="single"/>
        </w:rPr>
        <w:t>瓜地里，那些繁密青绿的叶子组成一面面高大而严实的墙壁，阻挡了外面的世界。</w:t>
      </w:r>
      <w:r>
        <w:rPr>
          <w:rFonts w:hint="eastAsia" w:ascii="宋体" w:hAnsi="宋体" w:cs="楷体"/>
          <w:color w:val="000000"/>
          <w:szCs w:val="21"/>
        </w:rPr>
        <w:t>田埂上，一些不知名的小草繁茂地生长着，里面还星星点点地夹着开黄花的蒲公英。这场景真的叫人很爽快。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⑤母亲把我安置在一块宽宽的田埂上，又把头上那块血红的头巾摘下放到我手里，然后告诉我，待会儿要是听到她叫我，就举起头巾。这时，我才明白母亲不带我来田野是怕我走失。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⑥微凉的风中，母亲朝着深深的田野里走去，每隔一会儿，母亲就要大声地呼喊我几次，我马上就把那块头巾举起来。母亲站在阳光下努力搜寻，直到看见那块血红的头巾在汹涌的绿色中摇荡，她才迅速地弯下腰，继续劳作。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⑦后来，我看到远处的水塘，想起村里小孩儿手里提着大鱼的情形，顿时心动不已。于是，我翻下田埂，朝着河塘走去。</w:t>
      </w:r>
    </w:p>
    <w:p>
      <w:pPr>
        <w:adjustRightInd w:val="0"/>
        <w:snapToGrid w:val="0"/>
        <w:spacing w:line="312" w:lineRule="auto"/>
        <w:ind w:firstLine="420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⑧我蹲在河塘边，呆呆地看着手指般大小的鱼儿游来游去，多可爱啊！我学着记忆中那些小孩儿的动作，用双手去捧，结果一无所获。我有些无奈，又有些恼怒，心想，一定要找一个宽大的、能漏水的东西来。</w:t>
      </w:r>
    </w:p>
    <w:p>
      <w:pPr>
        <w:adjustRightInd w:val="0"/>
        <w:snapToGrid w:val="0"/>
        <w:spacing w:line="312" w:lineRule="auto"/>
        <w:ind w:firstLine="420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⑨我揉捏着母亲的头巾，有些紧张，可一想，这么好的天气，反正是可以晾干的，就双手撑开头巾向水中放去。看着那些鱼儿在头巾里跳动，我的心里乐开了花，我暗自感谢这头巾，嘴角不自觉地浮现出笑意。</w:t>
      </w:r>
    </w:p>
    <w:p>
      <w:pPr>
        <w:adjustRightInd w:val="0"/>
        <w:snapToGrid w:val="0"/>
        <w:spacing w:line="312" w:lineRule="auto"/>
        <w:ind w:firstLine="420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⑩正当我开心到忘乎所以的时候，母亲的呼喊声又传来了。我不敢将沾满污泥的头巾举起来，心想，母亲呼喊几声后，应该就不会管我了吧。于是，我屏住呼吸，静静地耗着。哪知道，那几声呼喊一过，母亲见我仍没把头巾举起来，就立即停止劳作，奔上田埂，呼喊声也逐渐变得焦急而凄厉，一声接着一声。</w:t>
      </w:r>
    </w:p>
    <w:p>
      <w:pPr>
        <w:adjustRightInd w:val="0"/>
        <w:snapToGrid w:val="0"/>
        <w:spacing w:line="312" w:lineRule="auto"/>
        <w:ind w:firstLine="420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>⑪我心里万分紧张，不知所措。我很想告诉母亲我在这里，不用担心，可我叫不出来。我想要把头巾举起来，可又怕母亲会责罚我。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⑫母亲的呼喊声在寂静的田野里越发悲切了，明显地转向哭腔！我再也忍不住，猛地抓起头巾，一股脑儿地把小鱼倒进水里，拼命摇动那血红的头巾，同时“啊啊”地大声叫着，我只想让母亲知道我在这里一切都好，只想让她听见后回去继续安心劳作。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⑬没想到，脚步声、藤草和人的刮碰声响了起来，急促而杂乱，母亲几乎是疯狂地朝着我的方向飞奔而来。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⑭突然，“扑通”一声重重的闷响！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⑮我猛地站起身来，迅速拨开草丛：</w:t>
      </w:r>
      <w:r>
        <w:rPr>
          <w:rFonts w:hint="eastAsia" w:ascii="宋体" w:hAnsi="宋体" w:cs="楷体"/>
          <w:color w:val="000000"/>
          <w:szCs w:val="21"/>
          <w:u w:val="single"/>
        </w:rPr>
        <w:t>跌倒在泥泞中的母亲，正吃力地向上爬着，暴露在外的双手和胳膊被划出一条条血痕，混和着汗水的头发凌乱地贴在脸上，</w:t>
      </w:r>
      <w:r>
        <w:rPr>
          <w:rFonts w:hint="eastAsia" w:ascii="宋体" w:hAnsi="宋体" w:cs="楷体"/>
          <w:color w:val="000000"/>
          <w:szCs w:val="21"/>
        </w:rPr>
        <w:t>母亲就这么真实地呈现在我眼前！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⑯我激动万分，紧紧抱住母亲“啊啊”地大哭起来。母亲一边用沾满泥土的双手替我擦着泪水，一边安慰着我。</w:t>
      </w:r>
    </w:p>
    <w:p>
      <w:pPr>
        <w:adjustRightInd w:val="0"/>
        <w:snapToGrid w:val="0"/>
        <w:spacing w:line="312" w:lineRule="auto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</w:rPr>
        <w:t xml:space="preserve">    ⑰从那以后，我终于知道，生命里不管遇到何等诱惑与伤痛，都要在母亲的第一声呼喊后，迅速地举起那块血红的头巾。因为，这能让母亲少走些泥泞的路；因为，这是对母爱最简单的回应。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23.请阅读选文③—⑩段，完成下面表格。（2分）</w:t>
      </w:r>
    </w:p>
    <w:tbl>
      <w:tblPr>
        <w:tblStyle w:val="9"/>
        <w:tblpPr w:leftFromText="180" w:rightFromText="180" w:vertAnchor="text" w:horzAnchor="page" w:tblpX="1582" w:tblpY="243"/>
        <w:tblOverlap w:val="never"/>
        <w:tblW w:w="8985" w:type="dxa"/>
        <w:tblCellSpacing w:w="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5"/>
        <w:gridCol w:w="1634"/>
        <w:gridCol w:w="2670"/>
        <w:gridCol w:w="960"/>
        <w:gridCol w:w="2056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tblCellSpacing w:w="15" w:type="dxa"/>
        </w:trPr>
        <w:tc>
          <w:tcPr>
            <w:tcW w:w="5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段落</w:t>
            </w:r>
          </w:p>
        </w:tc>
        <w:tc>
          <w:tcPr>
            <w:tcW w:w="16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③～④</w:t>
            </w:r>
          </w:p>
        </w:tc>
        <w:tc>
          <w:tcPr>
            <w:tcW w:w="26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⑤～⑥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⑦～⑨</w:t>
            </w:r>
          </w:p>
        </w:tc>
        <w:tc>
          <w:tcPr>
            <w:tcW w:w="20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⑩～⑫</w:t>
            </w:r>
          </w:p>
        </w:tc>
        <w:tc>
          <w:tcPr>
            <w:tcW w:w="9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⑬～⑯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事件</w:t>
            </w:r>
          </w:p>
        </w:tc>
        <w:tc>
          <w:tcPr>
            <w:tcW w:w="16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母亲带我到田野</w:t>
            </w:r>
          </w:p>
        </w:tc>
        <w:tc>
          <w:tcPr>
            <w:tcW w:w="26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母亲怕我走失呼喊我，我用头巾回应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A</w:t>
            </w:r>
          </w:p>
        </w:tc>
        <w:tc>
          <w:tcPr>
            <w:tcW w:w="20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母亲呼喊、寻找我，我终于回应</w:t>
            </w:r>
          </w:p>
        </w:tc>
        <w:tc>
          <w:tcPr>
            <w:tcW w:w="9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B</w:t>
            </w:r>
          </w:p>
        </w:tc>
      </w:tr>
    </w:tbl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24.选文第③段在结构方面有什么作用？请简要回答。（2分）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______________________________________________________________________________________25.请简要分析选文第④段划线句运用的修辞方法及其作用。（2分）</w:t>
      </w:r>
    </w:p>
    <w:p>
      <w:pPr>
        <w:spacing w:line="360" w:lineRule="auto"/>
        <w:rPr>
          <w:rFonts w:hint="eastAsia"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瓜地里，那些繁密青绿的叶子组成一面面高大而严实的墙壁，阻挡了外面的世界。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______________________________________________________________________________________26.请简要分析选文第⑮段划线句运用的人物描写方法及其作用。（3分）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______________________________________________________________________________________27.“血红的头巾”在文中有哪些作用？请简要概括作答。（4分）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______________________________________________________________________________________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六、写作（共60分）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28.读提示语，按要求写作。</w:t>
      </w:r>
    </w:p>
    <w:p>
      <w:pPr>
        <w:spacing w:line="360" w:lineRule="auto"/>
        <w:jc w:val="left"/>
        <w:textAlignment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楷体"/>
          <w:color w:val="000000"/>
          <w:szCs w:val="21"/>
        </w:rPr>
        <w:t xml:space="preserve"> 史铁生在《秋天的怀念》写邋：在自己双腿瘫痪绝望之时，母亲给予他活下去的信心与希望，让他怀念：海伦·凯勒的《再塑造生命的人》让我们看到了莎莉文老师给予她光明，让地感激。亲爱的同学们，在我们的生活中也会遇到这样的人，有的让我们尊重，有的让我们感动，有的让我们佩服……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请以《他(她)是让我最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的人》为题，写一篇文章。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要求：①先选择他或她,再将题目补充完整，然后写作文；②写一篇600字左右的记叙文，力求写出真切体验与独特感受;③文中不得出现真实的校名与人名。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  <w:lang w:val="en-US" w:bidi="ar-SA"/>
        </w:rPr>
      </w:pPr>
    </w:p>
    <w:p>
      <w:pPr>
        <w:pStyle w:val="2"/>
        <w:rPr>
          <w:rFonts w:hint="eastAsia"/>
          <w:lang w:val="en-US" w:bidi="ar-SA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170" w:footer="68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rFonts w:ascii="Calibri" w:hAnsi="Calibri"/>
        <w:sz w:val="18"/>
        <w:szCs w:val="18"/>
      </w:rPr>
    </w:pPr>
    <w:r>
      <w:rPr>
        <w:rFonts w:hint="eastAsia" w:ascii="Calibri" w:hAnsi="Calibri"/>
        <w:sz w:val="18"/>
        <w:szCs w:val="18"/>
      </w:rPr>
      <w:t xml:space="preserve">七年级语文试卷 </w:t>
    </w:r>
    <w:r>
      <w:rPr>
        <w:rFonts w:ascii="Calibri" w:hAnsi="Calibri"/>
        <w:sz w:val="18"/>
        <w:szCs w:val="18"/>
      </w:rPr>
      <w:t xml:space="preserve">     </w:t>
    </w:r>
    <w:r>
      <w:rPr>
        <w:rFonts w:hint="eastAsia" w:ascii="Calibri" w:hAnsi="Calibri"/>
        <w:sz w:val="18"/>
        <w:szCs w:val="18"/>
      </w:rPr>
      <w:t>第</w:t>
    </w: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=</w:instrText>
    </w: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page 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sz w:val="18"/>
        <w:szCs w:val="18"/>
      </w:rPr>
      <w:instrText xml:space="preserve">8</w:instrText>
    </w:r>
    <w:r>
      <w:rPr>
        <w:rFonts w:ascii="Calibri" w:hAnsi="Calibri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instrText xml:space="preserve">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sz w:val="18"/>
        <w:szCs w:val="18"/>
      </w:rPr>
      <w:t>8</w:t>
    </w:r>
    <w:r>
      <w:rPr>
        <w:rFonts w:ascii="Calibri" w:hAnsi="Calibri"/>
        <w:sz w:val="18"/>
        <w:szCs w:val="18"/>
      </w:rPr>
      <w:fldChar w:fldCharType="end"/>
    </w:r>
    <w:r>
      <w:rPr>
        <w:rFonts w:hint="eastAsia" w:ascii="Calibri" w:hAnsi="Calibri"/>
        <w:sz w:val="18"/>
        <w:szCs w:val="18"/>
      </w:rPr>
      <w:t>页共</w:t>
    </w: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=</w:instrText>
    </w: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sectionpages 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sz w:val="18"/>
        <w:szCs w:val="18"/>
      </w:rPr>
      <w:instrText xml:space="preserve">8</w:instrText>
    </w:r>
    <w:r>
      <w:rPr>
        <w:rFonts w:ascii="Calibri" w:hAnsi="Calibri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instrText xml:space="preserve">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sz w:val="18"/>
        <w:szCs w:val="18"/>
      </w:rPr>
      <w:t>8</w:t>
    </w:r>
    <w:r>
      <w:rPr>
        <w:rFonts w:ascii="Calibri" w:hAnsi="Calibri"/>
        <w:sz w:val="18"/>
        <w:szCs w:val="18"/>
      </w:rPr>
      <w:fldChar w:fldCharType="end"/>
    </w:r>
    <w:r>
      <w:rPr>
        <w:rFonts w:hint="eastAsia" w:ascii="Calibri" w:hAnsi="Calibri"/>
        <w:sz w:val="18"/>
        <w:szCs w:val="18"/>
      </w:rPr>
      <w:t>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FmNzJkOWMzM2Y4MzFhYTE3ZjE5YzM5ZjEyMTU5MjgifQ=="/>
  </w:docVars>
  <w:rsids>
    <w:rsidRoot w:val="00172A27"/>
    <w:rsid w:val="00005EBC"/>
    <w:rsid w:val="00016BFA"/>
    <w:rsid w:val="000460FF"/>
    <w:rsid w:val="00054E7B"/>
    <w:rsid w:val="00062366"/>
    <w:rsid w:val="00064F71"/>
    <w:rsid w:val="000E4D02"/>
    <w:rsid w:val="00103967"/>
    <w:rsid w:val="00171458"/>
    <w:rsid w:val="00173C1D"/>
    <w:rsid w:val="001764C3"/>
    <w:rsid w:val="0018010E"/>
    <w:rsid w:val="00191C29"/>
    <w:rsid w:val="001C63DA"/>
    <w:rsid w:val="001D4563"/>
    <w:rsid w:val="001F3AAF"/>
    <w:rsid w:val="00201A7E"/>
    <w:rsid w:val="00213136"/>
    <w:rsid w:val="00214CE5"/>
    <w:rsid w:val="00221FC9"/>
    <w:rsid w:val="002457C2"/>
    <w:rsid w:val="002908F0"/>
    <w:rsid w:val="002A0E5D"/>
    <w:rsid w:val="002A1A21"/>
    <w:rsid w:val="002F06B2"/>
    <w:rsid w:val="003102DB"/>
    <w:rsid w:val="00322108"/>
    <w:rsid w:val="003C4A95"/>
    <w:rsid w:val="003D0C09"/>
    <w:rsid w:val="003F0A05"/>
    <w:rsid w:val="004062F6"/>
    <w:rsid w:val="004151FC"/>
    <w:rsid w:val="00416434"/>
    <w:rsid w:val="00435F83"/>
    <w:rsid w:val="00444A46"/>
    <w:rsid w:val="00455E40"/>
    <w:rsid w:val="0046214C"/>
    <w:rsid w:val="00463A59"/>
    <w:rsid w:val="0049183B"/>
    <w:rsid w:val="004D44FD"/>
    <w:rsid w:val="0053603D"/>
    <w:rsid w:val="00567E50"/>
    <w:rsid w:val="005842C5"/>
    <w:rsid w:val="0059145F"/>
    <w:rsid w:val="00596076"/>
    <w:rsid w:val="005A78B9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86CC0"/>
    <w:rsid w:val="006D5DE9"/>
    <w:rsid w:val="006F45E0"/>
    <w:rsid w:val="00701D6B"/>
    <w:rsid w:val="007061B2"/>
    <w:rsid w:val="00740A09"/>
    <w:rsid w:val="00747A82"/>
    <w:rsid w:val="00762E26"/>
    <w:rsid w:val="00767F31"/>
    <w:rsid w:val="007F3598"/>
    <w:rsid w:val="00817391"/>
    <w:rsid w:val="00832EC9"/>
    <w:rsid w:val="008634CD"/>
    <w:rsid w:val="008731FA"/>
    <w:rsid w:val="00880A38"/>
    <w:rsid w:val="00893DD6"/>
    <w:rsid w:val="008A41BC"/>
    <w:rsid w:val="008C3320"/>
    <w:rsid w:val="008D2E94"/>
    <w:rsid w:val="008F4899"/>
    <w:rsid w:val="00974E0F"/>
    <w:rsid w:val="00982128"/>
    <w:rsid w:val="009A27BF"/>
    <w:rsid w:val="009B5666"/>
    <w:rsid w:val="009C4252"/>
    <w:rsid w:val="009D302B"/>
    <w:rsid w:val="009E203F"/>
    <w:rsid w:val="00A07DF2"/>
    <w:rsid w:val="00A405DB"/>
    <w:rsid w:val="00A536B0"/>
    <w:rsid w:val="00AB30C7"/>
    <w:rsid w:val="00AD6B6A"/>
    <w:rsid w:val="00B30CD0"/>
    <w:rsid w:val="00B80880"/>
    <w:rsid w:val="00B80D67"/>
    <w:rsid w:val="00B8100F"/>
    <w:rsid w:val="00B96924"/>
    <w:rsid w:val="00B97C2A"/>
    <w:rsid w:val="00BA1A7E"/>
    <w:rsid w:val="00BB50C6"/>
    <w:rsid w:val="00BE1BCD"/>
    <w:rsid w:val="00BE5BA8"/>
    <w:rsid w:val="00C02815"/>
    <w:rsid w:val="00C02FC6"/>
    <w:rsid w:val="00C321EB"/>
    <w:rsid w:val="00C4115C"/>
    <w:rsid w:val="00CA4A07"/>
    <w:rsid w:val="00CB6B89"/>
    <w:rsid w:val="00D51257"/>
    <w:rsid w:val="00D634C2"/>
    <w:rsid w:val="00D719D2"/>
    <w:rsid w:val="00D756B6"/>
    <w:rsid w:val="00D77F6E"/>
    <w:rsid w:val="00DA0796"/>
    <w:rsid w:val="00DA5448"/>
    <w:rsid w:val="00DF071B"/>
    <w:rsid w:val="00E0296D"/>
    <w:rsid w:val="00E605DF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F0A2B07"/>
    <w:rsid w:val="1D82323E"/>
    <w:rsid w:val="28274CC4"/>
    <w:rsid w:val="2F840935"/>
    <w:rsid w:val="333F1FEE"/>
    <w:rsid w:val="38274566"/>
    <w:rsid w:val="444E7AB7"/>
    <w:rsid w:val="4C913872"/>
    <w:rsid w:val="53033159"/>
    <w:rsid w:val="6F453A89"/>
    <w:rsid w:val="74506E0E"/>
    <w:rsid w:val="74D70F42"/>
    <w:rsid w:val="7780366B"/>
    <w:rsid w:val="7ACA3EB5"/>
    <w:rsid w:val="7CA0289E"/>
    <w:rsid w:val="7CCB3538"/>
    <w:rsid w:val="D5A64A48"/>
    <w:rsid w:val="FDBF8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Cs w:val="21"/>
      <w:lang w:val="zh-CN" w:bidi="zh-CN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rPr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5"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Compact"/>
    <w:basedOn w:val="2"/>
    <w:qFormat/>
    <w:uiPriority w:val="0"/>
    <w:pPr>
      <w:widowControl/>
      <w:spacing w:before="36" w:after="36"/>
      <w:jc w:val="left"/>
    </w:pPr>
    <w:rPr>
      <w:rFonts w:ascii="Times New Roman" w:hAnsi="Times New Roman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1248</Words>
  <Characters>7117</Characters>
  <Lines>59</Lines>
  <Paragraphs>16</Paragraphs>
  <TotalTime>3</TotalTime>
  <ScaleCrop>false</ScaleCrop>
  <LinksUpToDate>false</LinksUpToDate>
  <CharactersWithSpaces>8349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2021-11-02T00:22:00Z</dcterms:created>
  <dcterms:modified xsi:type="dcterms:W3CDTF">2022-10-16T10:58:08Z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