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40" w:lineRule="atLeast"/>
        <w:ind w:left="260" w:hanging="290"/>
        <w:jc w:val="center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10998200</wp:posOffset>
            </wp:positionV>
            <wp:extent cx="279400" cy="2667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color w:val="000000"/>
          <w:sz w:val="32"/>
          <w:szCs w:val="32"/>
        </w:rPr>
        <w:t>洞头区2021学年第一学期期中阶段检测</w:t>
      </w:r>
    </w:p>
    <w:p>
      <w:pPr>
        <w:adjustRightInd w:val="0"/>
        <w:snapToGrid w:val="0"/>
        <w:spacing w:line="340" w:lineRule="atLeast"/>
        <w:jc w:val="center"/>
        <w:rPr>
          <w:rFonts w:ascii="黑体" w:eastAsia="黑体"/>
          <w:b/>
          <w:color w:val="000000"/>
          <w:sz w:val="30"/>
          <w:szCs w:val="30"/>
        </w:rPr>
      </w:pPr>
      <w:r>
        <w:rPr>
          <w:rFonts w:hint="eastAsia" w:ascii="黑体" w:eastAsia="黑体"/>
          <w:color w:val="000000"/>
          <w:sz w:val="30"/>
          <w:szCs w:val="30"/>
        </w:rPr>
        <w:t>七年级语文试卷参考答案</w:t>
      </w:r>
    </w:p>
    <w:p>
      <w:pPr>
        <w:widowControl/>
        <w:wordWrap w:val="0"/>
        <w:snapToGrid w:val="0"/>
        <w:spacing w:line="360" w:lineRule="auto"/>
        <w:jc w:val="lef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卷面分：3分。</w:t>
      </w:r>
    </w:p>
    <w:p>
      <w:pPr>
        <w:widowControl/>
        <w:numPr>
          <w:ilvl w:val="0"/>
          <w:numId w:val="1"/>
        </w:numPr>
        <w:wordWrap w:val="0"/>
        <w:snapToGrid w:val="0"/>
        <w:spacing w:line="360" w:lineRule="auto"/>
        <w:jc w:val="lef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积累与运用（29分）</w:t>
      </w:r>
    </w:p>
    <w:p>
      <w:pPr>
        <w:spacing w:line="220" w:lineRule="atLeas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cs="Calibri"/>
          <w:szCs w:val="21"/>
        </w:rPr>
        <w:t>①喉 ②娇 ③瘫 ④锦 ⑤簇</w:t>
      </w:r>
      <w:r>
        <w:rPr>
          <w:rFonts w:hint="eastAsia" w:eastAsia="Calibri" w:cs="Calibri"/>
          <w:szCs w:val="21"/>
        </w:rPr>
        <w:t>（</w:t>
      </w:r>
      <w:r>
        <w:rPr>
          <w:rFonts w:hint="eastAsia" w:ascii="黑体" w:hAnsi="黑体" w:eastAsia="黑体" w:cs="黑体"/>
          <w:kern w:val="0"/>
          <w:szCs w:val="21"/>
          <w:lang w:val="zh-CN"/>
        </w:rPr>
        <w:t>（评分标准：每空</w:t>
      </w:r>
      <w:r>
        <w:rPr>
          <w:rFonts w:hint="eastAsia" w:ascii="黑体" w:hAnsi="黑体" w:eastAsia="黑体" w:cs="黑体"/>
          <w:kern w:val="0"/>
          <w:szCs w:val="21"/>
        </w:rPr>
        <w:t>1分</w:t>
      </w:r>
      <w:r>
        <w:rPr>
          <w:rFonts w:hint="eastAsia" w:ascii="黑体" w:hAnsi="黑体" w:eastAsia="黑体" w:cs="黑体"/>
          <w:kern w:val="0"/>
          <w:szCs w:val="21"/>
          <w:lang w:val="zh-CN"/>
        </w:rPr>
        <w:t>）</w:t>
      </w:r>
    </w:p>
    <w:p>
      <w:pPr>
        <w:widowControl/>
        <w:wordWrap w:val="0"/>
        <w:snapToGrid w:val="0"/>
        <w:spacing w:line="360" w:lineRule="auto"/>
        <w:jc w:val="left"/>
        <w:rPr>
          <w:rFonts w:ascii="黑体" w:hAnsi="黑体" w:eastAsia="黑体" w:cs="黑体"/>
          <w:kern w:val="0"/>
          <w:szCs w:val="21"/>
        </w:rPr>
      </w:pPr>
      <w:r>
        <w:rPr>
          <w:rFonts w:hint="eastAsia" w:eastAsia="Calibri" w:cs="Calibri"/>
          <w:szCs w:val="21"/>
        </w:rPr>
        <w:t>2</w:t>
      </w:r>
      <w:r>
        <w:rPr>
          <w:rFonts w:hint="eastAsia" w:cs="Calibri"/>
          <w:szCs w:val="21"/>
        </w:rPr>
        <w:t>.①随君直到夜郎西②桃花流水窅然去③枯藤老树昏鸦④思君不见下渝州⑤日月之行</w:t>
      </w:r>
      <w:r>
        <w:rPr>
          <w:rFonts w:hint="eastAsia" w:cs="Calibri"/>
          <w:b/>
          <w:bCs/>
          <w:szCs w:val="21"/>
        </w:rPr>
        <w:t>或</w:t>
      </w:r>
      <w:r>
        <w:rPr>
          <w:rFonts w:hint="eastAsia" w:cs="Calibri"/>
          <w:szCs w:val="21"/>
        </w:rPr>
        <w:t>星汉灿烂⑥若出其中</w:t>
      </w:r>
      <w:r>
        <w:rPr>
          <w:rFonts w:hint="eastAsia" w:cs="Calibri"/>
          <w:b/>
          <w:bCs/>
          <w:szCs w:val="21"/>
        </w:rPr>
        <w:t>或</w:t>
      </w:r>
      <w:r>
        <w:rPr>
          <w:rFonts w:hint="eastAsia" w:cs="Calibri"/>
          <w:szCs w:val="21"/>
        </w:rPr>
        <w:t>若出其里⑦海日生残夜⑧江春入旧年⑨应傍战场开⑩思而不学则殆⑪巧言令色⑫博学而笃志</w:t>
      </w:r>
      <w:r>
        <w:rPr>
          <w:rFonts w:hint="eastAsia" w:ascii="黑体" w:hAnsi="黑体" w:eastAsia="黑体" w:cs="黑体"/>
          <w:kern w:val="0"/>
          <w:szCs w:val="21"/>
        </w:rPr>
        <w:t>（</w:t>
      </w:r>
      <w:r>
        <w:rPr>
          <w:rFonts w:hint="eastAsia" w:ascii="黑体" w:hAnsi="黑体" w:eastAsia="黑体" w:cs="黑体"/>
          <w:kern w:val="0"/>
          <w:szCs w:val="21"/>
          <w:lang w:val="zh-CN"/>
        </w:rPr>
        <w:t>评分标准：</w:t>
      </w:r>
      <w:r>
        <w:rPr>
          <w:rFonts w:hint="eastAsia" w:ascii="黑体" w:hAnsi="黑体" w:eastAsia="黑体" w:cs="黑体"/>
          <w:kern w:val="0"/>
          <w:szCs w:val="21"/>
        </w:rPr>
        <w:t>每空1分，错、漏、添字均不得分）</w:t>
      </w:r>
    </w:p>
    <w:p>
      <w:pPr>
        <w:widowControl/>
        <w:wordWrap w:val="0"/>
        <w:snapToGrid w:val="0"/>
        <w:spacing w:line="360" w:lineRule="auto"/>
        <w:jc w:val="left"/>
        <w:rPr>
          <w:rFonts w:ascii="黑体" w:hAnsi="黑体" w:eastAsia="黑体" w:cs="黑体"/>
          <w:kern w:val="0"/>
          <w:szCs w:val="21"/>
        </w:rPr>
      </w:pPr>
      <w:r>
        <w:rPr>
          <w:rFonts w:hint="eastAsia" w:ascii="宋体" w:hAnsi="宋体" w:cs="宋体"/>
          <w:szCs w:val="21"/>
        </w:rPr>
        <w:t>3.（1）【乙】诗中“戍鼓断人行，边秋一雁声”描绘了一幅边塞秋天的图景：路断行人，戍鼓雁声，沉重单调的更鼓和天边孤雁的叫声不仅没有带来一丝活气，反而使本来就荒凉不堪的边塞显得更加冷落沉寂。两句诗渲染了浓重悲凉的气氛，烘托诗人孤独凄凉的内心感受，因此触发了强烈的思乡、思亲之情。</w:t>
      </w:r>
      <w:r>
        <w:rPr>
          <w:rFonts w:hint="eastAsia" w:ascii="黑体" w:hAnsi="黑体" w:eastAsia="黑体" w:cs="黑体"/>
          <w:kern w:val="0"/>
          <w:szCs w:val="21"/>
        </w:rPr>
        <w:t>（评分标准：结合诗歌内容1分，；作用1分。）</w:t>
      </w:r>
    </w:p>
    <w:p>
      <w:pPr>
        <w:widowControl/>
        <w:wordWrap w:val="0"/>
        <w:snapToGrid w:val="0"/>
        <w:spacing w:line="360" w:lineRule="auto"/>
        <w:jc w:val="left"/>
        <w:rPr>
          <w:rFonts w:ascii="黑体" w:hAnsi="黑体" w:eastAsia="黑体" w:cs="黑体"/>
          <w:kern w:val="0"/>
          <w:szCs w:val="21"/>
        </w:rPr>
      </w:pPr>
      <w:r>
        <w:rPr>
          <w:rFonts w:hint="eastAsia" w:ascii="宋体" w:hAnsi="宋体" w:cs="宋体"/>
          <w:szCs w:val="21"/>
        </w:rPr>
        <w:t>（2）【乙】诗中，诗人因为“安史之乱”与家人分离，仰望明月，思念亲人。诗中的“月”这一意象寄寓了思念家乡、担心兄弟（或家人）安危、厌恶战争的情感。</w:t>
      </w:r>
      <w:r>
        <w:rPr>
          <w:rFonts w:hint="eastAsia" w:ascii="黑体" w:hAnsi="黑体" w:eastAsia="黑体" w:cs="黑体"/>
          <w:kern w:val="0"/>
          <w:szCs w:val="21"/>
        </w:rPr>
        <w:t>（评分标准：抓住意象1分，；分析诗人情感1分。）</w:t>
      </w:r>
    </w:p>
    <w:p>
      <w:pPr>
        <w:widowControl/>
        <w:wordWrap w:val="0"/>
        <w:snapToGrid w:val="0"/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4.（1）C（</w:t>
      </w:r>
      <w:r>
        <w:rPr>
          <w:rFonts w:hint="eastAsia" w:hAnsi="宋体"/>
          <w:b/>
          <w:bCs/>
        </w:rPr>
        <w:t>3分</w:t>
      </w:r>
      <w:r>
        <w:rPr>
          <w:rFonts w:hint="eastAsia" w:ascii="宋体" w:hAnsi="宋体" w:cs="宋体"/>
          <w:szCs w:val="21"/>
        </w:rPr>
        <w:t>）</w:t>
      </w:r>
    </w:p>
    <w:p>
      <w:pPr>
        <w:spacing w:line="340" w:lineRule="atLeas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（2）①我在一次回乡后给你买来了“三哼经”\《山海经》；</w:t>
      </w:r>
    </w:p>
    <w:p>
      <w:pPr>
        <w:widowControl/>
        <w:wordWrap w:val="0"/>
        <w:snapToGrid w:val="0"/>
        <w:spacing w:line="360" w:lineRule="auto"/>
        <w:jc w:val="left"/>
        <w:rPr>
          <w:rFonts w:ascii="黑体" w:hAnsi="黑体" w:eastAsia="黑体" w:cs="黑体"/>
          <w:kern w:val="0"/>
          <w:szCs w:val="21"/>
        </w:rPr>
      </w:pPr>
      <w:r>
        <w:rPr>
          <w:rFonts w:hint="eastAsia" w:ascii="黑体" w:hAnsi="黑体" w:eastAsia="黑体" w:cs="黑体"/>
          <w:kern w:val="0"/>
          <w:szCs w:val="21"/>
        </w:rPr>
        <w:t>（评分标准：准确表述事件并写出书名1分）</w:t>
      </w:r>
    </w:p>
    <w:p>
      <w:pPr>
        <w:spacing w:line="340" w:lineRule="atLeas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②寿镜吾先生</w:t>
      </w:r>
      <w:r>
        <w:rPr>
          <w:rFonts w:hint="eastAsia" w:ascii="黑体" w:hAnsi="黑体" w:eastAsia="黑体" w:cs="黑体"/>
          <w:color w:val="000000"/>
        </w:rPr>
        <w:t>（1分）</w:t>
      </w:r>
    </w:p>
    <w:p>
      <w:pPr>
        <w:spacing w:line="340" w:lineRule="atLeas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③不要让旧式教育压抑了孩子的天性；</w:t>
      </w:r>
      <w:r>
        <w:rPr>
          <w:rFonts w:hint="eastAsia" w:ascii="黑体" w:hAnsi="黑体" w:eastAsia="黑体" w:cs="黑体"/>
          <w:kern w:val="0"/>
          <w:szCs w:val="21"/>
        </w:rPr>
        <w:t>（评分标准：1分，其他答案言之有理也可）</w:t>
      </w:r>
    </w:p>
    <w:p>
      <w:pPr>
        <w:spacing w:line="340" w:lineRule="atLeas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④不单有欣赏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“活无常”戏台表演</w:t>
      </w:r>
      <w:r>
        <w:rPr>
          <w:rFonts w:hint="eastAsia" w:ascii="宋体" w:hAnsi="宋体" w:cs="宋体"/>
          <w:szCs w:val="21"/>
        </w:rPr>
        <w:t>的愉悦，也有为父亲寻医问药的艰辛。</w:t>
      </w:r>
    </w:p>
    <w:p>
      <w:pPr>
        <w:adjustRightInd w:val="0"/>
        <w:snapToGrid w:val="0"/>
        <w:spacing w:line="340" w:lineRule="atLeas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</w:t>
      </w:r>
      <w:r>
        <w:rPr>
          <w:rFonts w:hint="eastAsia" w:ascii="黑体" w:hAnsi="黑体" w:eastAsia="黑体" w:cs="黑体"/>
          <w:kern w:val="0"/>
          <w:szCs w:val="21"/>
        </w:rPr>
        <w:t>评分标准：需结合情节写出两种情感状态2分，未关注到“不单有，也有”的句式酌情扣1分。</w:t>
      </w:r>
      <w:r>
        <w:rPr>
          <w:rFonts w:hint="eastAsia" w:ascii="宋体" w:hAnsi="宋体" w:cs="宋体"/>
          <w:szCs w:val="21"/>
        </w:rPr>
        <w:t>）</w:t>
      </w:r>
    </w:p>
    <w:p>
      <w:pPr>
        <w:widowControl/>
        <w:wordWrap w:val="0"/>
        <w:snapToGrid w:val="0"/>
        <w:spacing w:line="360" w:lineRule="auto"/>
        <w:jc w:val="left"/>
        <w:rPr>
          <w:rFonts w:ascii="宋体" w:hAnsi="宋体" w:cs="宋体"/>
          <w:b/>
          <w:bCs/>
          <w:szCs w:val="21"/>
        </w:rPr>
      </w:pPr>
    </w:p>
    <w:p>
      <w:pPr>
        <w:widowControl/>
        <w:wordWrap w:val="0"/>
        <w:snapToGrid w:val="0"/>
        <w:spacing w:line="360" w:lineRule="auto"/>
        <w:jc w:val="lef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二．现代文阅读（18分）</w:t>
      </w:r>
    </w:p>
    <w:p>
      <w:pPr>
        <w:spacing w:line="340" w:lineRule="atLeas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5.①讨厌、嫌弃②沉迷、上瘾③嫩滑</w:t>
      </w:r>
    </w:p>
    <w:p>
      <w:pPr>
        <w:spacing w:line="340" w:lineRule="atLeast"/>
      </w:pPr>
      <w:r>
        <w:rPr>
          <w:rFonts w:hint="eastAsia" w:ascii="黑体" w:hAnsi="黑体" w:eastAsia="黑体" w:cs="黑体"/>
          <w:color w:val="000000"/>
        </w:rPr>
        <w:t>（评分标准：每空1分，意近即可）</w:t>
      </w:r>
    </w:p>
    <w:p>
      <w:pPr>
        <w:spacing w:line="340" w:lineRule="atLeast"/>
      </w:pPr>
      <w:r>
        <w:rPr>
          <w:rFonts w:hint="eastAsia" w:asciiTheme="minorEastAsia" w:hAnsiTheme="minorEastAsia" w:eastAsiaTheme="minorEastAsia" w:cstheme="minorEastAsia"/>
        </w:rPr>
        <w:t>6.①</w:t>
      </w:r>
      <w:r>
        <w:rPr>
          <w:rFonts w:hint="eastAsia"/>
        </w:rPr>
        <w:t>用了比喻的修辞，将冬菇比作圆圆的耳朵，“圆圆”叠词也可见在孩子眼中冬菇变的可人了，体现了孩子的天真和我们对冬菇的喜爱。</w:t>
      </w:r>
    </w:p>
    <w:p>
      <w:pPr>
        <w:rPr>
          <w:rFonts w:ascii="黑体" w:hAnsi="黑体" w:eastAsia="黑体" w:cs="黑体"/>
          <w:color w:val="000000"/>
        </w:rPr>
      </w:pPr>
      <w:r>
        <w:rPr>
          <w:rFonts w:hint="eastAsia" w:ascii="黑体" w:hAnsi="黑体" w:eastAsia="黑体" w:cs="黑体"/>
          <w:color w:val="000000"/>
        </w:rPr>
        <w:t>（评分标准：能写出修辞比喻或叠词得1分，体会出表达效果得2分；意近即可）</w:t>
      </w:r>
    </w:p>
    <w:p>
      <w:r>
        <w:rPr>
          <w:rFonts w:hint="eastAsia" w:ascii="黑体" w:hAnsi="黑体" w:eastAsia="黑体" w:cs="黑体"/>
          <w:color w:val="000000"/>
        </w:rPr>
        <w:t>②</w:t>
      </w:r>
      <w:r>
        <w:rPr>
          <w:rFonts w:hint="eastAsia"/>
        </w:rPr>
        <w:t>不能，狡黠是狡猾的意思，是贬义词，这里慧黠是聪慧，体现出了母亲的教育智慧，以及作者对母亲的怀念。</w:t>
      </w:r>
    </w:p>
    <w:p>
      <w:r>
        <w:rPr>
          <w:rFonts w:hint="eastAsia" w:ascii="黑体" w:hAnsi="黑体" w:eastAsia="黑体" w:cs="黑体"/>
          <w:color w:val="000000"/>
        </w:rPr>
        <w:t>（评分标准：对比出二者在情感倾向上的区别1分，以及慧黠的作用或作者对母亲的情感2分，意近即可）</w:t>
      </w:r>
    </w:p>
    <w:p>
      <w:pPr>
        <w:spacing w:line="340" w:lineRule="atLeas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7.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t>母亲的“刻意”是对孩子的想象进行引导，希望能更新孩子对冬菇的印象，充满了母爱和教育的智慧。而后文“我”的“刻意”是对母亲的奇特想象的肯定，对母爱智慧的深刻理解，有着对母亲的怀念；也是一种坚定的相信，曾经单纯地相信，然后后悔盲目相信，最后又再次相信，这是阅尽人世百态后我的成长，对过去澄澈单纯岁月的留恋：对温馨的伦理亲情的怀念。（</w:t>
      </w:r>
      <w:r>
        <w:rPr>
          <w:rFonts w:hint="eastAsia" w:ascii="黑体" w:hAnsi="黑体" w:eastAsia="黑体" w:cs="黑体"/>
          <w:color w:val="000000"/>
        </w:rPr>
        <w:t>评分标准：能联系上下文答出母亲的情感或心理得2分，答出“我”的情感或心理中的一点得2分。）</w:t>
      </w:r>
    </w:p>
    <w:p>
      <w:pPr>
        <w:spacing w:line="340" w:lineRule="atLeast"/>
        <w:rPr>
          <w:rFonts w:asciiTheme="minorEastAsia" w:hAnsiTheme="minorEastAsia" w:eastAsiaTheme="minorEastAsia" w:cstheme="minorEastAsia"/>
        </w:rPr>
      </w:pPr>
    </w:p>
    <w:p>
      <w:pPr>
        <w:spacing w:line="340" w:lineRule="atLeast"/>
        <w:rPr>
          <w:rFonts w:asciiTheme="majorEastAsia" w:hAnsiTheme="majorEastAsia" w:eastAsiaTheme="majorEastAsia"/>
        </w:rPr>
      </w:pPr>
      <w:r>
        <w:rPr>
          <w:rFonts w:hint="eastAsia" w:asciiTheme="minorEastAsia" w:hAnsiTheme="minorEastAsia" w:eastAsiaTheme="minorEastAsia" w:cstheme="minorEastAsia"/>
        </w:rPr>
        <w:t>8.示例A</w:t>
      </w:r>
      <w:r>
        <w:rPr>
          <w:rFonts w:hint="eastAsia" w:asciiTheme="majorEastAsia" w:hAnsiTheme="majorEastAsia" w:eastAsiaTheme="majorEastAsia" w:cstheme="minorEastAsia"/>
        </w:rPr>
        <w:t>.</w:t>
      </w:r>
      <w:r>
        <w:rPr>
          <w:rFonts w:hint="eastAsia" w:asciiTheme="majorEastAsia" w:hAnsiTheme="majorEastAsia" w:eastAsiaTheme="majorEastAsia"/>
        </w:rPr>
        <w:t xml:space="preserve"> </w:t>
      </w:r>
    </w:p>
    <w:p>
      <w:pPr>
        <w:spacing w:line="340" w:lineRule="atLeast"/>
        <w:ind w:firstLine="42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ajorEastAsia" w:hAnsiTheme="majorEastAsia" w:eastAsiaTheme="majorEastAsia"/>
        </w:rPr>
        <w:t>起初小鲁迅眼中的阿长</w:t>
      </w:r>
      <w:r>
        <w:rPr>
          <w:rFonts w:hint="eastAsia" w:asciiTheme="majorEastAsia" w:hAnsiTheme="majorEastAsia" w:eastAsiaTheme="majorEastAsia" w:cstheme="minorEastAsia"/>
        </w:rPr>
        <w:t>是粗俗的，她不识文字，又有些封建迷信。连真实的姓名都不为人知。她有些习惯招人烦：唠唠叨叨，“大”字形睡姿，种种古怪礼节。当知道我心爱的小隐鼠死在她脚下后，我更不喜欢她了。但这样一个不识字的，竟然还把《山海经》错念成“三哼经”的人给他带来了《山海经》，这要经历多少困难才能做到。小鲁迅才知道阿长是真正关心他爱他的人，明白了阿长的善良和热心。</w:t>
      </w:r>
    </w:p>
    <w:p>
      <w:pPr>
        <w:spacing w:line="340" w:lineRule="atLeas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</w:t>
      </w:r>
      <w:r>
        <w:rPr>
          <w:rFonts w:hint="eastAsia" w:ascii="黑体" w:hAnsi="黑体" w:eastAsia="黑体" w:cs="黑体"/>
          <w:color w:val="000000"/>
        </w:rPr>
        <w:t>评分标准：能具体点出认识的变化过程，有条理地结合相关内容展开分析，并提炼得出结论5分；能具体点出认识的变化过程，有条理地结合相关内容展开分析，得4分；能点出认识的变化过程并简单分析，得2-3分。</w:t>
      </w:r>
      <w:r>
        <w:rPr>
          <w:rFonts w:hint="eastAsia" w:asciiTheme="minorEastAsia" w:hAnsiTheme="minorEastAsia" w:eastAsiaTheme="minorEastAsia" w:cstheme="minorEastAsia"/>
        </w:rPr>
        <w:t>)</w:t>
      </w:r>
    </w:p>
    <w:p>
      <w:pPr>
        <w:widowControl/>
        <w:numPr>
          <w:ilvl w:val="0"/>
          <w:numId w:val="2"/>
        </w:numPr>
        <w:wordWrap w:val="0"/>
        <w:snapToGrid w:val="0"/>
        <w:spacing w:line="360" w:lineRule="auto"/>
        <w:jc w:val="lef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古诗文阅读（20分）</w:t>
      </w:r>
    </w:p>
    <w:p>
      <w:pPr>
        <w:spacing w:line="340" w:lineRule="atLeast"/>
        <w:rPr>
          <w:rFonts w:hAnsi="宋体"/>
        </w:rPr>
      </w:pPr>
      <w:r>
        <w:rPr>
          <w:rFonts w:hint="eastAsia" w:ascii="宋体" w:hAnsi="宋体" w:cs="仿宋"/>
          <w:bCs/>
          <w:color w:val="262626"/>
          <w:sz w:val="24"/>
          <w:shd w:val="clear" w:color="auto" w:fill="FFFFFF"/>
        </w:rPr>
        <w:t>9.(1)A (2)B （3)D (4)C  （5）想要 （6）知道</w:t>
      </w:r>
      <w:r>
        <w:rPr>
          <w:rFonts w:hint="eastAsia" w:ascii="黑体" w:hAnsi="黑体" w:eastAsia="黑体" w:cs="黑体"/>
          <w:kern w:val="0"/>
          <w:szCs w:val="21"/>
          <w:lang w:val="zh-CN"/>
        </w:rPr>
        <w:t>（评分标准：</w:t>
      </w:r>
      <w:r>
        <w:rPr>
          <w:rFonts w:hint="eastAsia" w:ascii="黑体" w:hAnsi="黑体" w:eastAsia="黑体" w:cs="黑体"/>
          <w:kern w:val="0"/>
          <w:szCs w:val="21"/>
        </w:rPr>
        <w:t>各1分</w:t>
      </w:r>
      <w:r>
        <w:rPr>
          <w:rFonts w:hint="eastAsia" w:ascii="黑体" w:hAnsi="黑体" w:eastAsia="黑体" w:cs="黑体"/>
          <w:kern w:val="0"/>
          <w:szCs w:val="21"/>
          <w:lang w:val="zh-CN"/>
        </w:rPr>
        <w:t>）</w:t>
      </w:r>
    </w:p>
    <w:p>
      <w:pPr>
        <w:ind w:firstLine="480" w:firstLineChars="200"/>
        <w:rPr>
          <w:rFonts w:ascii="宋体" w:hAnsi="宋体" w:cs="仿宋"/>
          <w:bCs/>
          <w:color w:val="262626"/>
          <w:sz w:val="24"/>
          <w:shd w:val="clear" w:color="auto" w:fill="FFFFFF"/>
        </w:rPr>
      </w:pPr>
    </w:p>
    <w:p>
      <w:pPr>
        <w:rPr>
          <w:rFonts w:ascii="宋体" w:hAnsi="宋体" w:cs="仿宋"/>
          <w:bCs/>
          <w:color w:val="262626"/>
          <w:sz w:val="24"/>
          <w:shd w:val="clear" w:color="auto" w:fill="FFFFFF"/>
        </w:rPr>
      </w:pPr>
      <w:r>
        <w:rPr>
          <w:rFonts w:hint="eastAsia" w:ascii="宋体" w:hAnsi="宋体" w:cs="仿宋"/>
          <w:bCs/>
          <w:color w:val="262626"/>
          <w:sz w:val="24"/>
          <w:shd w:val="clear" w:color="auto" w:fill="FFFFFF"/>
        </w:rPr>
        <w:t>10.（1）谢太傅哥哥的女儿谢道韫说：“比不上柳絮乘风而起。”</w:t>
      </w:r>
    </w:p>
    <w:p>
      <w:pPr>
        <w:ind w:firstLine="480" w:firstLineChars="200"/>
        <w:rPr>
          <w:rFonts w:ascii="黑体" w:hAnsi="黑体" w:eastAsia="黑体" w:cs="黑体"/>
          <w:kern w:val="0"/>
          <w:szCs w:val="21"/>
          <w:lang w:val="zh-CN"/>
        </w:rPr>
      </w:pPr>
      <w:r>
        <w:rPr>
          <w:rFonts w:hint="eastAsia" w:ascii="宋体" w:hAnsi="宋体" w:cs="仿宋"/>
          <w:bCs/>
          <w:color w:val="262626"/>
          <w:sz w:val="24"/>
          <w:shd w:val="clear" w:color="auto" w:fill="FFFFFF"/>
        </w:rPr>
        <w:t>（2）何晏便在地上画个方框，自己待在里面。</w:t>
      </w:r>
      <w:r>
        <w:rPr>
          <w:rFonts w:hint="eastAsia" w:ascii="黑体" w:hAnsi="黑体" w:eastAsia="黑体" w:cs="黑体"/>
          <w:kern w:val="0"/>
          <w:szCs w:val="21"/>
          <w:lang w:val="zh-CN"/>
        </w:rPr>
        <w:t>（评分标准：一</w:t>
      </w:r>
      <w:r>
        <w:rPr>
          <w:rFonts w:hint="eastAsia" w:ascii="黑体" w:hAnsi="黑体" w:eastAsia="黑体" w:cs="黑体"/>
          <w:kern w:val="0"/>
          <w:szCs w:val="21"/>
        </w:rPr>
        <w:t>句2分，重点字词“若”“因”“乃”“处”等未翻译出来扣0.5分</w:t>
      </w:r>
      <w:r>
        <w:rPr>
          <w:rFonts w:hint="eastAsia" w:ascii="黑体" w:hAnsi="黑体" w:eastAsia="黑体" w:cs="黑体"/>
          <w:kern w:val="0"/>
          <w:szCs w:val="21"/>
          <w:lang w:val="zh-CN"/>
        </w:rPr>
        <w:t>）</w:t>
      </w:r>
    </w:p>
    <w:p>
      <w:pPr>
        <w:rPr>
          <w:rFonts w:ascii="黑体" w:hAnsi="黑体" w:eastAsia="黑体" w:cs="黑体"/>
          <w:kern w:val="0"/>
          <w:szCs w:val="21"/>
          <w:lang w:val="zh-CN"/>
        </w:rPr>
      </w:pPr>
      <w:r>
        <w:rPr>
          <w:rFonts w:hint="eastAsia" w:ascii="黑体" w:hAnsi="黑体" w:eastAsia="黑体" w:cs="黑体"/>
          <w:kern w:val="0"/>
          <w:szCs w:val="21"/>
        </w:rPr>
        <w:t>11.</w:t>
      </w:r>
      <w:r>
        <w:rPr>
          <w:rFonts w:hint="eastAsia" w:ascii="宋体" w:hAnsi="宋体" w:cs="仿宋"/>
          <w:bCs/>
          <w:color w:val="262626"/>
          <w:sz w:val="24"/>
          <w:shd w:val="clear" w:color="auto" w:fill="FFFFFF"/>
        </w:rPr>
        <w:t>魏武奇爱之/以晏在宫内/因欲以为子</w:t>
      </w:r>
      <w:r>
        <w:rPr>
          <w:rFonts w:hint="eastAsia" w:ascii="黑体" w:hAnsi="黑体" w:eastAsia="黑体" w:cs="黑体"/>
          <w:kern w:val="0"/>
          <w:szCs w:val="21"/>
          <w:lang w:val="zh-CN"/>
        </w:rPr>
        <w:t>（评分标准：一处</w:t>
      </w:r>
      <w:r>
        <w:rPr>
          <w:rFonts w:hint="eastAsia" w:ascii="黑体" w:hAnsi="黑体" w:eastAsia="黑体" w:cs="黑体"/>
          <w:kern w:val="0"/>
          <w:szCs w:val="21"/>
        </w:rPr>
        <w:t>1分</w:t>
      </w:r>
      <w:r>
        <w:rPr>
          <w:rFonts w:hint="eastAsia" w:ascii="黑体" w:hAnsi="黑体" w:eastAsia="黑体" w:cs="黑体"/>
          <w:kern w:val="0"/>
          <w:szCs w:val="21"/>
          <w:lang w:val="zh-CN"/>
        </w:rPr>
        <w:t>）</w:t>
      </w:r>
    </w:p>
    <w:p>
      <w:pPr>
        <w:rPr>
          <w:rFonts w:ascii="宋体" w:hAnsi="宋体" w:cs="仿宋"/>
          <w:bCs/>
          <w:color w:val="262626"/>
          <w:sz w:val="24"/>
          <w:shd w:val="clear" w:color="auto" w:fill="FFFFFF"/>
        </w:rPr>
      </w:pPr>
      <w:r>
        <w:rPr>
          <w:rFonts w:hint="eastAsia" w:ascii="宋体" w:hAnsi="宋体" w:cs="仿宋"/>
          <w:bCs/>
          <w:color w:val="262626"/>
          <w:sz w:val="24"/>
          <w:shd w:val="clear" w:color="auto" w:fill="FFFFFF"/>
        </w:rPr>
        <w:t>12.谢道韫和何晏都是聪明的孩子，谢道韫以柳絮比飞雪，富有才华，何晏委婉表达不愿做曹操的义子，让人赞赏。不同的是，谢道韫将北方飞雪的严寒冬景，比作东风吹绵的和煦春色，善于言谈说话，有文学修养。何晏小小年纪，当曹操想要收他当儿子的时候，他在曹操的府中划出一块地，称为“何家的房子”，委婉地表明他不愿做曹操的义子，体现他聪慧过人。</w:t>
      </w:r>
    </w:p>
    <w:p>
      <w:pPr>
        <w:ind w:firstLine="480" w:firstLineChars="200"/>
        <w:rPr>
          <w:rFonts w:ascii="宋体" w:hAnsi="宋体" w:cs="仿宋"/>
          <w:bCs/>
          <w:color w:val="262626"/>
          <w:sz w:val="24"/>
          <w:shd w:val="clear" w:color="auto" w:fill="FFFFFF"/>
        </w:rPr>
      </w:pPr>
      <w:r>
        <w:rPr>
          <w:rFonts w:hint="eastAsia" w:ascii="宋体" w:hAnsi="宋体" w:cs="仿宋"/>
          <w:bCs/>
          <w:color w:val="262626"/>
          <w:sz w:val="24"/>
          <w:shd w:val="clear" w:color="auto" w:fill="FFFFFF"/>
        </w:rPr>
        <w:t>（</w:t>
      </w:r>
      <w:r>
        <w:rPr>
          <w:rFonts w:hint="eastAsia" w:ascii="黑体" w:hAnsi="黑体" w:eastAsia="黑体" w:cs="黑体"/>
          <w:kern w:val="0"/>
          <w:szCs w:val="21"/>
          <w:lang w:val="zh-CN"/>
        </w:rPr>
        <w:t>评分标准：</w:t>
      </w:r>
      <w:r>
        <w:rPr>
          <w:rFonts w:hint="eastAsia" w:ascii="黑体" w:hAnsi="黑体" w:eastAsia="黑体" w:cs="黑体"/>
          <w:kern w:val="0"/>
          <w:szCs w:val="21"/>
        </w:rPr>
        <w:t>结合异同点概括形象2分，结合文本分析2分</w:t>
      </w:r>
      <w:r>
        <w:rPr>
          <w:rFonts w:hint="eastAsia" w:ascii="宋体" w:hAnsi="宋体" w:eastAsia="黑体" w:cs="仿宋"/>
          <w:bCs/>
          <w:color w:val="262626"/>
          <w:sz w:val="24"/>
          <w:szCs w:val="21"/>
          <w:shd w:val="clear" w:color="auto" w:fill="FFFFFF"/>
        </w:rPr>
        <w:t>）</w:t>
      </w:r>
    </w:p>
    <w:p>
      <w:pPr>
        <w:rPr>
          <w:rFonts w:ascii="宋体" w:hAnsi="宋体" w:cs="仿宋"/>
          <w:bCs/>
          <w:color w:val="262626"/>
          <w:sz w:val="24"/>
          <w:shd w:val="clear" w:color="auto" w:fill="FFFFFF"/>
        </w:rPr>
      </w:pPr>
      <w:r>
        <w:rPr>
          <w:rFonts w:hint="eastAsia" w:ascii="宋体" w:hAnsi="宋体" w:cs="仿宋"/>
          <w:bCs/>
          <w:color w:val="262626"/>
          <w:sz w:val="24"/>
          <w:shd w:val="clear" w:color="auto" w:fill="FFFFFF"/>
        </w:rPr>
        <w:t xml:space="preserve">13.《言语》篇类文章里的人物善于言谈应对，而在《何晏画圈》中，7岁的何晏在曹操的府中划出一块地，称为“何家的房子”，这表明他从小聪明过人，应该归入《夙惠》篇。因为这种委婉的做法表明了他的自立意识——不愿做曹操的义子，不想受到宫廷的束缚。 </w:t>
      </w:r>
    </w:p>
    <w:p>
      <w:pPr>
        <w:ind w:firstLine="480" w:firstLineChars="200"/>
        <w:rPr>
          <w:rFonts w:ascii="宋体" w:hAnsi="宋体" w:cs="仿宋"/>
          <w:bCs/>
          <w:color w:val="262626"/>
          <w:sz w:val="24"/>
          <w:shd w:val="clear" w:color="auto" w:fill="FFFFFF"/>
        </w:rPr>
      </w:pPr>
      <w:r>
        <w:rPr>
          <w:rFonts w:hint="eastAsia" w:ascii="宋体" w:hAnsi="宋体" w:cs="仿宋"/>
          <w:bCs/>
          <w:color w:val="262626"/>
          <w:sz w:val="24"/>
          <w:shd w:val="clear" w:color="auto" w:fill="FFFFFF"/>
        </w:rPr>
        <w:t>（</w:t>
      </w:r>
      <w:r>
        <w:rPr>
          <w:rFonts w:hint="eastAsia" w:ascii="黑体" w:hAnsi="黑体" w:eastAsia="黑体" w:cs="黑体"/>
          <w:kern w:val="0"/>
          <w:szCs w:val="21"/>
          <w:lang w:val="zh-CN"/>
        </w:rPr>
        <w:t>评分标准：</w:t>
      </w:r>
      <w:r>
        <w:rPr>
          <w:rFonts w:hint="eastAsia" w:ascii="黑体" w:hAnsi="黑体" w:eastAsia="黑体" w:cs="黑体"/>
          <w:kern w:val="0"/>
          <w:szCs w:val="21"/>
        </w:rPr>
        <w:t>结合提示2分，联系本文2分</w:t>
      </w:r>
      <w:r>
        <w:rPr>
          <w:rFonts w:hint="eastAsia" w:ascii="宋体" w:hAnsi="宋体" w:eastAsia="黑体" w:cs="仿宋"/>
          <w:bCs/>
          <w:color w:val="262626"/>
          <w:sz w:val="24"/>
          <w:szCs w:val="21"/>
          <w:shd w:val="clear" w:color="auto" w:fill="FFFFFF"/>
        </w:rPr>
        <w:t>）</w:t>
      </w:r>
    </w:p>
    <w:p>
      <w:pPr>
        <w:spacing w:line="340" w:lineRule="atLeast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14.参考温州中考作文标准。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3B7B"/>
    <w:multiLevelType w:val="singleLevel"/>
    <w:tmpl w:val="0C703B7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2CF9A4B"/>
    <w:multiLevelType w:val="singleLevel"/>
    <w:tmpl w:val="62CF9A4B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73E0920"/>
    <w:rsid w:val="000050E9"/>
    <w:rsid w:val="00044CDE"/>
    <w:rsid w:val="00087DF6"/>
    <w:rsid w:val="00091F29"/>
    <w:rsid w:val="000A6BB4"/>
    <w:rsid w:val="000D43B9"/>
    <w:rsid w:val="001403D1"/>
    <w:rsid w:val="00157887"/>
    <w:rsid w:val="00290478"/>
    <w:rsid w:val="002F7867"/>
    <w:rsid w:val="003C62DC"/>
    <w:rsid w:val="003E6159"/>
    <w:rsid w:val="004151FC"/>
    <w:rsid w:val="004573D2"/>
    <w:rsid w:val="004B7C98"/>
    <w:rsid w:val="005E4B68"/>
    <w:rsid w:val="00601AEF"/>
    <w:rsid w:val="00664B85"/>
    <w:rsid w:val="008E632B"/>
    <w:rsid w:val="00945CAC"/>
    <w:rsid w:val="00A8441F"/>
    <w:rsid w:val="00AA15BF"/>
    <w:rsid w:val="00B36551"/>
    <w:rsid w:val="00B86BB9"/>
    <w:rsid w:val="00C02FC6"/>
    <w:rsid w:val="00C1095C"/>
    <w:rsid w:val="00E37F77"/>
    <w:rsid w:val="00EB73F5"/>
    <w:rsid w:val="00EC3745"/>
    <w:rsid w:val="00F63AD6"/>
    <w:rsid w:val="00FD3100"/>
    <w:rsid w:val="00FE50C7"/>
    <w:rsid w:val="034103FC"/>
    <w:rsid w:val="03B15D8D"/>
    <w:rsid w:val="042432F9"/>
    <w:rsid w:val="05BC149C"/>
    <w:rsid w:val="0946066C"/>
    <w:rsid w:val="094843F4"/>
    <w:rsid w:val="0B310AAE"/>
    <w:rsid w:val="0B32382F"/>
    <w:rsid w:val="0FF06E27"/>
    <w:rsid w:val="13642F1F"/>
    <w:rsid w:val="14920456"/>
    <w:rsid w:val="153D4897"/>
    <w:rsid w:val="191B2F9E"/>
    <w:rsid w:val="1BB63CD1"/>
    <w:rsid w:val="1DC55E72"/>
    <w:rsid w:val="1F12606A"/>
    <w:rsid w:val="220F11F5"/>
    <w:rsid w:val="22B50602"/>
    <w:rsid w:val="25F453A6"/>
    <w:rsid w:val="2C755796"/>
    <w:rsid w:val="2E653067"/>
    <w:rsid w:val="312F78E4"/>
    <w:rsid w:val="325F5B0E"/>
    <w:rsid w:val="32B96D1D"/>
    <w:rsid w:val="34F97082"/>
    <w:rsid w:val="3A2735D3"/>
    <w:rsid w:val="3F4872C8"/>
    <w:rsid w:val="40CA3F02"/>
    <w:rsid w:val="42842608"/>
    <w:rsid w:val="4A2B15F2"/>
    <w:rsid w:val="4A3C1D4D"/>
    <w:rsid w:val="4BE527C2"/>
    <w:rsid w:val="4D8B00D5"/>
    <w:rsid w:val="54370E7B"/>
    <w:rsid w:val="54E84F8A"/>
    <w:rsid w:val="558C206F"/>
    <w:rsid w:val="5E3B2487"/>
    <w:rsid w:val="5F007BBD"/>
    <w:rsid w:val="5F4654C0"/>
    <w:rsid w:val="61E77DBF"/>
    <w:rsid w:val="64B50D60"/>
    <w:rsid w:val="673E0920"/>
    <w:rsid w:val="68BD541F"/>
    <w:rsid w:val="6D535020"/>
    <w:rsid w:val="6E6D397C"/>
    <w:rsid w:val="71995632"/>
    <w:rsid w:val="74EA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字符"/>
    <w:basedOn w:val="4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286</Words>
  <Characters>1633</Characters>
  <Lines>13</Lines>
  <Paragraphs>3</Paragraphs>
  <TotalTime>0</TotalTime>
  <ScaleCrop>false</ScaleCrop>
  <LinksUpToDate>false</LinksUpToDate>
  <CharactersWithSpaces>1916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2019-10-29T01:26:00Z</dcterms:created>
  <dc:creator>小白</dc:creator>
  <cp:lastModifiedBy>Administrator</cp:lastModifiedBy>
  <dcterms:modified xsi:type="dcterms:W3CDTF">2022-10-17T05:12:00Z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