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方正小标宋_GBK" w:hAnsi="方正小标宋_GBK" w:eastAsia="方正小标宋_GBK" w:cs="方正小标宋_GBK"/>
          <w:b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10185400</wp:posOffset>
            </wp:positionV>
            <wp:extent cx="266700" cy="469900"/>
            <wp:effectExtent l="0" t="0" r="0" b="635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</w:rPr>
        <w:t>七年级语文上册第二单元学业质量测试题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黑体" w:hAnsi="黑体" w:eastAsia="黑体" w:cs="黑体"/>
          <w:b/>
          <w:bCs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一、识字与写字（10分）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1.合作交流，共同进步。下面是班级某小组完成的本单元的</w:t>
      </w:r>
      <w:r>
        <w:rPr>
          <w:rFonts w:hint="eastAsia" w:ascii="宋体" w:hAnsi="宋体"/>
          <w:b/>
          <w:bCs/>
          <w:sz w:val="21"/>
          <w:szCs w:val="21"/>
        </w:rPr>
        <w:t>学习收获，请你根据句子中的拼音写出汉字或者根据汉字写出拼音。（3分）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在本单元的学习中，我们结识了双腿瘫huàn（   ）却一直在和病魔抗争的史铁生，我们在初春烂màn（   ）的田野上散步，触碰两代人的分</w:t>
      </w:r>
      <w:r>
        <w:rPr>
          <w:rFonts w:hint="eastAsia" w:ascii="宋体" w:hAnsi="宋体" w:cs="宋体"/>
          <w:b/>
          <w:bCs/>
          <w:sz w:val="21"/>
          <w:szCs w:val="21"/>
          <w:em w:val="dot"/>
        </w:rPr>
        <w:t>歧</w:t>
      </w:r>
      <w:r>
        <w:rPr>
          <w:rFonts w:hint="eastAsia" w:ascii="宋体" w:hAnsi="宋体" w:cs="宋体"/>
          <w:b/>
          <w:bCs/>
          <w:sz w:val="21"/>
          <w:szCs w:val="21"/>
        </w:rPr>
        <w:t>（   ），行走出生命的轮回与延续；我们坐在树荫下阅读，眺望波光</w:t>
      </w:r>
      <w:r>
        <w:rPr>
          <w:rFonts w:hint="eastAsia" w:ascii="宋体" w:hAnsi="宋体" w:cs="宋体"/>
          <w:b/>
          <w:bCs/>
          <w:sz w:val="21"/>
          <w:szCs w:val="21"/>
          <w:em w:val="dot"/>
        </w:rPr>
        <w:t>粼粼</w:t>
      </w:r>
      <w:r>
        <w:rPr>
          <w:rFonts w:hint="eastAsia" w:ascii="宋体" w:hAnsi="宋体" w:cs="宋体"/>
          <w:b/>
          <w:bCs/>
          <w:sz w:val="21"/>
          <w:szCs w:val="21"/>
        </w:rPr>
        <w:t>（   ）的水面，欣赏菡</w:t>
      </w:r>
      <w:r>
        <w:rPr>
          <w:rFonts w:hint="eastAsia" w:ascii="宋体" w:hAnsi="宋体" w:cs="宋体"/>
          <w:b/>
          <w:bCs/>
          <w:sz w:val="21"/>
          <w:szCs w:val="21"/>
          <w:em w:val="dot"/>
        </w:rPr>
        <w:t>萏</w:t>
      </w:r>
      <w:r>
        <w:rPr>
          <w:rFonts w:hint="eastAsia" w:ascii="宋体" w:hAnsi="宋体" w:cs="宋体"/>
          <w:b/>
          <w:bCs/>
          <w:sz w:val="21"/>
          <w:szCs w:val="21"/>
        </w:rPr>
        <w:t>（   ）的红莲，感受日光的liǘ（   ）转。我们还将继续在字里行间沐浴人间温情，体会动人瞬间。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ascii="宋体" w:hAnsi="宋体"/>
          <w:b/>
          <w:bCs/>
          <w:sz w:val="21"/>
          <w:szCs w:val="21"/>
        </w:rPr>
        <w:t>2．</w:t>
      </w:r>
      <w:r>
        <w:rPr>
          <w:rFonts w:hint="eastAsia" w:ascii="宋体" w:hAnsi="宋体"/>
          <w:b/>
          <w:bCs/>
          <w:sz w:val="21"/>
          <w:szCs w:val="21"/>
        </w:rPr>
        <w:t>选出</w:t>
      </w:r>
      <w:r>
        <w:rPr>
          <w:rFonts w:ascii="宋体" w:hAnsi="宋体"/>
          <w:b/>
          <w:bCs/>
          <w:sz w:val="21"/>
          <w:szCs w:val="21"/>
        </w:rPr>
        <w:t>下面各组中词语书写错误最多的一项</w:t>
      </w:r>
      <w:r>
        <w:rPr>
          <w:rFonts w:hint="eastAsia" w:ascii="宋体" w:hAnsi="宋体"/>
          <w:b/>
          <w:bCs/>
          <w:sz w:val="21"/>
          <w:szCs w:val="21"/>
        </w:rPr>
        <w:t>在右侧田字格中用楷体写出对应的正确汉字</w:t>
      </w:r>
    </w:p>
    <w:tbl>
      <w:tblPr>
        <w:tblStyle w:val="5"/>
        <w:tblpPr w:leftFromText="180" w:rightFromText="180" w:vertAnchor="text" w:horzAnchor="margin" w:tblpXSpec="right" w:tblpY="-48"/>
        <w:tblW w:w="2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ascii="宋体" w:hAnsi="宋体"/>
          <w:b/>
          <w:bCs/>
          <w:sz w:val="21"/>
          <w:szCs w:val="21"/>
        </w:rPr>
        <w:t>A．蓬勃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ascii="宋体" w:hAnsi="宋体"/>
          <w:b/>
          <w:bCs/>
          <w:sz w:val="21"/>
          <w:szCs w:val="21"/>
        </w:rPr>
        <w:t>拆散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hint="eastAsia" w:ascii="宋体" w:hAnsi="宋体"/>
          <w:b/>
          <w:bCs/>
          <w:sz w:val="21"/>
          <w:szCs w:val="21"/>
        </w:rPr>
        <w:t>分歧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ascii="宋体" w:hAnsi="宋体"/>
          <w:b/>
          <w:bCs/>
          <w:sz w:val="21"/>
          <w:szCs w:val="21"/>
        </w:rPr>
        <w:t>翻来复去</w:t>
      </w:r>
      <w:r>
        <w:rPr>
          <w:rFonts w:ascii="宋体" w:hAnsi="宋体"/>
          <w:b/>
          <w:bCs/>
          <w:sz w:val="21"/>
          <w:szCs w:val="21"/>
        </w:rPr>
        <w:tab/>
      </w:r>
    </w:p>
    <w:tbl>
      <w:tblPr>
        <w:tblStyle w:val="5"/>
        <w:tblpPr w:leftFromText="180" w:rightFromText="180" w:vertAnchor="text" w:horzAnchor="margin" w:tblpXSpec="right" w:tblpY="72"/>
        <w:tblW w:w="2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ascii="宋体" w:hAnsi="宋体"/>
          <w:b/>
          <w:bCs/>
          <w:sz w:val="21"/>
          <w:szCs w:val="21"/>
        </w:rPr>
        <w:t>B．</w:t>
      </w:r>
      <w:r>
        <w:rPr>
          <w:rFonts w:hint="eastAsia" w:ascii="宋体" w:hAnsi="宋体"/>
          <w:b/>
          <w:bCs/>
          <w:sz w:val="21"/>
          <w:szCs w:val="21"/>
        </w:rPr>
        <w:t>毕竟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ascii="宋体" w:hAnsi="宋体"/>
          <w:b/>
          <w:bCs/>
          <w:sz w:val="21"/>
          <w:szCs w:val="21"/>
        </w:rPr>
        <w:t>敏感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ascii="宋体" w:hAnsi="宋体"/>
          <w:b/>
          <w:bCs/>
          <w:sz w:val="21"/>
          <w:szCs w:val="21"/>
        </w:rPr>
        <w:t>胳博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ascii="宋体" w:hAnsi="宋体"/>
          <w:b/>
          <w:bCs/>
          <w:sz w:val="21"/>
          <w:szCs w:val="21"/>
        </w:rPr>
        <w:t>水波粼粼</w:t>
      </w:r>
    </w:p>
    <w:tbl>
      <w:tblPr>
        <w:tblStyle w:val="5"/>
        <w:tblpPr w:leftFromText="180" w:rightFromText="180" w:vertAnchor="text" w:horzAnchor="margin" w:tblpXSpec="right" w:tblpY="188"/>
        <w:tblW w:w="2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ascii="宋体" w:hAnsi="宋体"/>
          <w:b/>
          <w:bCs/>
          <w:sz w:val="21"/>
          <w:szCs w:val="21"/>
        </w:rPr>
        <w:t>C．</w:t>
      </w:r>
      <w:r>
        <w:rPr>
          <w:rFonts w:hint="eastAsia" w:ascii="宋体" w:hAnsi="宋体"/>
          <w:b/>
          <w:bCs/>
          <w:sz w:val="21"/>
          <w:szCs w:val="21"/>
        </w:rPr>
        <w:t>决别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ascii="宋体" w:hAnsi="宋体"/>
          <w:b/>
          <w:bCs/>
          <w:sz w:val="21"/>
          <w:szCs w:val="21"/>
        </w:rPr>
        <w:t>仿膳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ascii="宋体" w:hAnsi="宋体"/>
          <w:b/>
          <w:bCs/>
          <w:sz w:val="21"/>
          <w:szCs w:val="21"/>
        </w:rPr>
        <w:t>设若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ascii="宋体" w:hAnsi="宋体"/>
          <w:b/>
          <w:bCs/>
          <w:sz w:val="21"/>
          <w:szCs w:val="21"/>
        </w:rPr>
        <w:t>不知所</w:t>
      </w:r>
      <w:r>
        <w:rPr>
          <w:rFonts w:hint="eastAsia" w:ascii="宋体" w:hAnsi="宋体"/>
          <w:b/>
          <w:bCs/>
          <w:sz w:val="21"/>
          <w:szCs w:val="21"/>
        </w:rPr>
        <w:t>措</w:t>
      </w:r>
      <w:r>
        <w:rPr>
          <w:rFonts w:ascii="宋体" w:hAnsi="宋体"/>
          <w:b/>
          <w:bCs/>
          <w:sz w:val="21"/>
          <w:szCs w:val="21"/>
        </w:rPr>
        <w:tab/>
      </w:r>
    </w:p>
    <w:tbl>
      <w:tblPr>
        <w:tblStyle w:val="5"/>
        <w:tblpPr w:leftFromText="180" w:rightFromText="180" w:vertAnchor="text" w:horzAnchor="margin" w:tblpXSpec="right" w:tblpY="304"/>
        <w:tblW w:w="2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ascii="宋体" w:hAnsi="宋体"/>
          <w:b/>
          <w:bCs/>
          <w:sz w:val="21"/>
          <w:szCs w:val="21"/>
        </w:rPr>
        <w:t>D．花瓣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ascii="宋体" w:hAnsi="宋体"/>
          <w:b/>
          <w:bCs/>
          <w:sz w:val="21"/>
          <w:szCs w:val="21"/>
        </w:rPr>
        <w:t>牛篷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ascii="宋体" w:hAnsi="宋体"/>
          <w:b/>
          <w:bCs/>
          <w:sz w:val="21"/>
          <w:szCs w:val="21"/>
        </w:rPr>
        <w:t>绿因</w:t>
      </w:r>
      <w:r>
        <w:rPr>
          <w:rFonts w:ascii="宋体" w:hAnsi="宋体" w:cs="'Times New Roman'"/>
          <w:b/>
          <w:bCs/>
          <w:sz w:val="21"/>
          <w:szCs w:val="21"/>
        </w:rPr>
        <w:t xml:space="preserve"> </w:t>
      </w:r>
      <w:r>
        <w:rPr>
          <w:rFonts w:ascii="宋体" w:hAnsi="宋体"/>
          <w:b/>
          <w:bCs/>
          <w:sz w:val="21"/>
          <w:szCs w:val="21"/>
        </w:rPr>
        <w:t>暴怒无</w:t>
      </w:r>
      <w:r>
        <w:rPr>
          <w:rFonts w:hint="eastAsia" w:ascii="宋体" w:hAnsi="宋体"/>
          <w:b/>
          <w:bCs/>
          <w:sz w:val="21"/>
          <w:szCs w:val="21"/>
        </w:rPr>
        <w:t>常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二、梳理与探究（16分）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3</w:t>
      </w:r>
      <w:r>
        <w:rPr>
          <w:b/>
          <w:bCs/>
          <w:sz w:val="21"/>
          <w:szCs w:val="21"/>
        </w:rPr>
        <w:t>．</w:t>
      </w:r>
      <w:r>
        <w:rPr>
          <w:rFonts w:hint="eastAsia"/>
          <w:b/>
          <w:bCs/>
          <w:sz w:val="21"/>
          <w:szCs w:val="21"/>
        </w:rPr>
        <w:t>“有朋自远方来，不亦乐乎？”在生活中，我们总会结识到志趣相投的朋友。班级准备开展“有朋自远方来”为主题活动，请你积极参加，并完成以下任务。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（1）活动中，老师首先要求同学们弄清“朋友”的本义，请你用简短的语言在下面的横线中写出“朋”和“友”的本义。（2分）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drawing>
          <wp:inline distT="0" distB="0" distL="0" distR="0">
            <wp:extent cx="5274945" cy="385445"/>
            <wp:effectExtent l="0" t="0" r="190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945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(2)根据意思写与交友有关的成语。（2分）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示例：交情很深，如同兄弟一样。(情同手足)_____________________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(3)全班同学分为《论语》、唐诗、成语等不同的小组，阅读、收集、整理有关交友的名言警句、成语故事和经典论述……请你展示你收集的有关交友的名言。（2分）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示例：有朋自远方来，不亦乐乎？__________________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（4）请你为本次活动拟一个简明有感召力的标语。 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(5)从以下材料中你获得了哪些启发？（4分）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懂得处友，就懂得处人；懂得处人，就懂得做人。一个人在处友方面如果有亏缺，他的生活不但不能是快乐的，而且也决不能是善的。           ——朱光潜《论交友》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财富不是朋友，而朋友却是财富。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</w:t>
      </w:r>
      <w:r>
        <w:rPr>
          <w:rFonts w:hint="eastAsia"/>
          <w:b/>
          <w:bCs/>
          <w:sz w:val="21"/>
          <w:szCs w:val="21"/>
        </w:rPr>
        <w:t>——斯托贝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（6）假设老师安排你与林芳同桌，你很想与她交朋友。你应该怎么跟她说？（4分）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黑体" w:hAnsi="黑体" w:eastAsia="黑体" w:cs="黑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黑体" w:hAnsi="黑体" w:eastAsia="黑体" w:cs="黑体"/>
          <w:b/>
          <w:bCs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三、阅读与鉴赏（34分）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黑体" w:hAnsi="黑体" w:eastAsia="黑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4.文学文化常识填空。（6分）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母亲，多么平凡又伟大的词汇！母爱是大海</w:t>
      </w:r>
      <w:r>
        <w:rPr>
          <w:b/>
          <w:bCs/>
          <w:sz w:val="21"/>
          <w:szCs w:val="21"/>
        </w:rPr>
        <w:t>,</w:t>
      </w:r>
      <w:r>
        <w:rPr>
          <w:rFonts w:hint="eastAsia"/>
          <w:b/>
          <w:bCs/>
          <w:sz w:val="21"/>
          <w:szCs w:val="21"/>
        </w:rPr>
        <w:t>深情而广阔</w:t>
      </w:r>
      <w:r>
        <w:rPr>
          <w:b/>
          <w:bCs/>
          <w:sz w:val="21"/>
          <w:szCs w:val="21"/>
        </w:rPr>
        <w:t>;</w:t>
      </w:r>
      <w:r>
        <w:rPr>
          <w:rFonts w:hint="eastAsia"/>
          <w:b/>
          <w:bCs/>
          <w:sz w:val="21"/>
          <w:szCs w:val="21"/>
        </w:rPr>
        <w:t>爱是阳光</w:t>
      </w:r>
      <w:r>
        <w:rPr>
          <w:b/>
          <w:bCs/>
          <w:sz w:val="21"/>
          <w:szCs w:val="21"/>
        </w:rPr>
        <w:t>,</w:t>
      </w:r>
      <w:r>
        <w:rPr>
          <w:rFonts w:hint="eastAsia"/>
          <w:b/>
          <w:bCs/>
          <w:sz w:val="21"/>
          <w:szCs w:val="21"/>
        </w:rPr>
        <w:t>明媚而温暖。作家</w:t>
      </w:r>
      <w:r>
        <w:rPr>
          <w:b/>
          <w:bCs/>
          <w:sz w:val="21"/>
          <w:szCs w:val="21"/>
          <w:u w:val="single"/>
        </w:rPr>
        <w:t xml:space="preserve">          </w:t>
      </w:r>
      <w:r>
        <w:rPr>
          <w:rFonts w:hint="eastAsia" w:ascii="宋体" w:hAnsi="宋体"/>
          <w:b/>
          <w:bCs/>
          <w:sz w:val="21"/>
          <w:szCs w:val="21"/>
        </w:rPr>
        <w:t>笔下的《秋天的怀念》，让我们看到一位到身患重症却无微不至照顾孩子的母亲。诗人</w:t>
      </w:r>
      <w:r>
        <w:rPr>
          <w:b/>
          <w:bCs/>
          <w:sz w:val="21"/>
          <w:szCs w:val="21"/>
          <w:u w:val="single"/>
        </w:rPr>
        <w:t xml:space="preserve">          </w:t>
      </w:r>
      <w:r>
        <w:rPr>
          <w:rFonts w:hint="eastAsia" w:ascii="宋体" w:hAnsi="宋体"/>
          <w:b/>
          <w:bCs/>
          <w:sz w:val="21"/>
          <w:szCs w:val="21"/>
        </w:rPr>
        <w:t>笔下的《荷叶-母亲》，用</w:t>
      </w:r>
      <w:r>
        <w:rPr>
          <w:b/>
          <w:bCs/>
          <w:sz w:val="21"/>
          <w:szCs w:val="21"/>
          <w:u w:val="single"/>
        </w:rPr>
        <w:t xml:space="preserve">          </w:t>
      </w:r>
      <w:r>
        <w:rPr>
          <w:rFonts w:hint="eastAsia" w:ascii="宋体" w:hAnsi="宋体"/>
          <w:b/>
          <w:bCs/>
          <w:sz w:val="21"/>
          <w:szCs w:val="21"/>
        </w:rPr>
        <w:t>的手法，将荷叶比作母亲，淋漓尽致地展现了母亲的奉献精神。印度诗人泰戈尔在</w:t>
      </w:r>
      <w:r>
        <w:rPr>
          <w:rFonts w:hint="eastAsia"/>
          <w:b/>
          <w:bCs/>
          <w:sz w:val="21"/>
          <w:szCs w:val="21"/>
          <w:u w:val="single"/>
        </w:rPr>
        <w:t>《</w:t>
      </w:r>
      <w:r>
        <w:rPr>
          <w:b/>
          <w:bCs/>
          <w:sz w:val="21"/>
          <w:szCs w:val="21"/>
          <w:u w:val="single"/>
        </w:rPr>
        <w:t xml:space="preserve">         </w:t>
      </w:r>
      <w:r>
        <w:rPr>
          <w:rFonts w:hint="eastAsia"/>
          <w:b/>
          <w:bCs/>
          <w:sz w:val="21"/>
          <w:szCs w:val="21"/>
          <w:u w:val="single"/>
        </w:rPr>
        <w:t>》</w:t>
      </w:r>
      <w:r>
        <w:rPr>
          <w:rFonts w:hint="eastAsia"/>
          <w:b/>
          <w:bCs/>
          <w:sz w:val="21"/>
          <w:szCs w:val="21"/>
        </w:rPr>
        <w:t>中，刻画了一个天真可爱的孩子形象，表达了孩子对母亲的纯真之爱。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古人的称谓有谦称和敬称的区别。敬辞，是含有尊敬口气的词语。“令”</w:t>
      </w:r>
      <w:bookmarkStart w:id="0" w:name="_Hlk112449383"/>
      <w:r>
        <w:rPr>
          <w:rFonts w:hint="eastAsia" w:ascii="宋体" w:hAnsi="宋体"/>
          <w:b/>
          <w:bCs/>
          <w:sz w:val="21"/>
          <w:szCs w:val="21"/>
        </w:rPr>
        <w:t>字一族，</w:t>
      </w:r>
      <w:bookmarkEnd w:id="0"/>
      <w:r>
        <w:rPr>
          <w:rFonts w:hint="eastAsia" w:ascii="宋体" w:hAnsi="宋体"/>
          <w:b/>
          <w:bCs/>
          <w:sz w:val="21"/>
          <w:szCs w:val="21"/>
        </w:rPr>
        <w:t>用于称呼对方的亲属，如</w:t>
      </w:r>
      <w:r>
        <w:rPr>
          <w:b/>
          <w:bCs/>
          <w:sz w:val="21"/>
          <w:szCs w:val="21"/>
          <w:u w:val="single"/>
        </w:rPr>
        <w:t xml:space="preserve">          </w:t>
      </w:r>
      <w:r>
        <w:rPr>
          <w:rFonts w:hint="eastAsia" w:ascii="宋体" w:hAnsi="宋体"/>
          <w:b/>
          <w:bCs/>
          <w:sz w:val="21"/>
          <w:szCs w:val="21"/>
        </w:rPr>
        <w:t>：称对方的父亲；谦辞表示谦虚的言辞，一般对己。“家”字一族，用于对别人称自己的辈分高或年纪大的亲戚，如</w:t>
      </w:r>
      <w:r>
        <w:rPr>
          <w:b/>
          <w:bCs/>
          <w:sz w:val="21"/>
          <w:szCs w:val="21"/>
          <w:u w:val="single"/>
        </w:rPr>
        <w:t xml:space="preserve">          </w:t>
      </w:r>
      <w:r>
        <w:rPr>
          <w:rFonts w:hint="eastAsia" w:ascii="宋体" w:hAnsi="宋体"/>
          <w:b/>
          <w:bCs/>
          <w:sz w:val="21"/>
          <w:szCs w:val="21"/>
        </w:rPr>
        <w:t>：称自己的母亲（6分）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楷体" w:hAnsi="楷体" w:eastAsia="楷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阅读下面文段，完成7</w:t>
      </w:r>
      <w:r>
        <w:rPr>
          <w:rFonts w:hint="eastAsia" w:ascii="微软雅黑" w:hAnsi="微软雅黑" w:eastAsia="微软雅黑"/>
          <w:b/>
          <w:bCs/>
          <w:sz w:val="21"/>
          <w:szCs w:val="21"/>
        </w:rPr>
        <w:t>~</w:t>
      </w:r>
      <w:r>
        <w:rPr>
          <w:rFonts w:hint="eastAsia" w:ascii="宋体" w:hAnsi="宋体"/>
          <w:b/>
          <w:bCs/>
          <w:sz w:val="21"/>
          <w:szCs w:val="21"/>
        </w:rPr>
        <w:t>8题。（6分</w:t>
      </w:r>
      <w:r>
        <w:rPr>
          <w:rFonts w:hint="eastAsia" w:ascii="楷体" w:hAnsi="楷体" w:eastAsia="楷体"/>
          <w:b/>
          <w:bCs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ascii="楷体" w:hAnsi="楷体" w:eastAsia="楷体"/>
          <w:b/>
          <w:bCs/>
          <w:sz w:val="21"/>
          <w:szCs w:val="21"/>
        </w:rPr>
      </w:pPr>
      <w:r>
        <w:rPr>
          <w:rFonts w:hint="eastAsia" w:ascii="楷体" w:hAnsi="楷体" w:eastAsia="楷体"/>
          <w:b/>
          <w:bCs/>
          <w:sz w:val="21"/>
          <w:szCs w:val="21"/>
        </w:rPr>
        <w:t>咏雪谢太傅寒雪日内集，与儿女讲论文义。俄而雪骤，公欣然曰：“白雪纷纷何所似？”兄子胡儿曰：“撒盐空中差可拟。”兄女曰：“未若柳絮因风起。”公大笑乐。即公大兄无奕女，左将军王凝之妻也。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楷体" w:hAnsi="楷体" w:eastAsia="楷体" w:cs="楷体"/>
          <w:b/>
          <w:bCs/>
          <w:sz w:val="21"/>
          <w:szCs w:val="21"/>
        </w:rPr>
      </w:pPr>
      <w:r>
        <w:rPr>
          <w:rFonts w:hint="eastAsia" w:ascii="楷体" w:hAnsi="楷体" w:eastAsia="楷体"/>
          <w:b/>
          <w:bCs/>
          <w:sz w:val="21"/>
          <w:szCs w:val="21"/>
        </w:rPr>
        <w:t>（乙）陈太丘与友期陈太丘与友期行，期日中，过中不至，太丘舍去，去后乃至。元方时年七岁，门外戏。客问元方：“尊君在不？”答曰：“待君久不至，已去。”友</w:t>
      </w:r>
      <w:r>
        <w:rPr>
          <w:rFonts w:hint="eastAsia" w:ascii="楷体" w:hAnsi="楷体" w:eastAsia="楷体" w:cs="楷体"/>
          <w:b/>
          <w:bCs/>
          <w:sz w:val="21"/>
          <w:szCs w:val="21"/>
        </w:rPr>
        <w:t>人便怒：“非人哉！与人期行，相</w:t>
      </w:r>
      <w:r>
        <w:rPr>
          <w:rFonts w:hint="eastAsia" w:ascii="楷体" w:hAnsi="楷体" w:eastAsia="楷体" w:cs="楷体"/>
          <w:b/>
          <w:bCs/>
          <w:sz w:val="21"/>
          <w:szCs w:val="21"/>
          <w:em w:val="dot"/>
        </w:rPr>
        <w:t>委而</w:t>
      </w:r>
      <w:r>
        <w:rPr>
          <w:rFonts w:hint="eastAsia" w:ascii="楷体" w:hAnsi="楷体" w:eastAsia="楷体" w:cs="楷体"/>
          <w:b/>
          <w:bCs/>
          <w:sz w:val="21"/>
          <w:szCs w:val="21"/>
        </w:rPr>
        <w:t>去。”元方曰：“君与家君期日中。日中不至，则是无信；对子骂父，则是无礼。”友人惭，下车引</w:t>
      </w:r>
      <w:r>
        <w:rPr>
          <w:rFonts w:hint="eastAsia" w:ascii="楷体" w:hAnsi="楷体" w:eastAsia="楷体" w:cs="楷体"/>
          <w:b/>
          <w:bCs/>
          <w:sz w:val="21"/>
          <w:szCs w:val="21"/>
          <w:em w:val="dot"/>
        </w:rPr>
        <w:t>之</w:t>
      </w:r>
      <w:r>
        <w:rPr>
          <w:rFonts w:hint="eastAsia" w:ascii="楷体" w:hAnsi="楷体" w:eastAsia="楷体" w:cs="楷体"/>
          <w:b/>
          <w:bCs/>
          <w:sz w:val="21"/>
          <w:szCs w:val="21"/>
        </w:rPr>
        <w:t>，元方入门不顾。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5.《咏雪》中兄妹两人把大雪纷纷比作“撒盐空中”和“柳絮因风起”，你认为哪一个更好呢？请亮出你的观点，并说说你的理由。</w:t>
      </w:r>
      <w:bookmarkStart w:id="1" w:name="_Hlk112448175"/>
      <w:r>
        <w:rPr>
          <w:rFonts w:hint="eastAsia" w:ascii="宋体" w:hAnsi="宋体"/>
          <w:b/>
          <w:bCs/>
          <w:sz w:val="21"/>
          <w:szCs w:val="21"/>
        </w:rPr>
        <w:t>（3分）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6.《陈太丘与友期行》出自《方正篇》，方正，指人行为、品性正直，合乎道义。文中哪些地方能够体现出陈元方的“方正”？（3分）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楷体" w:hAnsi="楷体" w:eastAsia="楷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阅读下面节选的课文部分，完成9</w:t>
      </w:r>
      <w:r>
        <w:rPr>
          <w:rFonts w:hint="eastAsia" w:ascii="微软雅黑" w:hAnsi="微软雅黑" w:eastAsia="微软雅黑"/>
          <w:b/>
          <w:bCs/>
          <w:sz w:val="21"/>
          <w:szCs w:val="21"/>
        </w:rPr>
        <w:t>~</w:t>
      </w:r>
      <w:r>
        <w:rPr>
          <w:rFonts w:hint="eastAsia" w:ascii="宋体" w:hAnsi="宋体"/>
          <w:b/>
          <w:bCs/>
          <w:sz w:val="21"/>
          <w:szCs w:val="21"/>
        </w:rPr>
        <w:t>11题（8分）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21"/>
          <w:szCs w:val="21"/>
        </w:rPr>
        <w:t>秋天的怀念</w:t>
      </w:r>
      <w:r>
        <w:rPr>
          <w:rFonts w:hint="eastAsia" w:ascii="楷体" w:hAnsi="楷体" w:eastAsia="楷体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楷体" w:hAnsi="楷体" w:eastAsia="楷体"/>
          <w:b/>
          <w:bCs/>
          <w:sz w:val="21"/>
          <w:szCs w:val="21"/>
        </w:rPr>
        <w:t>史铁生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rFonts w:ascii="楷体" w:hAnsi="楷体" w:eastAsia="楷体"/>
          <w:b/>
          <w:bCs/>
          <w:sz w:val="21"/>
          <w:szCs w:val="21"/>
        </w:rPr>
      </w:pPr>
      <w:r>
        <w:rPr>
          <w:rFonts w:hint="eastAsia" w:ascii="楷体" w:hAnsi="楷体" w:eastAsia="楷体"/>
          <w:b/>
          <w:bCs/>
          <w:sz w:val="21"/>
          <w:szCs w:val="21"/>
        </w:rPr>
        <w:t>①双腿瘫痪后，我的脾气变得暴怒无常。</w:t>
      </w:r>
      <w:r>
        <w:rPr>
          <w:rFonts w:hint="eastAsia" w:ascii="楷体" w:hAnsi="楷体" w:eastAsia="楷体"/>
          <w:b/>
          <w:bCs/>
          <w:sz w:val="21"/>
          <w:szCs w:val="21"/>
          <w:lang w:val="en-US" w:eastAsia="zh-CN"/>
        </w:rPr>
        <w:t>---------------</w:t>
      </w:r>
      <w:r>
        <w:rPr>
          <w:rFonts w:hint="eastAsia" w:ascii="楷体" w:hAnsi="楷体" w:eastAsia="楷体"/>
          <w:b/>
          <w:bCs/>
          <w:sz w:val="21"/>
          <w:szCs w:val="21"/>
        </w:rPr>
        <w:t>忍住哭声说：“咱娘儿俩在一块儿，好好儿活，好好儿活……”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rFonts w:ascii="楷体" w:hAnsi="楷体" w:eastAsia="楷体"/>
          <w:b/>
          <w:bCs/>
          <w:sz w:val="21"/>
          <w:szCs w:val="21"/>
        </w:rPr>
      </w:pPr>
      <w:r>
        <w:rPr>
          <w:rFonts w:hint="eastAsia" w:ascii="楷体" w:hAnsi="楷体" w:eastAsia="楷体"/>
          <w:b/>
          <w:bCs/>
          <w:sz w:val="21"/>
          <w:szCs w:val="21"/>
        </w:rPr>
        <w:t>②我却一直都不知道，她的病已经到了那步田地。后来妹妹告诉我，她的肝常常疼得她整宿整宿翻来覆去地睡不了觉。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rFonts w:ascii="楷体" w:hAnsi="楷体" w:eastAsia="楷体"/>
          <w:b/>
          <w:bCs/>
          <w:sz w:val="21"/>
          <w:szCs w:val="21"/>
        </w:rPr>
      </w:pPr>
      <w:r>
        <w:rPr>
          <w:rFonts w:hint="eastAsia" w:ascii="楷体" w:hAnsi="楷体" w:eastAsia="楷体"/>
          <w:b/>
          <w:bCs/>
          <w:sz w:val="21"/>
          <w:szCs w:val="21"/>
        </w:rPr>
        <w:t>③又是秋天，妹妹推着我去北海看了菊花。黄色的花淡雅，白色的花高洁，紫色的花热烈而深沉，泼泼洒洒，秋风中正开得烂漫。我懂得母亲没有说完的话，妹妹也懂。我俩在一块儿，要好好儿活……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7．文章第①段和第⑦段两次出现了“好好儿活”，分别有什么含义？（4分）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rFonts w:ascii="宋体" w:hAnsi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8. 王国维在《人间词话》中说:“昔人论诗词,有景语、情语之别。不知一切景语皆情语也。”文章最后一段为什么详写各种颜色的菊花在“秋风中正开得烂漫”？ 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rFonts w:ascii="宋体" w:hAnsi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阅读下面文章，完成12</w:t>
      </w:r>
      <w:r>
        <w:rPr>
          <w:rFonts w:hint="eastAsia" w:ascii="微软雅黑" w:hAnsi="微软雅黑" w:eastAsia="微软雅黑"/>
          <w:b/>
          <w:bCs/>
          <w:sz w:val="21"/>
          <w:szCs w:val="21"/>
        </w:rPr>
        <w:t>~</w:t>
      </w:r>
      <w:r>
        <w:rPr>
          <w:rFonts w:hint="eastAsia" w:ascii="宋体" w:hAnsi="宋体"/>
          <w:b/>
          <w:bCs/>
          <w:sz w:val="21"/>
          <w:szCs w:val="21"/>
        </w:rPr>
        <w:t>15题。（14分）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合欢，合欢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李晓东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①很多年以后，我才知道，那是合欢。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②我九岁那年七月，母亲去小城开会，带上了我，这是我第一次出远门。我们住在一个一眼看不到头的大院子里，当母亲推开浅绿色的木窗，我来到窗前，一棵大树正对着窗口。那是一种我从来没有见过的树，开着我从来没有见过的花粉柔柔的，像一把把小扇子密密缀满枝头。树冠在十几米高处平平地铺开，将七月骄阳隔在树外，树下形成天然绿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③我雀跃而出，跑到屋后，见十来棵一般模样的大树肩并肩默立</w:t>
      </w:r>
      <w:r>
        <w:rPr>
          <w:rFonts w:hint="eastAsia" w:ascii="楷体" w:hAnsi="楷体" w:eastAsia="楷体" w:cs="楷体"/>
          <w:b/>
          <w:bCs/>
          <w:sz w:val="21"/>
          <w:szCs w:val="21"/>
          <w:u w:val="single"/>
        </w:rPr>
        <w:t>，树叶间缀满了粉红色棉絮一样的绒花，远远望去，如雾一般。从那红雾里，飘出丝丝缕缕清甜的香气。我站在树下，看见那香气正倾泻而下，从我的头顶、发梢，直到我的肩膀、我的手、我的脚下，然后那香气蓬勃而起，又从我的脚下蒸腾，沿着我的手、我的肩膀、我的发梢，直到我的头顶，翻翻覆覆，重重叠叠。</w:t>
      </w:r>
      <w:r>
        <w:rPr>
          <w:rFonts w:hint="eastAsia" w:ascii="楷体" w:hAnsi="楷体" w:eastAsia="楷体" w:cs="楷体"/>
          <w:b/>
          <w:bCs/>
          <w:sz w:val="21"/>
          <w:szCs w:val="21"/>
        </w:rPr>
        <w:t>我在那香气里静悄悄，不敢发出一点声音。但母亲唤着我走过来了，她刚刚洗过的头发还没有干透，她的脸颊，不知道是因为洗过澡的缘故，还是被那笼罩在头顶的粉色映照的缘故，像抹了胭脂一样。她从那香气里走过来了，她唤我的声音也是香的、软的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④又五年，我读到了史铁生的《合欢树》，这个名字让我喜欢，但是文章始终没有描摹过合欢的样子。树干上挂着小牌子：“合欢，又名……”合欢，合欢，原来，史铁生笔下那棵始终未曾露面的合欢，我早在九岁的时候就已经遇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⑥那是一次仓促的旅行，仓促到不知道为什么旅行，仓促到不知道下一站在哪里。我茫然地站在羊城街头，看衣着光鲜的人流开开合合，我知道，这里不是我的世界。在这里邂逅的合欢，与十年前小城的合欢相比，是傲慢的。</w:t>
      </w:r>
      <w:r>
        <w:rPr>
          <w:rFonts w:hint="eastAsia" w:ascii="楷体" w:hAnsi="楷体" w:eastAsia="楷体" w:cs="楷体"/>
          <w:b/>
          <w:bCs/>
          <w:sz w:val="21"/>
          <w:szCs w:val="21"/>
          <w:u w:val="single"/>
        </w:rPr>
        <w:t>虽然树是一样的树，花是一样的花，但是，那香气里已然有了本土的居高临下、不屑一顾</w:t>
      </w:r>
      <w:r>
        <w:rPr>
          <w:rFonts w:hint="eastAsia" w:ascii="楷体" w:hAnsi="楷体" w:eastAsia="楷体" w:cs="楷体"/>
          <w:b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⑦又是七月，我已是母亲当年的年纪，依然在小城，依然有合欢，然而母亲再也站不起来了。她整日躺在病床上，医院的颜色，除了白，还是白。但窗外是有颜色的，是有花树的，那花粉柔柔的，像一把把小扇子密密缀满枝头。我站在窗前窗外是合欢床上是母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⑧</w:t>
      </w:r>
      <w:r>
        <w:rPr>
          <w:rFonts w:hint="eastAsia" w:ascii="楷体" w:hAnsi="楷体" w:eastAsia="楷体" w:cs="楷体"/>
          <w:b/>
          <w:bCs/>
          <w:sz w:val="21"/>
          <w:szCs w:val="21"/>
          <w:u w:val="single"/>
        </w:rPr>
        <w:t>母亲唤着我走过来了，她刚刚洗过的头发还没有干透，她的脸颊，不知道是因为洗过澡的缘故，还是被那笼罩在头顶的粉色映照的缘故，像抹了胭脂一样。她从那香气里走过来了，她唤我的声音也是香的、软的呢。</w:t>
      </w:r>
      <w:r>
        <w:rPr>
          <w:rFonts w:hint="eastAsia" w:ascii="楷体" w:hAnsi="楷体" w:eastAsia="楷体" w:cs="楷体"/>
          <w:b/>
          <w:bCs/>
          <w:sz w:val="21"/>
          <w:szCs w:val="21"/>
        </w:rPr>
        <w:t>惊回首，病床上母亲静悄悄的，一点声音没有。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⑨我知道了，史铁生为什么终究没有走近合欢。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9．阅读全文，根据提示，补充完整下列表格。</w:t>
      </w:r>
      <w:bookmarkStart w:id="2" w:name="_Hlk112451961"/>
      <w:r>
        <w:rPr>
          <w:rFonts w:hint="eastAsia" w:ascii="宋体" w:hAnsi="宋体"/>
          <w:b/>
          <w:bCs/>
          <w:sz w:val="21"/>
          <w:szCs w:val="21"/>
        </w:rPr>
        <w:t>（3分）</w:t>
      </w:r>
      <w:bookmarkEnd w:id="2"/>
    </w:p>
    <w:tbl>
      <w:tblPr>
        <w:tblStyle w:val="5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93"/>
        <w:gridCol w:w="1398"/>
        <w:gridCol w:w="2555"/>
        <w:gridCol w:w="1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39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事件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情感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九岁</w:t>
            </w:r>
          </w:p>
        </w:tc>
        <w:tc>
          <w:tcPr>
            <w:tcW w:w="39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在大院看到合欢花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欢喜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又五年</w:t>
            </w:r>
          </w:p>
        </w:tc>
        <w:tc>
          <w:tcPr>
            <w:tcW w:w="39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在家读到史铁生的《合欢树》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（1）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十九岁</w:t>
            </w:r>
          </w:p>
        </w:tc>
        <w:tc>
          <w:tcPr>
            <w:tcW w:w="39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在羊城遇见合欢花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茫然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我已是当年母亲年纪</w:t>
            </w:r>
          </w:p>
        </w:tc>
        <w:tc>
          <w:tcPr>
            <w:tcW w:w="1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630" w:leftChars="3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 xml:space="preserve"> （2）</w:t>
            </w:r>
          </w:p>
        </w:tc>
        <w:tc>
          <w:tcPr>
            <w:tcW w:w="25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（3）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第③段和第⑧段两次写到母亲的头发、脸颊与声音，有什么作用？ 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本文语言形象生动，富有表现力。请赏析第⑥段中画线的语句。（4分）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虽然树是一样的树，花是一样的花，但是，那香气里已然有了本土的居高临下、不屑一顾。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outlineLvl w:val="9"/>
        <w:rPr>
          <w:rFonts w:ascii="宋体" w:hAnsi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作者给本文取题为“合欢，合欢”，你认为有何用意？（4分）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outlineLvl w:val="9"/>
        <w:rPr>
          <w:rFonts w:hint="eastAsia" w:ascii="宋体" w:hAnsi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b/>
          <w:bCs/>
          <w:color w:val="0000FF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四、表达与交流（40分）</w:t>
      </w:r>
      <w:r>
        <w:rPr>
          <w:rFonts w:hint="eastAsia" w:ascii="宋体" w:hAnsi="宋体" w:cs="宋体"/>
          <w:b/>
          <w:bCs/>
          <w:sz w:val="21"/>
          <w:szCs w:val="21"/>
        </w:rPr>
        <w:t>13.请你以《我们是一家人》为题，回想在你的生活中，曾有过打动你的，让你感受到家庭的温暖、亲情的可贵事情。能够交代清楚事件要素，合理安排内容先后和详略，至少运用一处细节描写，有条理地叙述事情，恰如其分地表达你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cs="方正小标宋_GBK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cs="方正小标宋_GBK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cs="方正小标宋_GBK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cs="方正小标宋_GBK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cs="方正小标宋_GBK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cs="方正小标宋_GBK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cs="方正小标宋_GBK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cs="方正小标宋_GBK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cs="方正小标宋_GBK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方正小标宋_GBK"/>
          <w:b/>
          <w:bCs/>
          <w:sz w:val="21"/>
          <w:szCs w:val="21"/>
        </w:rPr>
        <w:t>七年级语文上册第二单元学业质量测试题</w:t>
      </w:r>
      <w:r>
        <w:rPr>
          <w:rFonts w:hint="eastAsia" w:ascii="宋体" w:hAnsi="宋体" w:cs="宋体"/>
          <w:b/>
          <w:bCs/>
          <w:sz w:val="21"/>
          <w:szCs w:val="21"/>
        </w:rPr>
        <w:t>参考答案与评分标准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1</w:t>
      </w:r>
      <w:r>
        <w:rPr>
          <w:rFonts w:ascii="宋体" w:hAnsi="宋体" w:cs="宋体"/>
          <w:b/>
          <w:bCs/>
          <w:sz w:val="21"/>
          <w:szCs w:val="21"/>
        </w:rPr>
        <w:t>.</w:t>
      </w:r>
      <w:r>
        <w:rPr>
          <w:rFonts w:hint="eastAsia" w:ascii="宋体" w:hAnsi="宋体" w:cs="宋体"/>
          <w:b/>
          <w:bCs/>
          <w:sz w:val="21"/>
          <w:szCs w:val="21"/>
        </w:rPr>
        <w:t xml:space="preserve">痪 </w:t>
      </w:r>
      <w:r>
        <w:rPr>
          <w:rFonts w:ascii="宋体" w:hAnsi="宋体" w:cs="宋体"/>
          <w:b/>
          <w:bCs/>
          <w:sz w:val="21"/>
          <w:szCs w:val="21"/>
        </w:rPr>
        <w:t xml:space="preserve">    </w:t>
      </w:r>
      <w:r>
        <w:rPr>
          <w:rFonts w:hint="eastAsia" w:ascii="宋体" w:hAnsi="宋体" w:cs="宋体"/>
          <w:b/>
          <w:bCs/>
          <w:sz w:val="21"/>
          <w:szCs w:val="21"/>
        </w:rPr>
        <w:t xml:space="preserve">漫 </w:t>
      </w:r>
      <w:r>
        <w:rPr>
          <w:rFonts w:ascii="宋体" w:hAnsi="宋体" w:cs="宋体"/>
          <w:b/>
          <w:bCs/>
          <w:sz w:val="21"/>
          <w:szCs w:val="21"/>
        </w:rPr>
        <w:t xml:space="preserve">    </w:t>
      </w:r>
      <w:r>
        <w:rPr>
          <w:rFonts w:hint="eastAsia" w:ascii="宋体" w:hAnsi="宋体" w:cs="宋体"/>
          <w:b/>
          <w:bCs/>
          <w:sz w:val="21"/>
          <w:szCs w:val="21"/>
        </w:rPr>
        <w:t>qí</w:t>
      </w:r>
      <w:r>
        <w:rPr>
          <w:rFonts w:ascii="宋体" w:hAnsi="宋体" w:cs="宋体"/>
          <w:b/>
          <w:bCs/>
          <w:sz w:val="21"/>
          <w:szCs w:val="21"/>
        </w:rPr>
        <w:t xml:space="preserve">      l</w:t>
      </w:r>
      <w:r>
        <w:rPr>
          <w:rFonts w:hint="eastAsia" w:ascii="宋体" w:hAnsi="宋体" w:cs="宋体"/>
          <w:b/>
          <w:bCs/>
          <w:sz w:val="21"/>
          <w:szCs w:val="21"/>
        </w:rPr>
        <w:t>í</w:t>
      </w:r>
      <w:r>
        <w:rPr>
          <w:rFonts w:ascii="宋体" w:hAnsi="宋体" w:cs="宋体"/>
          <w:b/>
          <w:bCs/>
          <w:sz w:val="21"/>
          <w:szCs w:val="21"/>
        </w:rPr>
        <w:t>n      d</w:t>
      </w:r>
      <w:r>
        <w:rPr>
          <w:rFonts w:hint="eastAsia" w:ascii="宋体" w:hAnsi="宋体" w:cs="宋体"/>
          <w:b/>
          <w:bCs/>
          <w:sz w:val="21"/>
          <w:szCs w:val="21"/>
        </w:rPr>
        <w:t>à</w:t>
      </w:r>
      <w:r>
        <w:rPr>
          <w:rFonts w:ascii="宋体" w:hAnsi="宋体" w:cs="宋体"/>
          <w:b/>
          <w:bCs/>
          <w:sz w:val="21"/>
          <w:szCs w:val="21"/>
        </w:rPr>
        <w:t xml:space="preserve">n       </w:t>
      </w:r>
      <w:r>
        <w:rPr>
          <w:rFonts w:hint="eastAsia" w:ascii="宋体" w:hAnsi="宋体" w:cs="宋体"/>
          <w:b/>
          <w:bCs/>
          <w:sz w:val="21"/>
          <w:szCs w:val="21"/>
        </w:rPr>
        <w:t xml:space="preserve">流 </w:t>
      </w:r>
      <w:r>
        <w:rPr>
          <w:rFonts w:ascii="宋体" w:hAnsi="宋体" w:cs="宋体"/>
          <w:b/>
          <w:bCs/>
          <w:sz w:val="21"/>
          <w:szCs w:val="21"/>
        </w:rPr>
        <w:t xml:space="preserve">    </w:t>
      </w:r>
      <w:r>
        <w:rPr>
          <w:rFonts w:hint="eastAsia" w:ascii="宋体" w:hAnsi="宋体" w:cs="宋体"/>
          <w:b/>
          <w:bCs/>
          <w:sz w:val="21"/>
          <w:szCs w:val="21"/>
        </w:rPr>
        <w:t>（各0.5分）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2．D（选对2分，田字格书写5个正确汉字，各1分。评分标准：楷体书写、笔画正确、结构合理、整体美观）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A.覆 有</w:t>
      </w:r>
      <w:r>
        <w:rPr>
          <w:rFonts w:ascii="宋体" w:hAnsi="宋体" w:cs="宋体"/>
          <w:b/>
          <w:bCs/>
          <w:sz w:val="21"/>
          <w:szCs w:val="21"/>
        </w:rPr>
        <w:t>1</w:t>
      </w:r>
      <w:r>
        <w:rPr>
          <w:rFonts w:hint="eastAsia" w:ascii="宋体" w:hAnsi="宋体" w:cs="宋体"/>
          <w:b/>
          <w:bCs/>
          <w:sz w:val="21"/>
          <w:szCs w:val="21"/>
        </w:rPr>
        <w:t>处错误；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B.膊 有</w:t>
      </w:r>
      <w:r>
        <w:rPr>
          <w:rFonts w:ascii="宋体" w:hAnsi="宋体" w:cs="宋体"/>
          <w:b/>
          <w:bCs/>
          <w:sz w:val="21"/>
          <w:szCs w:val="21"/>
        </w:rPr>
        <w:t>1</w:t>
      </w:r>
      <w:r>
        <w:rPr>
          <w:rFonts w:hint="eastAsia" w:ascii="宋体" w:hAnsi="宋体" w:cs="宋体"/>
          <w:b/>
          <w:bCs/>
          <w:sz w:val="21"/>
          <w:szCs w:val="21"/>
        </w:rPr>
        <w:t>处错误；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C.诀 有</w:t>
      </w:r>
      <w:r>
        <w:rPr>
          <w:rFonts w:ascii="宋体" w:hAnsi="宋体" w:cs="宋体"/>
          <w:b/>
          <w:bCs/>
          <w:sz w:val="21"/>
          <w:szCs w:val="21"/>
        </w:rPr>
        <w:t>1</w:t>
      </w:r>
      <w:r>
        <w:rPr>
          <w:rFonts w:hint="eastAsia" w:ascii="宋体" w:hAnsi="宋体" w:cs="宋体"/>
          <w:b/>
          <w:bCs/>
          <w:sz w:val="21"/>
          <w:szCs w:val="21"/>
        </w:rPr>
        <w:t>处错误；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D.棚 茵  有2处错误；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3.（1）①志同道合；②情趣相投。（一空1分）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【详解】此题考查的是对汉字的理解。根据“朋”的小篆字形“像并列的两串贝壳”，它本是古代货币单位。相传五贝为一朋。或说五贝为一系，两系为一朋。这里我们可以理解为“朋”即志同道合；根据友的字形“像两只相握的手”，意思是两个人的手协调工作，由此产生相好、朋友的含义，所以我们可理解为“情趣相投”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初次见面就像老朋友一样合得来。(一见如故)   （仿写1分，成语1分）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【详解】按照示例仿写，示例先写出成语的意思，然后根据意思写出对应的成语。成语必须是关于交友的即可。如：选择结交而为朋友。指不随便交友。（择交而友）；结交很投缘的朋友。(义结金兰)。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（3）与朋友交而不信乎？（2分）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4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【详解】开放性试题，答案不唯一，按照要求写出关于交友的名言即可，交友的名言有很多，如：交友投分，切磨箴规。—— 周兴嗣；知道危险而不说的人，是敌人。——歌德；君子淡如水，岁久情愈真。小人口如蜜，转眼如仇人。——《逊志斋集》等。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（4）交好朋友，做正派人     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【详解】拟写宣传语的要求：①须紧扣主题。②上、下句必须字数相等。③有两个句式大致整齐的句子或者短语。④结构相对，但不需要从对偶句的高度要求。写法应注意：紧扣活动主题来写标语。据此可以拟写为：交好朋友，做正派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（5）示例：①交友能促进我们为人处世的能力。②友谊不可或缺，友谊能提高我们生活的品质。③真诚的友谊比财富更重要，我们要珍惜真友谊。（答出2点，得4分）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【详解】从材料中受到哪些启示，就是通过阅读材料，从中得出人生的道理或启示。第一则材料告诉我们友谊可以让人快乐，也可以让人善良。第二则材料告诉我们只有朋友间的友谊才是最大的财富。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(6)示例：林芳，你好，我是×××。我活泼好动，性格开朗，喜欢打乒乓球，是个球迷。咱俩同桌，真是缘分，今后请多多关照！（称呼1分，介绍得体2分，围绕中心1分）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【详解】跟她说时要注意以下几点：称呼恰当，先介绍自己的性格，爱好。语气柔和委婉而不生硬，文明得体，表达清楚明白。不能脱离作同桌是缘分、作同桌能互相帮助共同进步的中心。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4.史铁生 冰心  象征  《金色花》 令尊   家母或家慈  （一空1分）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5.示例：我认为“柳絮因风起”更好，因为它写出了雪花飘舞的轻盈姿态，“柳絮”是轻盈的，“盐”却是沉重的颗粒，缺乏美感。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我认为“撒盐空中”更好，因为文中说到“雪骤”，大雪下得猛烈密集时，只见雪粒、雪片直落，看不见雪花轻飘曼舞的样子。“撒盐空中”的比喻，也许更为真切地描摹了当时的场景。（言之有理，即可得分。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6. 陈太丘依照约定行事，当他的朋友失约时，他决然离去。七岁儿童元方也懂得交友以信的道理。他们身上体现的是古人崇尚的“诚信”理念。陈太丘的这位朋友，自己言而无信，失了约不自省，反而怒骂别人；陈元方据理抗辩，小小年纪就表现出“方正”之气：第一，他懂得“信”的重要；第二，他懂得“礼”的重要；第三，他的辩驳有理有据，落落大方；第四，他以“入门不顾”的行为，维护了父亲和自己的尊严。（答出一点1分，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7.含义：第①段中母亲说“好好儿活”是指鼓励我重新站起来，她害怕我丧失了活下去的勇气与信心。第⑦段中“我”说“要好好儿活”是指我要坚强地活下去，不仅是为了母亲，更是对生命的尊重。（一点2分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8. “秋风中正开得烂漫”的菊花，象征了母亲菊花一样的精神品质，也表明“我”和妹妹实现了母亲生前的遗愿，感受到生活的美好。（一点1分，共2分）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9.（1）失望 （2）在医院看到合欢树  （3）悲伤或痛苦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10. 结构上，这一句与第③段对妈妈的描写形成前后照应。内容上，“她唤我的声音也是香的、软的呢”写出了妈妈带给“我”的欢喜与美好。反复描写是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为了强调重复，表现出对妈妈依恋不舍的情感。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11.运用拟人的手法。具有生动形象的表达效果，写出这里的合欢树给人一种傲慢的印象，表现出当时作者心情的茫然。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bCs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bCs/>
          <w:sz w:val="21"/>
          <w:szCs w:val="21"/>
        </w:rPr>
        <w:t>12. “合欢”贯穿全文，是文章线索，并且以此为标题具有优美的意境，优美而吸引人。本文旨在表达对母亲的依恋之情，合欢的美衬托了母亲的美，是母爱的象征。（每点1分）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bookmarkStart w:id="3" w:name="_GoBack"/>
      <w:bookmarkEnd w:id="3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'Times New Roman'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9B2E41"/>
    <w:multiLevelType w:val="singleLevel"/>
    <w:tmpl w:val="9B9B2E41"/>
    <w:lvl w:ilvl="0" w:tentative="0">
      <w:start w:val="2"/>
      <w:numFmt w:val="decimal"/>
      <w:suff w:val="nothing"/>
      <w:lvlText w:val="（%1）"/>
      <w:lvlJc w:val="left"/>
      <w:pPr>
        <w:ind w:left="54" w:firstLine="0"/>
      </w:pPr>
    </w:lvl>
  </w:abstractNum>
  <w:abstractNum w:abstractNumId="1">
    <w:nsid w:val="A2E99BC2"/>
    <w:multiLevelType w:val="singleLevel"/>
    <w:tmpl w:val="A2E99BC2"/>
    <w:lvl w:ilvl="0" w:tentative="0">
      <w:start w:val="10"/>
      <w:numFmt w:val="decimal"/>
      <w:suff w:val="nothing"/>
      <w:lvlText w:val="%1．"/>
      <w:lvlJc w:val="left"/>
    </w:lvl>
  </w:abstractNum>
  <w:abstractNum w:abstractNumId="2">
    <w:nsid w:val="1826FF69"/>
    <w:multiLevelType w:val="singleLevel"/>
    <w:tmpl w:val="1826FF69"/>
    <w:lvl w:ilvl="0" w:tentative="0">
      <w:start w:val="1"/>
      <w:numFmt w:val="ideographTraditional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lZGUzYmVkY2JhYjcyM2NjY2YxNWUxNmRiNDdlOWEifQ=="/>
  </w:docVars>
  <w:rsids>
    <w:rsidRoot w:val="3CBA54C6"/>
    <w:rsid w:val="004151FC"/>
    <w:rsid w:val="00C02FC6"/>
    <w:rsid w:val="383B234D"/>
    <w:rsid w:val="3CBA54C6"/>
    <w:rsid w:val="5796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2022-09-22T08:33:00Z</dcterms:created>
  <dc:creator>Administrator</dc:creator>
  <cp:lastModifiedBy>Administrator</cp:lastModifiedBy>
  <dcterms:modified xsi:type="dcterms:W3CDTF">2022-10-19T09:27:47Z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