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Cs w:val="21"/>
        </w:rPr>
      </w:pPr>
      <w:r>
        <w:rPr>
          <w:rFonts w:hint="eastAsia"/>
          <w:b/>
          <w:sz w:val="30"/>
          <w:szCs w:val="30"/>
          <w:lang w:val="en-US" w:eastAsia="zh-CN"/>
        </w:rPr>
        <w:pict>
          <v:shape id="_x0000_s1025" o:spid="_x0000_s1025" o:spt="75" type="#_x0000_t75" style="position:absolute;left:0pt;margin-left:964pt;margin-top:919pt;height:35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30"/>
          <w:szCs w:val="30"/>
          <w:lang w:val="en-US" w:eastAsia="zh-CN"/>
        </w:rPr>
        <w:t xml:space="preserve"> </w:t>
      </w: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21~2022学年度</w:t>
      </w:r>
      <w:r>
        <w:rPr>
          <w:b/>
          <w:sz w:val="30"/>
          <w:szCs w:val="30"/>
        </w:rPr>
        <w:t>第一学</w:t>
      </w:r>
      <w:r>
        <w:rPr>
          <w:rFonts w:hint="eastAsia"/>
          <w:b/>
          <w:sz w:val="30"/>
          <w:szCs w:val="30"/>
          <w:lang w:eastAsia="zh-CN"/>
        </w:rPr>
        <w:t>阶段性质量检测</w:t>
      </w:r>
      <w:r>
        <w:rPr>
          <w:rFonts w:hint="eastAsia"/>
          <w:b/>
          <w:sz w:val="30"/>
          <w:szCs w:val="30"/>
        </w:rPr>
        <w:t>参考答案及</w:t>
      </w:r>
      <w:r>
        <w:rPr>
          <w:b/>
          <w:sz w:val="30"/>
          <w:szCs w:val="30"/>
        </w:rPr>
        <w:t>评分标准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2021.11）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</w:t>
      </w:r>
      <w:r>
        <w:rPr>
          <w:b/>
          <w:szCs w:val="21"/>
        </w:rPr>
        <w:t>、</w:t>
      </w:r>
      <w:r>
        <w:rPr>
          <w:rFonts w:hint="eastAsia"/>
          <w:b/>
          <w:szCs w:val="21"/>
        </w:rPr>
        <w:t>单项</w:t>
      </w:r>
      <w:r>
        <w:rPr>
          <w:b/>
          <w:szCs w:val="21"/>
        </w:rPr>
        <w:t>选择题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每小题</w:t>
      </w:r>
      <w:r>
        <w:rPr>
          <w:rFonts w:hint="eastAsia"/>
          <w:b/>
          <w:szCs w:val="21"/>
        </w:rPr>
        <w:t>3分</w:t>
      </w:r>
      <w:r>
        <w:rPr>
          <w:b/>
          <w:szCs w:val="21"/>
        </w:rPr>
        <w:t>，共</w:t>
      </w:r>
      <w:r>
        <w:rPr>
          <w:rFonts w:hint="eastAsia"/>
          <w:b/>
          <w:szCs w:val="21"/>
        </w:rPr>
        <w:t>30分</w:t>
      </w:r>
      <w:r>
        <w:rPr>
          <w:b/>
          <w:szCs w:val="21"/>
        </w:rPr>
        <w:t>）</w:t>
      </w:r>
    </w:p>
    <w:p>
      <w:pPr>
        <w:spacing w:line="360" w:lineRule="auto"/>
        <w:ind w:firstLine="105" w:firstLineChars="50"/>
        <w:rPr>
          <w:bCs/>
          <w:szCs w:val="21"/>
        </w:rPr>
      </w:pPr>
      <w:r>
        <w:rPr>
          <w:rFonts w:hint="eastAsia"/>
          <w:bCs/>
          <w:szCs w:val="21"/>
        </w:rPr>
        <w:t>1.D    2.D   3.C    4.D    5.B    6.A    7.B   8.B    9.C    10.A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二、多项</w:t>
      </w:r>
      <w:r>
        <w:rPr>
          <w:b/>
          <w:szCs w:val="21"/>
        </w:rPr>
        <w:t>选择题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每小题</w:t>
      </w:r>
      <w:r>
        <w:rPr>
          <w:rFonts w:hint="eastAsia"/>
          <w:b/>
          <w:szCs w:val="21"/>
        </w:rPr>
        <w:t>4分</w:t>
      </w:r>
      <w:r>
        <w:rPr>
          <w:b/>
          <w:szCs w:val="21"/>
        </w:rPr>
        <w:t>，共</w:t>
      </w:r>
      <w:r>
        <w:rPr>
          <w:rFonts w:hint="eastAsia"/>
          <w:b/>
          <w:szCs w:val="21"/>
        </w:rPr>
        <w:t>20分。</w:t>
      </w:r>
      <w:r>
        <w:rPr>
          <w:b/>
          <w:szCs w:val="21"/>
        </w:rPr>
        <w:t>每小题给出的四个选项中，至少有两个选项符合题目要求，全部选对得4分，选对但不全的得3分，有选错的得0分）</w:t>
      </w:r>
    </w:p>
    <w:p>
      <w:pPr>
        <w:spacing w:line="360" w:lineRule="auto"/>
        <w:rPr>
          <w:bCs/>
          <w:sz w:val="30"/>
          <w:szCs w:val="30"/>
        </w:rPr>
      </w:pPr>
      <w:r>
        <w:rPr>
          <w:rFonts w:hint="eastAsia"/>
          <w:bCs/>
          <w:szCs w:val="21"/>
        </w:rPr>
        <w:t>11.AC    12.CD    13.ABD    14.BCD    15.ABD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三、非选择题（共50分）</w:t>
      </w:r>
    </w:p>
    <w:p>
      <w:pPr>
        <w:spacing w:line="360" w:lineRule="auto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bCs/>
          <w:color w:val="auto"/>
        </w:rPr>
        <w:t>16.</w:t>
      </w: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共10</w:t>
      </w:r>
      <w:r>
        <w:rPr>
          <w:color w:val="auto"/>
          <w:szCs w:val="21"/>
        </w:rPr>
        <w:t>分）</w:t>
      </w:r>
      <w:r>
        <w:rPr>
          <w:bCs/>
          <w:color w:val="auto"/>
        </w:rPr>
        <w:t>（1）</w:t>
      </w:r>
      <w:r>
        <w:rPr>
          <w:rFonts w:hint="eastAsia"/>
          <w:bCs/>
          <w:color w:val="auto"/>
          <w:lang w:eastAsia="zh-CN"/>
        </w:rPr>
        <w:t>（</w:t>
      </w:r>
      <w:r>
        <w:rPr>
          <w:rFonts w:hint="eastAsia"/>
          <w:bCs/>
          <w:color w:val="auto"/>
          <w:lang w:val="en-US" w:eastAsia="zh-CN"/>
        </w:rPr>
        <w:t>5分，</w:t>
      </w:r>
      <w:r>
        <w:rPr>
          <w:rFonts w:hint="eastAsia"/>
          <w:bCs/>
          <w:color w:val="auto"/>
          <w:lang w:eastAsia="zh-CN"/>
        </w:rPr>
        <w:t>每空</w:t>
      </w:r>
      <w:r>
        <w:rPr>
          <w:rFonts w:hint="eastAsia"/>
          <w:bCs/>
          <w:color w:val="auto"/>
          <w:lang w:val="en-US" w:eastAsia="zh-CN"/>
        </w:rPr>
        <w:t>1分</w:t>
      </w:r>
      <w:r>
        <w:rPr>
          <w:rFonts w:hint="eastAsia"/>
          <w:bCs/>
          <w:color w:val="auto"/>
          <w:lang w:eastAsia="zh-CN"/>
        </w:rPr>
        <w:t>）</w:t>
      </w:r>
      <w:r>
        <w:rPr>
          <w:rFonts w:hint="eastAsia"/>
          <w:bCs/>
          <w:color w:val="auto"/>
        </w:rPr>
        <w:t>① H</w:t>
      </w:r>
      <w:r>
        <w:rPr>
          <w:rFonts w:hint="eastAsia"/>
          <w:bCs/>
          <w:color w:val="auto"/>
          <w:vertAlign w:val="subscript"/>
        </w:rPr>
        <w:t>2</w:t>
      </w:r>
      <w:r>
        <w:rPr>
          <w:rFonts w:hint="eastAsia"/>
          <w:bCs/>
          <w:color w:val="auto"/>
        </w:rPr>
        <w:t xml:space="preserve"> </w:t>
      </w:r>
      <w:r>
        <w:rPr>
          <w:rFonts w:hint="eastAsia"/>
          <w:color w:val="auto"/>
        </w:rPr>
        <w:t xml:space="preserve">   ② </w:t>
      </w:r>
      <w:r>
        <w:rPr>
          <w:rFonts w:hint="eastAsia"/>
          <w:color w:val="auto"/>
          <w:lang w:val="en-US" w:eastAsia="zh-CN"/>
        </w:rPr>
        <w:t>Cu</w:t>
      </w:r>
      <w:r>
        <w:rPr>
          <w:rFonts w:hint="eastAsia"/>
          <w:color w:val="auto"/>
        </w:rPr>
        <w:t xml:space="preserve">    ③ NaCl    ④ N</w:t>
      </w:r>
      <w:r>
        <w:rPr>
          <w:rFonts w:hint="eastAsia"/>
          <w:color w:val="auto"/>
          <w:vertAlign w:val="subscript"/>
        </w:rPr>
        <w:t xml:space="preserve">2     </w:t>
      </w:r>
      <w:r>
        <w:rPr>
          <w:rFonts w:hint="eastAsia"/>
          <w:color w:val="auto"/>
        </w:rPr>
        <w:t xml:space="preserve">⑤ </w:t>
      </w:r>
      <w:r>
        <w:rPr>
          <w:rFonts w:hint="eastAsia"/>
          <w:color w:val="auto"/>
          <w:lang w:val="en-US" w:eastAsia="zh-CN"/>
        </w:rPr>
        <w:t>Fe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hint="eastAsia"/>
          <w:color w:val="auto"/>
        </w:rPr>
        <w:t>O</w:t>
      </w:r>
      <w:r>
        <w:rPr>
          <w:rFonts w:hint="eastAsia"/>
          <w:color w:val="auto"/>
          <w:vertAlign w:val="subscript"/>
          <w:lang w:val="en-US" w:eastAsia="zh-CN"/>
        </w:rPr>
        <w:t>3</w:t>
      </w:r>
    </w:p>
    <w:p>
      <w:pPr>
        <w:tabs>
          <w:tab w:val="left" w:pos="5589"/>
        </w:tabs>
        <w:spacing w:line="360" w:lineRule="auto"/>
        <w:rPr>
          <w:color w:val="auto"/>
        </w:rPr>
      </w:pPr>
      <w:r>
        <w:rPr>
          <w:bCs/>
          <w:color w:val="auto"/>
        </w:rPr>
        <w:t>（</w:t>
      </w:r>
      <w:r>
        <w:rPr>
          <w:rFonts w:hint="eastAsia"/>
          <w:bCs/>
          <w:color w:val="auto"/>
        </w:rPr>
        <w:t>2</w:t>
      </w:r>
      <w:r>
        <w:rPr>
          <w:bCs/>
          <w:color w:val="auto"/>
        </w:rPr>
        <w:t>）</w:t>
      </w:r>
      <w:r>
        <w:rPr>
          <w:rFonts w:hint="eastAsia"/>
          <w:bCs/>
          <w:color w:val="auto"/>
          <w:lang w:eastAsia="zh-CN"/>
        </w:rPr>
        <w:t>（</w:t>
      </w:r>
      <w:r>
        <w:rPr>
          <w:rFonts w:hint="eastAsia"/>
          <w:bCs/>
          <w:color w:val="auto"/>
          <w:lang w:val="en-US" w:eastAsia="zh-CN"/>
        </w:rPr>
        <w:t>5分</w:t>
      </w:r>
      <w:r>
        <w:rPr>
          <w:rFonts w:hint="eastAsia"/>
          <w:bCs/>
          <w:color w:val="auto"/>
          <w:lang w:eastAsia="zh-CN"/>
        </w:rPr>
        <w:t>）</w:t>
      </w:r>
      <w:r>
        <w:rPr>
          <w:rFonts w:hint="eastAsia"/>
          <w:bCs/>
          <w:color w:val="auto"/>
        </w:rPr>
        <w:t xml:space="preserve">① </w:t>
      </w:r>
      <w:r>
        <w:rPr>
          <w:rFonts w:hint="eastAsia"/>
          <w:color w:val="auto"/>
        </w:rPr>
        <w:t>3（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分）    N（或氮元素）（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分）     ②  7:16（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分）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 ③ </w:t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/>
          <w:color w:val="auto"/>
        </w:rPr>
        <w:t>（2分）</w:t>
      </w:r>
      <w:r>
        <w:rPr>
          <w:rFonts w:hint="eastAsia"/>
          <w:color w:val="auto"/>
          <w:vertAlign w:val="subscript"/>
        </w:rPr>
        <w:tab/>
      </w:r>
      <w:r>
        <w:rPr>
          <w:rFonts w:hint="eastAsia"/>
          <w:color w:val="auto"/>
        </w:rPr>
        <w:t xml:space="preserve"> 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共10</w:t>
      </w:r>
      <w:r>
        <w:rPr>
          <w:color w:val="auto"/>
          <w:szCs w:val="21"/>
        </w:rPr>
        <w:t>分）</w:t>
      </w:r>
      <w:r>
        <w:rPr>
          <w:color w:val="auto"/>
        </w:rPr>
        <w:t>（1）</w:t>
      </w:r>
      <w:r>
        <w:rPr>
          <w:rFonts w:hint="eastAsia"/>
          <w:bCs/>
          <w:color w:val="auto"/>
        </w:rPr>
        <w:t>①</w:t>
      </w:r>
      <w:r>
        <w:rPr>
          <w:rFonts w:hint="eastAsia"/>
          <w:color w:val="auto"/>
        </w:rPr>
        <w:t>混合物（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②</w:t>
      </w:r>
      <w:r>
        <w:rPr>
          <w:rFonts w:hint="eastAsia"/>
          <w:color w:val="auto"/>
          <w:szCs w:val="21"/>
        </w:rPr>
        <w:t>软水</w:t>
      </w:r>
      <w:bookmarkStart w:id="0" w:name="_Hlk86446065"/>
      <w:r>
        <w:rPr>
          <w:rFonts w:hint="eastAsia"/>
          <w:color w:val="auto"/>
        </w:rPr>
        <w:t>（2分）</w:t>
      </w:r>
      <w:r>
        <w:rPr>
          <w:color w:val="auto"/>
        </w:rPr>
        <w:t xml:space="preserve"> </w:t>
      </w:r>
      <w:bookmarkEnd w:id="0"/>
      <w:r>
        <w:rPr>
          <w:color w:val="auto"/>
        </w:rPr>
        <w:t xml:space="preserve">    </w:t>
      </w:r>
      <w:r>
        <w:rPr>
          <w:rFonts w:hint="eastAsia"/>
          <w:color w:val="auto"/>
        </w:rPr>
        <w:t>③A（2分）</w:t>
      </w:r>
      <w:r>
        <w:rPr>
          <w:color w:val="auto"/>
        </w:rPr>
        <w:t xml:space="preserve">           </w:t>
      </w:r>
    </w:p>
    <w:p>
      <w:pPr>
        <w:numPr>
          <w:ilvl w:val="0"/>
          <w:numId w:val="2"/>
        </w:numPr>
        <w:spacing w:line="360" w:lineRule="auto"/>
        <w:rPr>
          <w:color w:val="auto"/>
        </w:rPr>
      </w:pPr>
      <w:r>
        <w:rPr>
          <w:rFonts w:hint="eastAsia"/>
          <w:color w:val="auto"/>
          <w:kern w:val="0"/>
          <w:szCs w:val="21"/>
        </w:rPr>
        <w:t xml:space="preserve">右边 </w:t>
      </w:r>
      <w:bookmarkStart w:id="1" w:name="_Hlk86417448"/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  <w:bookmarkEnd w:id="1"/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  <w:kern w:val="0"/>
          <w:szCs w:val="21"/>
        </w:rPr>
        <w:t xml:space="preserve"> </w:t>
      </w:r>
      <w:r>
        <w:rPr>
          <w:rFonts w:hint="eastAsia"/>
          <w:color w:val="auto"/>
          <w:szCs w:val="21"/>
        </w:rPr>
        <w:t>遵守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（2分）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  <w:szCs w:val="21"/>
        </w:rPr>
        <w:t>二氧化碳</w:t>
      </w:r>
      <w:r>
        <w:rPr>
          <w:rFonts w:hint="eastAsia"/>
          <w:color w:val="auto"/>
        </w:rPr>
        <w:t>（2分）</w:t>
      </w:r>
      <w:r>
        <w:rPr>
          <w:rFonts w:hint="eastAsia"/>
          <w:color w:val="auto"/>
          <w:szCs w:val="21"/>
        </w:rPr>
        <w:t xml:space="preserve">    </w:t>
      </w:r>
    </w:p>
    <w:p>
      <w:pPr>
        <w:numPr>
          <w:ilvl w:val="0"/>
          <w:numId w:val="1"/>
        </w:numPr>
        <w:spacing w:line="360" w:lineRule="auto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共10</w:t>
      </w:r>
      <w:r>
        <w:rPr>
          <w:color w:val="auto"/>
          <w:szCs w:val="21"/>
        </w:rPr>
        <w:t>分</w:t>
      </w:r>
      <w:r>
        <w:rPr>
          <w:rFonts w:hint="eastAsia"/>
          <w:color w:val="auto"/>
          <w:szCs w:val="21"/>
        </w:rPr>
        <w:t>，化学方程式2分，其余每空1分</w:t>
      </w:r>
      <w:r>
        <w:rPr>
          <w:color w:val="auto"/>
          <w:szCs w:val="21"/>
        </w:rPr>
        <w:t>）</w:t>
      </w:r>
    </w:p>
    <w:p>
      <w:pPr>
        <w:numPr>
          <w:ilvl w:val="0"/>
          <w:numId w:val="3"/>
        </w:numPr>
        <w:spacing w:line="360" w:lineRule="auto"/>
        <w:rPr>
          <w:color w:val="auto"/>
        </w:rPr>
      </w:pPr>
      <w:r>
        <w:rPr>
          <w:color w:val="auto"/>
          <w:kern w:val="0"/>
          <w:szCs w:val="21"/>
        </w:rPr>
        <w:t>①</w:t>
      </w:r>
      <w:r>
        <w:rPr>
          <w:rFonts w:hint="eastAsia"/>
          <w:color w:val="auto"/>
          <w:kern w:val="0"/>
          <w:szCs w:val="21"/>
        </w:rPr>
        <w:t xml:space="preserve"> 分液漏斗</w:t>
      </w:r>
      <w:r>
        <w:rPr>
          <w:color w:val="auto"/>
        </w:rPr>
        <w:t xml:space="preserve">  </w:t>
      </w:r>
      <w:r>
        <w:rPr>
          <w:rFonts w:hint="eastAsia"/>
          <w:color w:val="auto"/>
        </w:rPr>
        <w:t xml:space="preserve">   ② 集气瓶    </w:t>
      </w:r>
      <w:r>
        <w:rPr>
          <w:color w:val="auto"/>
        </w:rPr>
        <w:t xml:space="preserve">（2） </w:t>
      </w:r>
      <w:r>
        <w:rPr>
          <w:rFonts w:hint="eastAsia"/>
          <w:color w:val="auto"/>
        </w:rPr>
        <w:t>2H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>O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  <w:u w:val="double"/>
        </w:rPr>
        <w:t>MnO</w:t>
      </w:r>
      <w:r>
        <w:rPr>
          <w:rFonts w:hint="eastAsia"/>
          <w:color w:val="auto"/>
          <w:u w:val="double"/>
          <w:vertAlign w:val="subscript"/>
        </w:rPr>
        <w:t>2</w:t>
      </w:r>
      <w:r>
        <w:rPr>
          <w:rFonts w:hint="eastAsia"/>
          <w:color w:val="auto"/>
        </w:rPr>
        <w:t xml:space="preserve">  2H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>O＋O</w:t>
      </w:r>
      <w:r>
        <w:rPr>
          <w:rFonts w:hint="eastAsia"/>
          <w:color w:val="auto"/>
          <w:vertAlign w:val="subscript"/>
        </w:rPr>
        <w:t>2</w:t>
      </w:r>
      <w:r>
        <w:rPr>
          <w:rFonts w:ascii="宋体" w:hAnsi="宋体"/>
          <w:color w:val="auto"/>
        </w:rPr>
        <w:t>↑</w:t>
      </w:r>
      <w:r>
        <w:rPr>
          <w:rFonts w:hint="eastAsia"/>
          <w:color w:val="auto"/>
        </w:rPr>
        <w:t>（2分</w:t>
      </w:r>
      <w:r>
        <w:rPr>
          <w:rFonts w:hint="eastAsia"/>
          <w:color w:val="auto"/>
          <w:lang w:val="en-US" w:eastAsia="zh-CN"/>
        </w:rPr>
        <w:t>,其中化学式写对但未配平得1分，化学式正确且配平得2分</w:t>
      </w:r>
      <w:r>
        <w:rPr>
          <w:rFonts w:hint="eastAsia"/>
          <w:color w:val="auto"/>
        </w:rPr>
        <w:t xml:space="preserve">） </w:t>
      </w:r>
      <w:r>
        <w:rPr>
          <w:rFonts w:hint="eastAsia" w:ascii="宋体" w:hAnsi="宋体"/>
          <w:color w:val="auto"/>
        </w:rPr>
        <w:t xml:space="preserve">   催化    过滤</w:t>
      </w:r>
      <w:r>
        <w:rPr>
          <w:rFonts w:hint="eastAsia"/>
          <w:color w:val="auto"/>
        </w:rPr>
        <w:t xml:space="preserve">       </w:t>
      </w:r>
    </w:p>
    <w:p>
      <w:pPr>
        <w:spacing w:line="360" w:lineRule="auto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 xml:space="preserve">导管口有气泡连续、均匀地产生       C       氧气密度比空气大       </w:t>
      </w:r>
      <w:r>
        <w:rPr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color w:val="auto"/>
        </w:rPr>
        <w:t>）</w:t>
      </w:r>
      <w:r>
        <w:rPr>
          <w:rFonts w:hint="eastAsia"/>
          <w:color w:val="auto"/>
          <w:kern w:val="0"/>
          <w:szCs w:val="21"/>
        </w:rPr>
        <w:t>B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共10</w:t>
      </w:r>
      <w:r>
        <w:rPr>
          <w:color w:val="auto"/>
          <w:szCs w:val="21"/>
        </w:rPr>
        <w:t>分</w:t>
      </w:r>
      <w:r>
        <w:rPr>
          <w:rFonts w:hint="eastAsia"/>
          <w:color w:val="auto"/>
          <w:szCs w:val="21"/>
        </w:rPr>
        <w:t>，化学方程式和</w:t>
      </w:r>
      <w:r>
        <w:rPr>
          <w:rFonts w:hint="eastAsia"/>
          <w:color w:val="auto"/>
        </w:rPr>
        <w:t>⑤为</w:t>
      </w:r>
      <w:r>
        <w:rPr>
          <w:rFonts w:hint="eastAsia"/>
          <w:color w:val="auto"/>
          <w:szCs w:val="21"/>
        </w:rPr>
        <w:t>2分，其余每空1分</w:t>
      </w:r>
      <w:r>
        <w:rPr>
          <w:color w:val="auto"/>
          <w:szCs w:val="21"/>
        </w:rPr>
        <w:t>）</w:t>
      </w:r>
    </w:p>
    <w:p>
      <w:pPr>
        <w:numPr>
          <w:ilvl w:val="0"/>
          <w:numId w:val="4"/>
        </w:numPr>
        <w:spacing w:line="360" w:lineRule="auto"/>
        <w:rPr>
          <w:color w:val="auto"/>
        </w:rPr>
      </w:pPr>
      <w:r>
        <w:rPr>
          <w:color w:val="auto"/>
          <w:kern w:val="0"/>
          <w:szCs w:val="21"/>
        </w:rPr>
        <w:t>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  <w:lang w:val="en-US" w:eastAsia="zh-CN"/>
        </w:rPr>
        <w:t>C</w:t>
      </w:r>
      <w:r>
        <w:rPr>
          <w:rFonts w:hint="eastAsia"/>
          <w:color w:val="auto"/>
        </w:rPr>
        <w:t xml:space="preserve">    ② 供给呼吸   （2）</w:t>
      </w:r>
      <w:r>
        <w:rPr>
          <w:color w:val="auto"/>
          <w:kern w:val="0"/>
          <w:szCs w:val="21"/>
        </w:rPr>
        <w:t>①</w:t>
      </w:r>
      <w:r>
        <w:rPr>
          <w:rFonts w:hint="eastAsia"/>
          <w:color w:val="auto"/>
        </w:rPr>
        <w:t xml:space="preserve">  H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 xml:space="preserve">O    CuO     ② 氧      </w:t>
      </w:r>
    </w:p>
    <w:p>
      <w:pPr>
        <w:spacing w:line="360" w:lineRule="auto"/>
        <w:ind w:firstLine="210" w:firstLineChars="100"/>
        <w:rPr>
          <w:color w:val="auto"/>
          <w:sz w:val="24"/>
        </w:rPr>
      </w:pPr>
      <w:r>
        <w:rPr>
          <w:rFonts w:hint="eastAsia"/>
          <w:color w:val="auto"/>
        </w:rPr>
        <w:t xml:space="preserve">③ </w:t>
      </w:r>
      <w:r>
        <w:rPr>
          <w:rFonts w:hint="eastAsia"/>
          <w:bCs/>
          <w:color w:val="auto"/>
          <w:sz w:val="24"/>
          <w:lang w:val="pt-BR"/>
        </w:rPr>
        <w:t>2</w:t>
      </w:r>
      <w:r>
        <w:rPr>
          <w:rFonts w:hint="eastAsia"/>
          <w:color w:val="auto"/>
          <w:sz w:val="24"/>
          <w:lang w:val="pt-BR"/>
        </w:rPr>
        <w:t>Mg + O</w:t>
      </w:r>
      <w:r>
        <w:rPr>
          <w:rFonts w:hint="eastAsia"/>
          <w:color w:val="auto"/>
          <w:sz w:val="24"/>
          <w:vertAlign w:val="subscript"/>
          <w:lang w:val="pt-BR"/>
        </w:rPr>
        <w:t>2</w:t>
      </w:r>
      <w:r>
        <w:rPr>
          <w:rFonts w:hint="eastAsia"/>
          <w:color w:val="auto"/>
          <w:sz w:val="24"/>
          <w:lang w:val="pt-BR"/>
        </w:rPr>
        <w:t xml:space="preserve"> </w:t>
      </w:r>
      <w:r>
        <w:rPr>
          <w:rFonts w:hint="eastAsia"/>
          <w:color w:val="auto"/>
          <w:sz w:val="21"/>
          <w:szCs w:val="21"/>
          <w:u w:val="double"/>
        </w:rPr>
        <w:t>点燃</w:t>
      </w:r>
      <w:r>
        <w:rPr>
          <w:rFonts w:hint="eastAsia"/>
          <w:color w:val="auto"/>
          <w:sz w:val="24"/>
          <w:u w:val="double"/>
          <w:lang w:val="pt-BR"/>
        </w:rPr>
        <w:t xml:space="preserve"> </w:t>
      </w:r>
      <w:r>
        <w:rPr>
          <w:rFonts w:hint="eastAsia"/>
          <w:color w:val="auto"/>
          <w:sz w:val="24"/>
          <w:lang w:val="pt-BR"/>
        </w:rPr>
        <w:t xml:space="preserve"> 2MgO</w:t>
      </w:r>
      <w:r>
        <w:rPr>
          <w:rFonts w:hint="eastAsia"/>
          <w:color w:val="auto"/>
          <w:sz w:val="24"/>
        </w:rPr>
        <w:t xml:space="preserve"> </w:t>
      </w:r>
      <w:r>
        <w:rPr>
          <w:rFonts w:hint="eastAsia"/>
          <w:color w:val="auto"/>
        </w:rPr>
        <w:t>（2分</w:t>
      </w:r>
      <w:r>
        <w:rPr>
          <w:rFonts w:hint="eastAsia"/>
          <w:color w:val="auto"/>
          <w:lang w:val="en-US" w:eastAsia="zh-CN"/>
        </w:rPr>
        <w:t>,其中化学式写对但未配平得1分，化学式正确且配平得2分</w:t>
      </w:r>
      <w:r>
        <w:rPr>
          <w:rFonts w:hint="eastAsia"/>
          <w:color w:val="auto"/>
        </w:rPr>
        <w:t xml:space="preserve">） </w:t>
      </w:r>
    </w:p>
    <w:p>
      <w:pPr>
        <w:spacing w:line="360" w:lineRule="auto"/>
        <w:ind w:firstLine="420" w:firstLineChars="200"/>
        <w:rPr>
          <w:bCs/>
          <w:color w:val="auto"/>
        </w:rPr>
      </w:pPr>
      <w:r>
        <w:rPr>
          <w:rFonts w:hint="eastAsia"/>
          <w:color w:val="auto"/>
        </w:rPr>
        <w:t xml:space="preserve">④ 浑浊   </w:t>
      </w:r>
      <w:bookmarkStart w:id="2" w:name="_Hlk86481136"/>
      <w:r>
        <w:rPr>
          <w:rFonts w:hint="eastAsia"/>
          <w:color w:val="auto"/>
        </w:rPr>
        <w:t xml:space="preserve"> ⑤</w:t>
      </w:r>
      <w:bookmarkEnd w:id="2"/>
      <w:r>
        <w:rPr>
          <w:rFonts w:hint="eastAsia"/>
          <w:color w:val="auto"/>
        </w:rPr>
        <w:t xml:space="preserve"> 氧气分子的浓度越高，反应越剧烈（2分）</w:t>
      </w: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bCs/>
          <w:color w:val="auto"/>
        </w:rPr>
        <w:t>20.</w:t>
      </w: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共10</w:t>
      </w:r>
      <w:r>
        <w:rPr>
          <w:color w:val="auto"/>
          <w:szCs w:val="21"/>
        </w:rPr>
        <w:t>分</w:t>
      </w:r>
      <w:r>
        <w:rPr>
          <w:rFonts w:hint="eastAsia"/>
          <w:color w:val="auto"/>
          <w:szCs w:val="21"/>
        </w:rPr>
        <w:t>）</w:t>
      </w:r>
    </w:p>
    <w:p>
      <w:pPr>
        <w:tabs>
          <w:tab w:val="left" w:pos="2925"/>
        </w:tabs>
        <w:spacing w:line="360" w:lineRule="auto"/>
        <w:rPr>
          <w:color w:val="auto"/>
        </w:rPr>
      </w:pPr>
      <w:r>
        <w:rPr>
          <w:rFonts w:hint="eastAsia"/>
          <w:color w:val="auto"/>
        </w:rPr>
        <w:t>（1）① 5 （</w:t>
      </w:r>
      <w:r>
        <w:rPr>
          <w:color w:val="auto"/>
        </w:rPr>
        <w:t>1</w:t>
      </w:r>
      <w:r>
        <w:rPr>
          <w:rFonts w:hint="eastAsia"/>
          <w:color w:val="auto"/>
        </w:rPr>
        <w:t>分）  45 （</w:t>
      </w:r>
      <w:r>
        <w:rPr>
          <w:color w:val="auto"/>
        </w:rPr>
        <w:t>1</w:t>
      </w:r>
      <w:r>
        <w:rPr>
          <w:rFonts w:hint="eastAsia"/>
          <w:color w:val="auto"/>
        </w:rPr>
        <w:t>分）     C（</w:t>
      </w:r>
      <w:r>
        <w:rPr>
          <w:color w:val="auto"/>
        </w:rPr>
        <w:t>1</w:t>
      </w:r>
      <w:r>
        <w:rPr>
          <w:rFonts w:hint="eastAsia"/>
          <w:color w:val="auto"/>
        </w:rPr>
        <w:t>分）     ② B（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③ 加速溶解（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</w:p>
    <w:p>
      <w:pPr>
        <w:spacing w:line="360" w:lineRule="auto"/>
        <w:rPr>
          <w:color w:val="auto"/>
        </w:rPr>
      </w:pPr>
      <w:r>
        <w:rPr>
          <w:rFonts w:hint="eastAsia"/>
          <w:color w:val="auto"/>
        </w:rPr>
        <w:t>（2）① 9.6  （</w:t>
      </w:r>
      <w:r>
        <w:rPr>
          <w:color w:val="auto"/>
        </w:rPr>
        <w:t>1</w:t>
      </w:r>
      <w:r>
        <w:rPr>
          <w:rFonts w:hint="eastAsia"/>
          <w:color w:val="auto"/>
        </w:rPr>
        <w:t xml:space="preserve">分）   </w:t>
      </w:r>
    </w:p>
    <w:p>
      <w:pPr>
        <w:spacing w:line="360" w:lineRule="auto"/>
        <w:rPr>
          <w:color w:val="auto"/>
        </w:rPr>
      </w:pPr>
      <w:r>
        <w:rPr>
          <w:rFonts w:hint="eastAsia"/>
          <w:color w:val="auto"/>
        </w:rPr>
        <w:t>②</w:t>
      </w:r>
      <w:r>
        <w:rPr>
          <w:rFonts w:hint="eastAsia"/>
          <w:bCs/>
          <w:color w:val="auto"/>
        </w:rPr>
        <w:t>（4分）</w:t>
      </w:r>
      <w:r>
        <w:rPr>
          <w:rFonts w:hint="eastAsia"/>
          <w:color w:val="auto"/>
        </w:rPr>
        <w:t>设氯酸钾的质量为x。</w:t>
      </w:r>
    </w:p>
    <w:p>
      <w:pPr>
        <w:ind w:firstLine="480" w:firstLineChars="200"/>
        <w:rPr>
          <w:color w:val="auto"/>
        </w:rPr>
      </w:pPr>
      <w:r>
        <w:rPr>
          <w:rFonts w:hint="eastAsia"/>
          <w:color w:val="auto"/>
          <w:sz w:val="24"/>
        </w:rPr>
        <w:drawing>
          <wp:inline distT="0" distB="0" distL="114300" distR="114300">
            <wp:extent cx="1419225" cy="257175"/>
            <wp:effectExtent l="0" t="0" r="1333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（2分</w:t>
      </w:r>
      <w:r>
        <w:rPr>
          <w:rFonts w:hint="eastAsia"/>
          <w:color w:val="auto"/>
          <w:lang w:val="en-US" w:eastAsia="zh-CN"/>
        </w:rPr>
        <w:t>,其中化学式写对但未配平得1分，化学式正确且配平得2分</w:t>
      </w:r>
      <w:r>
        <w:rPr>
          <w:rFonts w:hint="eastAsia"/>
          <w:color w:val="auto"/>
        </w:rPr>
        <w:t xml:space="preserve">） </w:t>
      </w:r>
    </w:p>
    <w:p>
      <w:pPr>
        <w:ind w:firstLine="630" w:firstLineChars="300"/>
        <w:rPr>
          <w:color w:val="auto"/>
        </w:rPr>
      </w:pPr>
      <w:r>
        <w:rPr>
          <w:rFonts w:hint="eastAsia"/>
          <w:color w:val="auto"/>
        </w:rPr>
        <w:t>245              96</w:t>
      </w:r>
    </w:p>
    <w:p>
      <w:pPr>
        <w:ind w:firstLine="630" w:firstLineChars="300"/>
      </w:pPr>
      <w:r>
        <w:rPr>
          <w:rFonts w:hint="eastAsia"/>
        </w:rPr>
        <w:t>x                9.6</w:t>
      </w:r>
      <w:r>
        <w:t>g</w:t>
      </w:r>
      <w:r>
        <w:rPr>
          <w:rFonts w:hint="eastAsia"/>
        </w:rPr>
        <w:t xml:space="preserve"> </w:t>
      </w:r>
    </w:p>
    <w:p>
      <w:pPr>
        <w:ind w:firstLine="840" w:firstLineChars="400"/>
      </w:pPr>
      <w:r>
        <w:pict>
          <v:shape id="1027" o:spid="_x0000_s1026" o:spt="100" style="position:absolute;left:0pt;margin-left:67.05pt;margin-top:12pt;height:9pt;width:10.5pt;z-index:251659264;v-text-anchor:middle;mso-width-relative:page;mso-height-relative:page;" fillcolor="#4F81BD" filled="t" stroked="f" coordsize="133350,114300" adj="-11796480,,5400" path="m17675,23545l115674,23545,115674,50429,17675,50429xm17675,63870l115674,63870,115674,90754,17675,90754xe">
            <v:path textboxrect="0,0,133350,114300" o:connecttype="segments" o:connectlocs="115674,36987;115674,77312;66675,90754;17675,36987;17675,77312;66675,23545" o:connectangles="0,0,82,164,164,247"/>
            <v:fill on="t" focussize="0,0"/>
            <v:stroke on="f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</w:p>
              </w:txbxContent>
            </v:textbox>
          </v:shape>
        </w:pic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t>245      x</w:t>
      </w:r>
    </w:p>
    <w:p>
      <w:r>
        <w:pict>
          <v:line id="1028" o:spid="_x0000_s1027" o:spt="20" style="position:absolute;left:0pt;margin-left:77.05pt;margin-top:0.85pt;height:0pt;width:30.5pt;z-index:251660288;mso-width-relative:page;mso-height-relative:page;" stroked="t" coordsize="21600,21600">
            <v:path arrowok="t"/>
            <v:fill focussize="0,0"/>
            <v:stroke color="#4A7EBB"/>
            <v:imagedata o:title=""/>
            <o:lock v:ext="edit"/>
          </v:line>
        </w:pict>
      </w:r>
      <w:r>
        <w:pict>
          <v:line id="1029" o:spid="_x0000_s1028" o:spt="20" style="position:absolute;left:0pt;margin-left:35.05pt;margin-top:1.35pt;height:0pt;width:30.5pt;z-index:251661312;mso-width-relative:page;mso-height-relative:page;" stroked="t" coordsize="21600,21600">
            <v:path arrowok="t"/>
            <v:fill focussize="0,0"/>
            <v:stroke color="#4A7EBB"/>
            <v:imagedata o:title=""/>
            <o:lock v:ext="edit"/>
          </v:line>
        </w:pict>
      </w:r>
      <w:r>
        <w:rPr>
          <w:rFonts w:hint="eastAsia"/>
        </w:rPr>
        <w:t xml:space="preserve">         96     9.6</w:t>
      </w:r>
      <w:r>
        <w:t>g</w:t>
      </w:r>
      <w:r>
        <w:rPr>
          <w:rFonts w:hint="eastAsia"/>
        </w:rPr>
        <w:t xml:space="preserve">                1分</w:t>
      </w:r>
    </w:p>
    <w:p>
      <w:pPr>
        <w:ind w:firstLine="1050" w:firstLineChars="500"/>
      </w:pPr>
      <w:r>
        <w:rPr>
          <w:rFonts w:hint="eastAsia"/>
        </w:rPr>
        <w:t>x=24.5 g                   1分</w:t>
      </w:r>
    </w:p>
    <w:p>
      <w:pPr>
        <w:ind w:firstLine="630" w:firstLineChars="300"/>
      </w:pPr>
      <w:r>
        <w:rPr>
          <w:rFonts w:hint="eastAsia"/>
        </w:rPr>
        <w:t xml:space="preserve">            </w:t>
      </w:r>
    </w:p>
    <w:p>
      <w:pPr>
        <w:ind w:firstLine="630" w:firstLineChars="300"/>
      </w:pPr>
      <w:r>
        <w:rPr>
          <w:rFonts w:hint="eastAsia"/>
        </w:rPr>
        <w:t xml:space="preserve">答：氯酸钾的质量为 24.5g。      </w:t>
      </w:r>
    </w:p>
    <w:p>
      <w:pPr>
        <w:sectPr>
          <w:headerReference r:id="rId3" w:type="default"/>
          <w:footerReference r:id="rId4" w:type="default"/>
          <w:pgSz w:w="11850" w:h="16783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。</w:t>
      </w:r>
    </w:p>
    <w:p>
      <w:bookmarkStart w:id="3" w:name="_GoBack"/>
      <w:bookmarkEnd w:id="3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EFE583"/>
    <w:multiLevelType w:val="singleLevel"/>
    <w:tmpl w:val="B9EFE58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053208E"/>
    <w:multiLevelType w:val="singleLevel"/>
    <w:tmpl w:val="0053208E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617835B"/>
    <w:multiLevelType w:val="singleLevel"/>
    <w:tmpl w:val="2617835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2545C16"/>
    <w:multiLevelType w:val="singleLevel"/>
    <w:tmpl w:val="52545C16"/>
    <w:lvl w:ilvl="0" w:tentative="0">
      <w:start w:val="2"/>
      <w:numFmt w:val="decimal"/>
      <w:suff w:val="nothing"/>
      <w:lvlText w:val="（%1）"/>
      <w:lvlJc w:val="left"/>
      <w:rPr>
        <w:rFonts w:hint="default"/>
        <w:color w:val="auto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BC685D"/>
    <w:rsid w:val="00000B57"/>
    <w:rsid w:val="00013A1C"/>
    <w:rsid w:val="000F6CAC"/>
    <w:rsid w:val="0017581A"/>
    <w:rsid w:val="002B0A87"/>
    <w:rsid w:val="00363704"/>
    <w:rsid w:val="004068CB"/>
    <w:rsid w:val="004151FC"/>
    <w:rsid w:val="00646F85"/>
    <w:rsid w:val="00803EFE"/>
    <w:rsid w:val="00836C99"/>
    <w:rsid w:val="00851FCC"/>
    <w:rsid w:val="008D5BBD"/>
    <w:rsid w:val="00A63A2D"/>
    <w:rsid w:val="00A969B5"/>
    <w:rsid w:val="00BC685D"/>
    <w:rsid w:val="00C02FC6"/>
    <w:rsid w:val="00D90B5E"/>
    <w:rsid w:val="00E93F0C"/>
    <w:rsid w:val="00F060FA"/>
    <w:rsid w:val="00F96E97"/>
    <w:rsid w:val="00FB7382"/>
    <w:rsid w:val="0147586B"/>
    <w:rsid w:val="01745ACC"/>
    <w:rsid w:val="0486178A"/>
    <w:rsid w:val="142A5E68"/>
    <w:rsid w:val="1DC538AA"/>
    <w:rsid w:val="202F5C43"/>
    <w:rsid w:val="204C4248"/>
    <w:rsid w:val="21FC709A"/>
    <w:rsid w:val="22730D0F"/>
    <w:rsid w:val="22ED3D76"/>
    <w:rsid w:val="23F8483A"/>
    <w:rsid w:val="246740AA"/>
    <w:rsid w:val="25AB581B"/>
    <w:rsid w:val="2BCB1BB1"/>
    <w:rsid w:val="37E516BC"/>
    <w:rsid w:val="3C68163D"/>
    <w:rsid w:val="3D6864C4"/>
    <w:rsid w:val="4020171F"/>
    <w:rsid w:val="41D770B7"/>
    <w:rsid w:val="42286226"/>
    <w:rsid w:val="473E62D1"/>
    <w:rsid w:val="4D912CFA"/>
    <w:rsid w:val="53AB4DA7"/>
    <w:rsid w:val="53EB2937"/>
    <w:rsid w:val="64460E56"/>
    <w:rsid w:val="69A0752A"/>
    <w:rsid w:val="69EA03CE"/>
    <w:rsid w:val="6B0243AD"/>
    <w:rsid w:val="6CC92499"/>
    <w:rsid w:val="770935A1"/>
    <w:rsid w:val="78D65D62"/>
    <w:rsid w:val="7B695354"/>
    <w:rsid w:val="7CAD157F"/>
    <w:rsid w:val="7DD9664F"/>
    <w:rsid w:val="7EC0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2">
    <w:name w:val="批注框文本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XiTongPan.Com</Company>
  <Pages>1</Pages>
  <Words>576</Words>
  <Characters>704</Characters>
  <Lines>7</Lines>
  <Paragraphs>2</Paragraphs>
  <TotalTime>0</TotalTime>
  <ScaleCrop>false</ScaleCrop>
  <LinksUpToDate>false</LinksUpToDate>
  <CharactersWithSpaces>1065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2018-10-15T01:28:00Z</dcterms:created>
  <dc:creator>admin</dc:creator>
  <cp:lastModifiedBy>Administrator</cp:lastModifiedBy>
  <dcterms:modified xsi:type="dcterms:W3CDTF">2022-10-20T12:35:07Z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