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eastAsia="方正魏碑简体"/>
          <w:color w:val="000000"/>
          <w:sz w:val="36"/>
        </w:rPr>
      </w:pPr>
      <w:r>
        <w:rPr>
          <w:rFonts w:ascii="方正大标宋简体" w:hAnsi="方正大标宋简体" w:eastAsia="方正大标宋简体" w:cs="宋体"/>
          <w:color w:val="000000"/>
          <w:sz w:val="44"/>
          <w:szCs w:val="44"/>
        </w:rPr>
        <w:pict>
          <v:shape id="_x0000_s1025" o:spid="_x0000_s1025" o:spt="75" type="#_x0000_t75" style="position:absolute;left:0pt;margin-left:966pt;margin-top:966pt;height:32pt;width:32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ascii="方正大标宋简体" w:hAnsi="方正大标宋简体" w:eastAsia="方正大标宋简体" w:cs="宋体"/>
          <w:color w:val="000000"/>
          <w:sz w:val="44"/>
          <w:szCs w:val="44"/>
        </w:rPr>
        <w:t>2021—2022</w:t>
      </w:r>
      <w:r>
        <w:rPr>
          <w:rFonts w:hint="eastAsia" w:ascii="方正魏碑简体" w:hAnsi="宋体" w:eastAsia="方正魏碑简体" w:cs="宋体"/>
          <w:color w:val="000000"/>
          <w:sz w:val="44"/>
          <w:szCs w:val="44"/>
        </w:rPr>
        <w:t>学年度第一学期期中考试</w:t>
      </w:r>
    </w:p>
    <w:p>
      <w:pPr>
        <w:snapToGrid w:val="0"/>
        <w:spacing w:line="600" w:lineRule="exact"/>
        <w:jc w:val="center"/>
        <w:rPr>
          <w:rFonts w:hint="eastAsia" w:ascii="方正大标宋简体" w:hAnsi="方正大标宋简体" w:eastAsia="方正大标宋简体"/>
          <w:color w:val="000000"/>
          <w:sz w:val="44"/>
          <w:szCs w:val="36"/>
          <w:lang w:eastAsia="zh-CN"/>
        </w:rPr>
      </w:pPr>
      <w:r>
        <w:rPr>
          <w:rFonts w:hint="eastAsia" w:ascii="方正大标宋简体" w:hAnsi="方正大标宋简体" w:eastAsia="方正大标宋简体"/>
          <w:color w:val="000000"/>
          <w:sz w:val="44"/>
          <w:szCs w:val="36"/>
        </w:rPr>
        <w:t>九年级化学</w:t>
      </w:r>
      <w:r>
        <w:rPr>
          <w:rFonts w:hint="eastAsia" w:ascii="方正大标宋简体" w:hAnsi="方正大标宋简体" w:eastAsia="方正大标宋简体"/>
          <w:color w:val="000000"/>
          <w:sz w:val="44"/>
          <w:szCs w:val="36"/>
          <w:lang w:val="en-US" w:eastAsia="zh-CN"/>
        </w:rPr>
        <w:t>样题</w:t>
      </w:r>
    </w:p>
    <w:p>
      <w:pPr>
        <w:spacing w:line="240" w:lineRule="auto"/>
        <w:rPr>
          <w:rFonts w:hAnsi="宋体"/>
          <w:color w:val="000000"/>
          <w:szCs w:val="21"/>
        </w:rPr>
      </w:pPr>
    </w:p>
    <w:p>
      <w:pPr>
        <w:spacing w:line="240" w:lineRule="auto"/>
        <w:rPr>
          <w:color w:val="000000"/>
          <w:szCs w:val="21"/>
        </w:rPr>
      </w:pPr>
      <w:r>
        <w:rPr>
          <w:rFonts w:hint="eastAsia" w:hAnsi="宋体"/>
          <w:color w:val="000000"/>
          <w:szCs w:val="21"/>
        </w:rPr>
        <w:t>可能用到的相对原子质量：</w:t>
      </w:r>
      <w:r>
        <w:rPr>
          <w:color w:val="000000"/>
          <w:szCs w:val="21"/>
        </w:rPr>
        <w:t>H-1    C-12    N-14    O-16    Ca-40    Fe-56</w:t>
      </w:r>
    </w:p>
    <w:p>
      <w:pPr>
        <w:spacing w:line="240" w:lineRule="auto"/>
        <w:rPr>
          <w:rFonts w:eastAsia="黑体"/>
          <w:color w:val="000000"/>
          <w:szCs w:val="21"/>
        </w:rPr>
      </w:pPr>
      <w:r>
        <w:rPr>
          <w:rFonts w:hint="eastAsia" w:hAnsi="黑体" w:eastAsia="黑体"/>
          <w:color w:val="000000"/>
          <w:szCs w:val="21"/>
        </w:rPr>
        <w:t>一、选择题（每小题只有一个正确答案，每小题</w:t>
      </w:r>
      <w:r>
        <w:rPr>
          <w:rFonts w:eastAsia="黑体"/>
          <w:color w:val="000000"/>
          <w:szCs w:val="21"/>
        </w:rPr>
        <w:t>2</w:t>
      </w:r>
      <w:r>
        <w:rPr>
          <w:rFonts w:hint="eastAsia" w:hAnsi="黑体" w:eastAsia="黑体"/>
          <w:color w:val="000000"/>
          <w:szCs w:val="21"/>
        </w:rPr>
        <w:t>分，共</w:t>
      </w:r>
      <w:r>
        <w:rPr>
          <w:rFonts w:eastAsia="黑体"/>
          <w:color w:val="000000"/>
          <w:szCs w:val="21"/>
        </w:rPr>
        <w:t>30</w:t>
      </w:r>
      <w:r>
        <w:rPr>
          <w:rFonts w:hint="eastAsia" w:hAnsi="黑体" w:eastAsia="黑体"/>
          <w:color w:val="000000"/>
          <w:szCs w:val="21"/>
        </w:rPr>
        <w:t>分）</w:t>
      </w:r>
    </w:p>
    <w:p>
      <w:pPr>
        <w:spacing w:line="240" w:lineRule="auto"/>
        <w:jc w:val="left"/>
        <w:rPr>
          <w:rFonts w:hAnsi="宋体"/>
          <w:color w:val="000000"/>
          <w:szCs w:val="21"/>
        </w:rPr>
      </w:pPr>
      <w:r>
        <w:rPr>
          <w:rFonts w:hAnsi="宋体"/>
          <w:color w:val="000000"/>
          <w:szCs w:val="21"/>
        </w:rPr>
        <w:t>1</w:t>
      </w:r>
      <w:r>
        <w:rPr>
          <w:rFonts w:hint="eastAsia" w:hAnsi="宋体"/>
          <w:color w:val="000000"/>
          <w:szCs w:val="21"/>
        </w:rPr>
        <w:t>．</w:t>
      </w:r>
      <w:r>
        <w:rPr>
          <w:rFonts w:hAnsi="宋体"/>
          <w:color w:val="000000"/>
          <w:szCs w:val="21"/>
        </w:rPr>
        <w:t>2021</w:t>
      </w:r>
      <w:r>
        <w:rPr>
          <w:rFonts w:hint="eastAsia" w:hAnsi="宋体"/>
          <w:color w:val="000000"/>
          <w:szCs w:val="21"/>
        </w:rPr>
        <w:t>年</w:t>
      </w:r>
      <w:r>
        <w:rPr>
          <w:rFonts w:hAnsi="宋体"/>
          <w:color w:val="000000"/>
          <w:szCs w:val="21"/>
        </w:rPr>
        <w:t>6</w:t>
      </w:r>
      <w:r>
        <w:rPr>
          <w:rFonts w:hint="eastAsia" w:hAnsi="宋体"/>
          <w:color w:val="000000"/>
          <w:szCs w:val="21"/>
        </w:rPr>
        <w:t>月</w:t>
      </w:r>
      <w:r>
        <w:rPr>
          <w:rFonts w:hAnsi="宋体"/>
          <w:color w:val="000000"/>
          <w:szCs w:val="21"/>
        </w:rPr>
        <w:t>5</w:t>
      </w:r>
      <w:r>
        <w:rPr>
          <w:rFonts w:hint="eastAsia" w:hAnsi="宋体"/>
          <w:color w:val="000000"/>
          <w:szCs w:val="21"/>
        </w:rPr>
        <w:t>日是第</w:t>
      </w:r>
      <w:r>
        <w:rPr>
          <w:rFonts w:hAnsi="宋体"/>
          <w:color w:val="000000"/>
          <w:szCs w:val="21"/>
        </w:rPr>
        <w:t>50</w:t>
      </w:r>
      <w:r>
        <w:rPr>
          <w:rFonts w:hint="eastAsia" w:hAnsi="宋体"/>
          <w:color w:val="000000"/>
          <w:szCs w:val="21"/>
        </w:rPr>
        <w:t>个“世界环境日”。下列做法不利于保护环境的是</w:t>
      </w:r>
    </w:p>
    <w:p>
      <w:pPr>
        <w:spacing w:line="240" w:lineRule="auto"/>
        <w:ind w:firstLine="210" w:firstLineChars="100"/>
        <w:jc w:val="left"/>
        <w:rPr>
          <w:rFonts w:hAnsi="宋体"/>
          <w:color w:val="000000"/>
          <w:szCs w:val="21"/>
        </w:rPr>
      </w:pPr>
      <w:r>
        <w:rPr>
          <w:rFonts w:hAnsi="宋体"/>
          <w:color w:val="000000"/>
          <w:szCs w:val="21"/>
        </w:rPr>
        <w:t>A</w:t>
      </w:r>
      <w:r>
        <w:rPr>
          <w:rFonts w:hint="eastAsia" w:hAnsi="宋体"/>
          <w:color w:val="000000"/>
          <w:szCs w:val="21"/>
        </w:rPr>
        <w:t>．生活垃圾分类处理</w:t>
      </w:r>
      <w:r>
        <w:rPr>
          <w:color w:val="000000"/>
          <w:szCs w:val="21"/>
        </w:rPr>
        <w:tab/>
      </w:r>
      <w:r>
        <w:rPr>
          <w:color w:val="000000"/>
          <w:szCs w:val="21"/>
        </w:rPr>
        <w:tab/>
      </w:r>
      <w:r>
        <w:rPr>
          <w:rFonts w:hint="eastAsia"/>
          <w:color w:val="000000"/>
          <w:szCs w:val="21"/>
        </w:rPr>
        <w:tab/>
      </w:r>
      <w:r>
        <w:rPr>
          <w:rFonts w:hint="eastAsia"/>
          <w:color w:val="000000"/>
          <w:szCs w:val="21"/>
        </w:rPr>
        <w:tab/>
      </w:r>
      <w:r>
        <w:rPr>
          <w:rFonts w:hAnsi="宋体"/>
          <w:color w:val="000000"/>
          <w:szCs w:val="21"/>
        </w:rPr>
        <w:t>B</w:t>
      </w:r>
      <w:r>
        <w:rPr>
          <w:rFonts w:hint="eastAsia" w:hAnsi="宋体"/>
          <w:color w:val="000000"/>
          <w:szCs w:val="21"/>
        </w:rPr>
        <w:t>．工业废水直接排放</w:t>
      </w:r>
      <w:r>
        <w:rPr>
          <w:rFonts w:hAnsi="宋体"/>
          <w:color w:val="000000"/>
          <w:szCs w:val="21"/>
        </w:rPr>
        <w:tab/>
      </w:r>
    </w:p>
    <w:p>
      <w:pPr>
        <w:spacing w:line="240" w:lineRule="auto"/>
        <w:ind w:firstLine="210" w:firstLineChars="100"/>
        <w:jc w:val="left"/>
        <w:rPr>
          <w:rFonts w:hAnsi="宋体"/>
          <w:color w:val="000000"/>
          <w:szCs w:val="21"/>
        </w:rPr>
      </w:pPr>
      <w:r>
        <w:rPr>
          <w:rFonts w:hAnsi="宋体"/>
          <w:color w:val="000000"/>
          <w:szCs w:val="21"/>
        </w:rPr>
        <w:t>C</w:t>
      </w:r>
      <w:r>
        <w:rPr>
          <w:rFonts w:hint="eastAsia" w:hAnsi="宋体"/>
          <w:color w:val="000000"/>
          <w:szCs w:val="21"/>
        </w:rPr>
        <w:t>．农药化肥合理施用</w:t>
      </w:r>
      <w:r>
        <w:rPr>
          <w:color w:val="000000"/>
          <w:szCs w:val="21"/>
        </w:rPr>
        <w:tab/>
      </w:r>
      <w:r>
        <w:rPr>
          <w:color w:val="000000"/>
          <w:szCs w:val="21"/>
        </w:rPr>
        <w:tab/>
      </w:r>
      <w:r>
        <w:rPr>
          <w:rFonts w:hint="eastAsia"/>
          <w:color w:val="000000"/>
          <w:szCs w:val="21"/>
        </w:rPr>
        <w:tab/>
      </w:r>
      <w:r>
        <w:rPr>
          <w:rFonts w:hint="eastAsia"/>
          <w:color w:val="000000"/>
          <w:szCs w:val="21"/>
        </w:rPr>
        <w:tab/>
      </w:r>
      <w:r>
        <w:rPr>
          <w:rFonts w:hAnsi="宋体"/>
          <w:color w:val="000000"/>
          <w:szCs w:val="21"/>
        </w:rPr>
        <w:t>D</w:t>
      </w:r>
      <w:r>
        <w:rPr>
          <w:rFonts w:hint="eastAsia" w:hAnsi="宋体"/>
          <w:color w:val="000000"/>
          <w:szCs w:val="21"/>
        </w:rPr>
        <w:t>．清洁能源推广使用</w:t>
      </w:r>
    </w:p>
    <w:p>
      <w:pPr>
        <w:spacing w:line="240" w:lineRule="auto"/>
        <w:jc w:val="left"/>
        <w:rPr>
          <w:color w:val="000000"/>
          <w:szCs w:val="21"/>
        </w:rPr>
      </w:pPr>
      <w:r>
        <w:rPr>
          <w:color w:val="000000"/>
          <w:szCs w:val="21"/>
        </w:rPr>
        <w:t>2</w:t>
      </w:r>
      <w:r>
        <w:rPr>
          <w:rFonts w:hint="eastAsia" w:hAnsi="宋体"/>
          <w:color w:val="000000"/>
          <w:szCs w:val="21"/>
        </w:rPr>
        <w:t>．下列变化属于化学变化的是</w:t>
      </w:r>
    </w:p>
    <w:p>
      <w:pPr>
        <w:spacing w:line="240" w:lineRule="auto"/>
        <w:ind w:firstLine="210" w:firstLineChars="100"/>
        <w:jc w:val="left"/>
        <w:rPr>
          <w:color w:val="000000"/>
          <w:szCs w:val="21"/>
        </w:rPr>
      </w:pPr>
      <w:r>
        <w:rPr>
          <w:color w:val="000000"/>
          <w:szCs w:val="21"/>
        </w:rPr>
        <w:t>A</w:t>
      </w:r>
      <w:r>
        <w:rPr>
          <w:rFonts w:hint="eastAsia" w:hAnsi="宋体"/>
          <w:color w:val="000000"/>
          <w:szCs w:val="21"/>
        </w:rPr>
        <w:t>．</w:t>
      </w:r>
      <w:r>
        <w:rPr>
          <w:rFonts w:hint="eastAsia" w:ascii="宋体" w:hAnsi="宋体"/>
        </w:rPr>
        <w:t>滴水成冰</w:t>
      </w:r>
      <w:r>
        <w:rPr>
          <w:color w:val="000000"/>
          <w:szCs w:val="21"/>
        </w:rPr>
        <w:t xml:space="preserve">       B. </w:t>
      </w:r>
      <w:r>
        <w:rPr>
          <w:rFonts w:hint="eastAsia" w:hAnsi="宋体"/>
          <w:color w:val="000000"/>
          <w:szCs w:val="21"/>
        </w:rPr>
        <w:t>酒精挥发</w:t>
      </w:r>
      <w:r>
        <w:rPr>
          <w:color w:val="000000"/>
          <w:szCs w:val="21"/>
        </w:rPr>
        <w:tab/>
      </w:r>
      <w:r>
        <w:rPr>
          <w:rFonts w:hint="eastAsia"/>
          <w:color w:val="000000"/>
          <w:szCs w:val="21"/>
        </w:rPr>
        <w:tab/>
      </w:r>
      <w:r>
        <w:rPr>
          <w:color w:val="000000"/>
          <w:szCs w:val="21"/>
        </w:rPr>
        <w:t>C</w:t>
      </w:r>
      <w:r>
        <w:rPr>
          <w:rFonts w:hint="eastAsia" w:hAnsi="宋体"/>
          <w:color w:val="000000"/>
          <w:szCs w:val="21"/>
        </w:rPr>
        <w:t>．</w:t>
      </w:r>
      <w:r>
        <w:rPr>
          <w:rFonts w:hint="eastAsia" w:ascii="宋体" w:hAnsi="宋体"/>
        </w:rPr>
        <w:t>铁杵成针</w:t>
      </w:r>
      <w:r>
        <w:rPr>
          <w:color w:val="000000"/>
          <w:szCs w:val="21"/>
        </w:rPr>
        <w:tab/>
      </w:r>
      <w:r>
        <w:rPr>
          <w:rFonts w:hint="eastAsia"/>
          <w:color w:val="000000"/>
          <w:szCs w:val="21"/>
        </w:rPr>
        <w:tab/>
      </w:r>
      <w:r>
        <w:rPr>
          <w:color w:val="000000"/>
          <w:szCs w:val="21"/>
        </w:rPr>
        <w:t>D</w:t>
      </w:r>
      <w:r>
        <w:rPr>
          <w:rFonts w:hint="eastAsia" w:hAnsi="宋体"/>
          <w:color w:val="000000"/>
          <w:szCs w:val="21"/>
        </w:rPr>
        <w:t>．动物呼吸</w:t>
      </w:r>
    </w:p>
    <w:p>
      <w:pPr>
        <w:spacing w:line="240" w:lineRule="auto"/>
        <w:ind w:left="273" w:hanging="273" w:hangingChars="130"/>
        <w:rPr>
          <w:rFonts w:hAnsi="宋体"/>
          <w:color w:val="000000"/>
          <w:szCs w:val="21"/>
        </w:rPr>
      </w:pPr>
      <w:r>
        <w:rPr>
          <w:color w:val="000000"/>
          <w:szCs w:val="21"/>
        </w:rPr>
        <w:t>3</w:t>
      </w:r>
      <w:r>
        <w:rPr>
          <w:rFonts w:hint="eastAsia" w:hAnsi="宋体"/>
          <w:color w:val="000000"/>
          <w:szCs w:val="21"/>
        </w:rPr>
        <w:t>．下列对液体的相关实验操作，不符合规范要求的是</w:t>
      </w:r>
    </w:p>
    <w:p>
      <w:pPr>
        <w:tabs>
          <w:tab w:val="left" w:pos="4400"/>
        </w:tabs>
        <w:spacing w:line="276" w:lineRule="auto"/>
        <w:ind w:firstLine="273" w:firstLineChars="130"/>
        <w:jc w:val="left"/>
        <w:rPr>
          <w:rFonts w:ascii="宋体"/>
          <w:sz w:val="24"/>
          <w:szCs w:val="24"/>
        </w:rPr>
      </w:pPr>
      <w:r>
        <w:drawing>
          <wp:anchor distT="0" distB="0" distL="114300" distR="114300" simplePos="0" relativeHeight="251660288" behindDoc="1" locked="0" layoutInCell="1" allowOverlap="1">
            <wp:simplePos x="0" y="0"/>
            <wp:positionH relativeFrom="margin">
              <wp:posOffset>143510</wp:posOffset>
            </wp:positionH>
            <wp:positionV relativeFrom="paragraph">
              <wp:posOffset>12700</wp:posOffset>
            </wp:positionV>
            <wp:extent cx="4997450" cy="1143000"/>
            <wp:effectExtent l="19050" t="0" r="0" b="0"/>
            <wp:wrapNone/>
            <wp:docPr id="9"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23"/>
                    <pic:cNvPicPr>
                      <a:picLocks noChangeAspect="1" noChangeArrowheads="1"/>
                    </pic:cNvPicPr>
                  </pic:nvPicPr>
                  <pic:blipFill>
                    <a:blip r:embed="rId7">
                      <a:grayscl/>
                    </a:blip>
                    <a:stretch>
                      <a:fillRect/>
                    </a:stretch>
                  </pic:blipFill>
                  <pic:spPr>
                    <a:xfrm>
                      <a:off x="0" y="0"/>
                      <a:ext cx="4997450" cy="1143000"/>
                    </a:xfrm>
                    <a:prstGeom prst="rect">
                      <a:avLst/>
                    </a:prstGeom>
                    <a:noFill/>
                  </pic:spPr>
                </pic:pic>
              </a:graphicData>
            </a:graphic>
          </wp:anchor>
        </w:drawing>
      </w:r>
    </w:p>
    <w:p>
      <w:pPr>
        <w:tabs>
          <w:tab w:val="left" w:pos="4400"/>
        </w:tabs>
        <w:spacing w:line="276" w:lineRule="auto"/>
        <w:ind w:firstLine="312" w:firstLineChars="130"/>
        <w:jc w:val="left"/>
        <w:rPr>
          <w:rFonts w:ascii="宋体"/>
          <w:sz w:val="24"/>
          <w:szCs w:val="24"/>
        </w:rPr>
      </w:pPr>
    </w:p>
    <w:p>
      <w:pPr>
        <w:tabs>
          <w:tab w:val="left" w:pos="4400"/>
        </w:tabs>
        <w:spacing w:line="276" w:lineRule="auto"/>
        <w:ind w:firstLine="312" w:firstLineChars="130"/>
        <w:jc w:val="left"/>
        <w:rPr>
          <w:rFonts w:ascii="宋体"/>
          <w:sz w:val="24"/>
          <w:szCs w:val="24"/>
        </w:rPr>
      </w:pPr>
    </w:p>
    <w:p>
      <w:pPr>
        <w:tabs>
          <w:tab w:val="left" w:pos="4400"/>
        </w:tabs>
        <w:spacing w:line="276" w:lineRule="auto"/>
        <w:ind w:firstLine="312" w:firstLineChars="130"/>
        <w:jc w:val="left"/>
        <w:rPr>
          <w:rFonts w:ascii="宋体"/>
          <w:sz w:val="24"/>
          <w:szCs w:val="24"/>
        </w:rPr>
      </w:pPr>
    </w:p>
    <w:p>
      <w:pPr>
        <w:tabs>
          <w:tab w:val="left" w:pos="4400"/>
        </w:tabs>
        <w:spacing w:line="276" w:lineRule="auto"/>
        <w:jc w:val="left"/>
        <w:rPr>
          <w:rFonts w:ascii="宋体"/>
          <w:sz w:val="24"/>
          <w:szCs w:val="24"/>
        </w:rPr>
      </w:pPr>
    </w:p>
    <w:p>
      <w:pPr>
        <w:tabs>
          <w:tab w:val="left" w:pos="4530"/>
        </w:tabs>
        <w:spacing w:line="276" w:lineRule="auto"/>
        <w:ind w:firstLine="210" w:firstLineChars="100"/>
        <w:jc w:val="left"/>
        <w:rPr>
          <w:rFonts w:ascii="宋体"/>
          <w:szCs w:val="21"/>
        </w:rPr>
      </w:pPr>
      <w:r>
        <w:rPr>
          <w:rFonts w:hAnsi="宋体"/>
          <w:color w:val="000000"/>
          <w:szCs w:val="21"/>
        </w:rPr>
        <w:t>A</w:t>
      </w:r>
      <w:r>
        <w:rPr>
          <w:rFonts w:hint="eastAsia" w:hAnsi="宋体"/>
          <w:color w:val="000000"/>
          <w:szCs w:val="21"/>
        </w:rPr>
        <w:t>．倾倒液体</w:t>
      </w:r>
      <w:r>
        <w:rPr>
          <w:rFonts w:hAnsi="宋体"/>
          <w:color w:val="000000"/>
          <w:szCs w:val="21"/>
        </w:rPr>
        <w:t xml:space="preserve">           B</w:t>
      </w:r>
      <w:r>
        <w:rPr>
          <w:rFonts w:hint="eastAsia" w:hAnsi="宋体"/>
          <w:color w:val="000000"/>
          <w:szCs w:val="21"/>
        </w:rPr>
        <w:t>．量取液体</w:t>
      </w:r>
      <w:r>
        <w:rPr>
          <w:rFonts w:hAnsi="宋体"/>
          <w:color w:val="000000"/>
          <w:szCs w:val="21"/>
        </w:rPr>
        <w:tab/>
      </w:r>
      <w:r>
        <w:rPr>
          <w:rFonts w:hAnsi="宋体"/>
          <w:color w:val="000000"/>
          <w:szCs w:val="21"/>
        </w:rPr>
        <w:t>C</w:t>
      </w:r>
      <w:r>
        <w:rPr>
          <w:rFonts w:hint="eastAsia" w:hAnsi="宋体"/>
          <w:color w:val="000000"/>
          <w:szCs w:val="21"/>
        </w:rPr>
        <w:t>．滴加液体</w:t>
      </w:r>
      <w:r>
        <w:rPr>
          <w:rFonts w:hAnsi="宋体"/>
          <w:color w:val="000000"/>
          <w:szCs w:val="21"/>
        </w:rPr>
        <w:t xml:space="preserve">      D</w:t>
      </w:r>
      <w:r>
        <w:rPr>
          <w:rFonts w:hint="eastAsia" w:hAnsi="宋体"/>
          <w:color w:val="000000"/>
          <w:szCs w:val="21"/>
        </w:rPr>
        <w:t>．加热液体</w:t>
      </w:r>
    </w:p>
    <w:p>
      <w:pPr>
        <w:spacing w:line="360" w:lineRule="auto"/>
        <w:ind w:left="273" w:hanging="273" w:hangingChars="130"/>
        <w:rPr>
          <w:rFonts w:ascii="宋体"/>
          <w:color w:val="000000"/>
        </w:rPr>
      </w:pPr>
      <w:r>
        <w:drawing>
          <wp:anchor distT="0" distB="0" distL="114300" distR="114300" simplePos="0" relativeHeight="251659264" behindDoc="0" locked="0" layoutInCell="1" allowOverlap="1">
            <wp:simplePos x="0" y="0"/>
            <wp:positionH relativeFrom="column">
              <wp:posOffset>2320290</wp:posOffset>
            </wp:positionH>
            <wp:positionV relativeFrom="paragraph">
              <wp:posOffset>6796405</wp:posOffset>
            </wp:positionV>
            <wp:extent cx="714375" cy="857250"/>
            <wp:effectExtent l="19050" t="0" r="9525" b="0"/>
            <wp:wrapNone/>
            <wp:docPr id="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6"/>
                    <pic:cNvPicPr>
                      <a:picLocks noChangeAspect="1" noChangeArrowheads="1"/>
                    </pic:cNvPicPr>
                  </pic:nvPicPr>
                  <pic:blipFill>
                    <a:blip r:embed="rId8"/>
                    <a:stretch>
                      <a:fillRect/>
                    </a:stretch>
                  </pic:blipFill>
                  <pic:spPr>
                    <a:xfrm>
                      <a:off x="0" y="0"/>
                      <a:ext cx="714375" cy="857250"/>
                    </a:xfrm>
                    <a:prstGeom prst="rect">
                      <a:avLst/>
                    </a:prstGeom>
                    <a:noFill/>
                  </pic:spPr>
                </pic:pic>
              </a:graphicData>
            </a:graphic>
          </wp:anchor>
        </w:drawing>
      </w:r>
      <w:r>
        <w:rPr>
          <w:color w:val="000000"/>
          <w:szCs w:val="21"/>
        </w:rPr>
        <w:t>4</w:t>
      </w:r>
      <w:r>
        <w:rPr>
          <w:rFonts w:hint="eastAsia" w:hAnsi="宋体"/>
          <w:color w:val="000000"/>
          <w:szCs w:val="21"/>
        </w:rPr>
        <w:t>．</w:t>
      </w:r>
      <w:r>
        <w:rPr>
          <w:rFonts w:hint="eastAsia" w:ascii="宋体" w:hAnsi="宋体"/>
          <w:color w:val="000000"/>
        </w:rPr>
        <w:t>下列物质属于氧化物的是</w:t>
      </w:r>
    </w:p>
    <w:p>
      <w:pPr>
        <w:tabs>
          <w:tab w:val="left" w:pos="2300"/>
          <w:tab w:val="left" w:pos="4400"/>
          <w:tab w:val="left" w:pos="6400"/>
        </w:tabs>
        <w:spacing w:line="360" w:lineRule="auto"/>
        <w:ind w:firstLine="210" w:firstLineChars="100"/>
        <w:jc w:val="left"/>
        <w:rPr>
          <w:color w:val="000000"/>
          <w:szCs w:val="21"/>
        </w:rPr>
      </w:pPr>
      <w:r>
        <w:rPr>
          <w:color w:val="000000"/>
          <w:szCs w:val="21"/>
        </w:rPr>
        <w:t>A</w:t>
      </w:r>
      <w:r>
        <w:rPr>
          <w:rFonts w:hint="eastAsia"/>
          <w:color w:val="000000"/>
          <w:szCs w:val="21"/>
        </w:rPr>
        <w:t>．</w:t>
      </w:r>
      <w:r>
        <w:rPr>
          <w:color w:val="000000"/>
          <w:szCs w:val="21"/>
        </w:rPr>
        <w:t>O</w:t>
      </w:r>
      <w:r>
        <w:rPr>
          <w:color w:val="000000"/>
          <w:szCs w:val="21"/>
          <w:vertAlign w:val="subscript"/>
        </w:rPr>
        <w:t>3</w:t>
      </w:r>
      <w:r>
        <w:rPr>
          <w:color w:val="000000"/>
          <w:szCs w:val="21"/>
        </w:rPr>
        <w:tab/>
      </w:r>
      <w:r>
        <w:rPr>
          <w:color w:val="000000"/>
          <w:szCs w:val="21"/>
        </w:rPr>
        <w:t xml:space="preserve">  B</w:t>
      </w:r>
      <w:r>
        <w:rPr>
          <w:rFonts w:hint="eastAsia"/>
          <w:color w:val="000000"/>
          <w:szCs w:val="21"/>
        </w:rPr>
        <w:t>．</w:t>
      </w:r>
      <w:r>
        <w:rPr>
          <w:color w:val="000000"/>
          <w:szCs w:val="21"/>
        </w:rPr>
        <w:t>CuO</w:t>
      </w:r>
      <w:r>
        <w:rPr>
          <w:color w:val="000000"/>
          <w:szCs w:val="21"/>
        </w:rPr>
        <w:tab/>
      </w:r>
      <w:r>
        <w:rPr>
          <w:color w:val="000000"/>
          <w:szCs w:val="21"/>
        </w:rPr>
        <w:t xml:space="preserve"> C</w:t>
      </w:r>
      <w:r>
        <w:rPr>
          <w:rFonts w:hint="eastAsia"/>
          <w:color w:val="000000"/>
          <w:szCs w:val="21"/>
        </w:rPr>
        <w:t>．</w:t>
      </w:r>
      <w:r>
        <w:rPr>
          <w:color w:val="000000"/>
          <w:szCs w:val="21"/>
        </w:rPr>
        <w:t>HCl</w:t>
      </w:r>
      <w:r>
        <w:rPr>
          <w:color w:val="000000"/>
          <w:szCs w:val="21"/>
        </w:rPr>
        <w:tab/>
      </w:r>
      <w:r>
        <w:rPr>
          <w:color w:val="000000"/>
          <w:szCs w:val="21"/>
        </w:rPr>
        <w:t>D</w:t>
      </w:r>
      <w:r>
        <w:rPr>
          <w:rFonts w:hint="eastAsia"/>
          <w:color w:val="000000"/>
          <w:szCs w:val="21"/>
        </w:rPr>
        <w:t>．</w:t>
      </w:r>
      <w:r>
        <w:rPr>
          <w:rFonts w:hAnsi="宋体"/>
          <w:color w:val="000000"/>
        </w:rPr>
        <w:t>K</w:t>
      </w:r>
      <w:r>
        <w:rPr>
          <w:color w:val="000000"/>
          <w:szCs w:val="21"/>
        </w:rPr>
        <w:t>ClO</w:t>
      </w:r>
      <w:r>
        <w:rPr>
          <w:color w:val="000000"/>
          <w:szCs w:val="21"/>
          <w:vertAlign w:val="subscript"/>
        </w:rPr>
        <w:t>3</w:t>
      </w:r>
    </w:p>
    <w:p>
      <w:pPr>
        <w:widowControl/>
        <w:adjustRightInd/>
        <w:spacing w:line="240" w:lineRule="auto"/>
        <w:ind w:firstLine="420" w:firstLineChars="200"/>
        <w:jc w:val="left"/>
        <w:textAlignment w:val="center"/>
        <w:rPr>
          <w:rFonts w:ascii="楷体_GB2312" w:hAnsi="宋体" w:eastAsia="楷体_GB2312"/>
          <w:color w:val="000000"/>
        </w:rPr>
      </w:pPr>
      <w:bookmarkStart w:id="0" w:name="topic_30702554-9b65-44e5-8974-e44e678500"/>
      <w:bookmarkEnd w:id="0"/>
      <w:r>
        <w:drawing>
          <wp:anchor distT="0" distB="0" distL="114300" distR="114300" simplePos="0" relativeHeight="251665408" behindDoc="0" locked="0" layoutInCell="1" allowOverlap="1">
            <wp:simplePos x="0" y="0"/>
            <wp:positionH relativeFrom="column">
              <wp:posOffset>4298950</wp:posOffset>
            </wp:positionH>
            <wp:positionV relativeFrom="paragraph">
              <wp:posOffset>60325</wp:posOffset>
            </wp:positionV>
            <wp:extent cx="1000125" cy="558165"/>
            <wp:effectExtent l="19050" t="0" r="9525"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9"/>
                    <a:stretch>
                      <a:fillRect/>
                    </a:stretch>
                  </pic:blipFill>
                  <pic:spPr>
                    <a:xfrm>
                      <a:off x="0" y="0"/>
                      <a:ext cx="1000125" cy="558165"/>
                    </a:xfrm>
                    <a:prstGeom prst="rect">
                      <a:avLst/>
                    </a:prstGeom>
                    <a:noFill/>
                  </pic:spPr>
                </pic:pic>
              </a:graphicData>
            </a:graphic>
          </wp:anchor>
        </w:drawing>
      </w:r>
      <w:r>
        <w:rPr>
          <w:rFonts w:hint="eastAsia" w:ascii="楷体_GB2312" w:hAnsi="宋体" w:eastAsia="楷体_GB2312"/>
          <w:color w:val="000000"/>
        </w:rPr>
        <w:t>阅读下列材料，完成</w:t>
      </w:r>
      <w:r>
        <w:rPr>
          <w:rFonts w:eastAsia="楷体_GB2312"/>
        </w:rPr>
        <w:t>5~6</w:t>
      </w:r>
      <w:r>
        <w:rPr>
          <w:rFonts w:hint="eastAsia" w:ascii="楷体_GB2312" w:hAnsi="宋体" w:eastAsia="楷体_GB2312"/>
          <w:color w:val="000000"/>
        </w:rPr>
        <w:t>题：氟在元素周期表中相关信息如图</w:t>
      </w:r>
      <w:r>
        <w:rPr>
          <w:rFonts w:ascii="楷体_GB2312" w:hAnsi="宋体" w:eastAsia="楷体_GB2312"/>
          <w:color w:val="000000"/>
        </w:rPr>
        <w:t>1</w:t>
      </w:r>
      <w:r>
        <w:rPr>
          <w:rFonts w:hint="eastAsia" w:ascii="楷体_GB2312" w:hAnsi="宋体" w:eastAsia="楷体_GB2312"/>
          <w:color w:val="000000"/>
        </w:rPr>
        <w:t>所示，其原子在化学反应中容易得到</w:t>
      </w:r>
      <w:r>
        <w:rPr>
          <w:rFonts w:ascii="楷体_GB2312" w:hAnsi="宋体" w:eastAsia="楷体_GB2312"/>
          <w:color w:val="000000"/>
        </w:rPr>
        <w:t>1</w:t>
      </w:r>
      <w:r>
        <w:rPr>
          <w:rFonts w:hint="eastAsia" w:ascii="楷体_GB2312" w:hAnsi="宋体" w:eastAsia="楷体_GB2312"/>
          <w:color w:val="000000"/>
        </w:rPr>
        <w:t>个电子达到相对稳定结构，两个氟原子构成一个氟气分子。在牙膏中添加氟化钠可降低患蛀牙的概率。钠原子的结构示意图如图</w:t>
      </w:r>
      <w:r>
        <w:rPr>
          <w:rFonts w:eastAsia="楷体_GB2312"/>
          <w:color w:val="000000"/>
        </w:rPr>
        <w:t>2</w:t>
      </w:r>
      <w:r>
        <w:rPr>
          <w:rFonts w:hint="eastAsia" w:ascii="楷体_GB2312" w:hAnsi="宋体" w:eastAsia="楷体_GB2312"/>
          <w:color w:val="000000"/>
        </w:rPr>
        <w:t>所示。</w:t>
      </w:r>
    </w:p>
    <w:p>
      <w:pPr>
        <w:widowControl/>
        <w:adjustRightInd/>
        <w:spacing w:line="240" w:lineRule="auto"/>
        <w:jc w:val="left"/>
        <w:textAlignment w:val="center"/>
        <w:rPr>
          <w:rFonts w:hAnsi="宋体"/>
          <w:color w:val="000000"/>
          <w:szCs w:val="21"/>
        </w:rPr>
      </w:pPr>
      <w:r>
        <w:rPr>
          <w:rFonts w:hAnsi="宋体"/>
          <w:color w:val="000000"/>
          <w:szCs w:val="21"/>
        </w:rPr>
        <w:t>5</w:t>
      </w:r>
      <w:r>
        <w:rPr>
          <w:rFonts w:hint="eastAsia" w:hAnsi="宋体"/>
          <w:color w:val="000000"/>
          <w:szCs w:val="21"/>
        </w:rPr>
        <w:t>．下列化学用语表示不正确的是</w:t>
      </w:r>
    </w:p>
    <w:p>
      <w:pPr>
        <w:tabs>
          <w:tab w:val="left" w:pos="4410"/>
        </w:tabs>
        <w:spacing w:line="240" w:lineRule="auto"/>
        <w:ind w:firstLine="210" w:firstLineChars="100"/>
        <w:textAlignment w:val="center"/>
        <w:rPr>
          <w:rFonts w:hAnsi="宋体"/>
          <w:color w:val="000000"/>
        </w:rPr>
      </w:pPr>
      <w:r>
        <w:rPr>
          <w:rFonts w:hAnsi="宋体"/>
          <w:color w:val="000000"/>
          <w:szCs w:val="21"/>
        </w:rPr>
        <w:t>A.</w:t>
      </w:r>
      <w:r>
        <w:rPr>
          <w:rFonts w:hint="eastAsia" w:ascii="宋体" w:hAnsi="宋体"/>
          <w:color w:val="000000"/>
        </w:rPr>
        <w:t>氟原子</w:t>
      </w:r>
      <w:r>
        <w:rPr>
          <w:rFonts w:hint="eastAsia" w:hAnsi="宋体"/>
          <w:color w:val="000000"/>
          <w:szCs w:val="21"/>
        </w:rPr>
        <w:t>结构示意图：</w:t>
      </w:r>
      <w:r>
        <w:rPr>
          <w:rFonts w:hAnsi="宋体"/>
          <w:color w:val="000000"/>
          <w:szCs w:val="21"/>
        </w:rPr>
        <w:drawing>
          <wp:inline distT="0" distB="0" distL="0" distR="0">
            <wp:extent cx="450850" cy="342900"/>
            <wp:effectExtent l="19050" t="0" r="6350" b="0"/>
            <wp:docPr id="1" name="图片 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descr=" "/>
                    <pic:cNvPicPr>
                      <a:picLocks noChangeAspect="1" noChangeArrowheads="1"/>
                    </pic:cNvPicPr>
                  </pic:nvPicPr>
                  <pic:blipFill>
                    <a:blip r:embed="rId10"/>
                    <a:srcRect r="17209"/>
                    <a:stretch>
                      <a:fillRect/>
                    </a:stretch>
                  </pic:blipFill>
                  <pic:spPr>
                    <a:xfrm>
                      <a:off x="0" y="0"/>
                      <a:ext cx="450850" cy="342900"/>
                    </a:xfrm>
                    <a:prstGeom prst="rect">
                      <a:avLst/>
                    </a:prstGeom>
                    <a:noFill/>
                    <a:ln w="9525">
                      <a:noFill/>
                      <a:miter lim="800000"/>
                      <a:headEnd/>
                      <a:tailEnd/>
                    </a:ln>
                  </pic:spPr>
                </pic:pic>
              </a:graphicData>
            </a:graphic>
          </wp:inline>
        </w:drawing>
      </w:r>
      <w:r>
        <w:rPr>
          <w:rFonts w:hAnsi="宋体"/>
          <w:color w:val="000000"/>
          <w:szCs w:val="21"/>
        </w:rPr>
        <w:tab/>
      </w:r>
      <w:r>
        <w:rPr>
          <w:rFonts w:hint="eastAsia" w:hAnsi="宋体"/>
          <w:color w:val="000000"/>
          <w:szCs w:val="21"/>
        </w:rPr>
        <w:tab/>
      </w:r>
      <w:r>
        <w:rPr>
          <w:rFonts w:hAnsi="宋体"/>
          <w:color w:val="000000"/>
          <w:szCs w:val="21"/>
        </w:rPr>
        <w:t xml:space="preserve">B. </w:t>
      </w:r>
      <w:r>
        <w:rPr>
          <w:rFonts w:hint="eastAsia" w:hAnsi="宋体"/>
          <w:color w:val="000000"/>
          <w:szCs w:val="21"/>
        </w:rPr>
        <w:t>一个</w:t>
      </w:r>
      <w:r>
        <w:rPr>
          <w:rFonts w:hint="eastAsia" w:ascii="宋体" w:hAnsi="宋体"/>
          <w:color w:val="000000"/>
        </w:rPr>
        <w:t>氟气分子</w:t>
      </w:r>
      <w:r>
        <w:rPr>
          <w:rFonts w:hint="eastAsia" w:hAnsi="宋体"/>
          <w:color w:val="000000"/>
          <w:szCs w:val="21"/>
        </w:rPr>
        <w:t>：</w:t>
      </w:r>
      <w:r>
        <w:rPr>
          <w:rFonts w:hAnsi="宋体"/>
          <w:color w:val="000000"/>
        </w:rPr>
        <w:t>F</w:t>
      </w:r>
      <w:r>
        <w:rPr>
          <w:rFonts w:hAnsi="宋体"/>
          <w:color w:val="000000"/>
          <w:vertAlign w:val="subscript"/>
        </w:rPr>
        <w:t>2</w:t>
      </w:r>
    </w:p>
    <w:p>
      <w:pPr>
        <w:spacing w:line="240" w:lineRule="auto"/>
        <w:ind w:firstLine="210" w:firstLineChars="100"/>
        <w:textAlignment w:val="center"/>
        <w:rPr>
          <w:rFonts w:hAnsi="宋体"/>
          <w:color w:val="000000"/>
          <w:szCs w:val="21"/>
        </w:rPr>
      </w:pPr>
      <w:r>
        <w:rPr>
          <w:rFonts w:hAnsi="宋体"/>
          <w:color w:val="000000"/>
          <w:szCs w:val="21"/>
        </w:rPr>
        <w:t>C.</w:t>
      </w:r>
      <w:r>
        <w:rPr>
          <w:rFonts w:hAnsi="宋体"/>
          <w:color w:val="000000"/>
        </w:rPr>
        <w:t xml:space="preserve">  2</w:t>
      </w:r>
      <w:r>
        <w:rPr>
          <w:rFonts w:hint="eastAsia" w:hAnsi="宋体"/>
          <w:color w:val="000000"/>
          <w:szCs w:val="21"/>
        </w:rPr>
        <w:t>个钠离子：</w:t>
      </w:r>
      <w:r>
        <w:rPr>
          <w:rFonts w:hAnsi="宋体"/>
          <w:color w:val="000000"/>
          <w:szCs w:val="21"/>
        </w:rPr>
        <w:t xml:space="preserve"> 2</w:t>
      </w:r>
      <w:bookmarkStart w:id="1" w:name="_Hlk86087093"/>
      <w:r>
        <w:rPr>
          <w:rFonts w:hAnsi="宋体"/>
          <w:color w:val="000000"/>
          <w:szCs w:val="21"/>
        </w:rPr>
        <w:t>Na</w:t>
      </w:r>
      <w:r>
        <w:rPr>
          <w:rFonts w:hAnsi="宋体"/>
          <w:color w:val="000000"/>
          <w:szCs w:val="21"/>
          <w:vertAlign w:val="superscript"/>
        </w:rPr>
        <w:t>+</w:t>
      </w:r>
      <w:bookmarkEnd w:id="1"/>
      <w:r>
        <w:rPr>
          <w:rFonts w:hAnsi="宋体"/>
          <w:color w:val="000000"/>
          <w:szCs w:val="21"/>
        </w:rPr>
        <w:t xml:space="preserve">               </w:t>
      </w:r>
      <w:r>
        <w:rPr>
          <w:rFonts w:hint="eastAsia" w:hAnsi="宋体"/>
          <w:color w:val="000000"/>
          <w:szCs w:val="21"/>
        </w:rPr>
        <w:tab/>
      </w:r>
      <w:r>
        <w:rPr>
          <w:rFonts w:hint="eastAsia" w:hAnsi="宋体"/>
          <w:color w:val="000000"/>
          <w:szCs w:val="21"/>
        </w:rPr>
        <w:tab/>
      </w:r>
      <w:r>
        <w:rPr>
          <w:rFonts w:hAnsi="宋体"/>
          <w:color w:val="000000"/>
          <w:szCs w:val="21"/>
        </w:rPr>
        <w:t xml:space="preserve">D. </w:t>
      </w:r>
      <w:r>
        <w:rPr>
          <w:rFonts w:hint="eastAsia" w:hAnsi="宋体"/>
          <w:color w:val="000000"/>
          <w:szCs w:val="21"/>
        </w:rPr>
        <w:t>氟化钠的化学式：</w:t>
      </w:r>
      <w:r>
        <w:rPr>
          <w:rFonts w:hAnsi="宋体"/>
          <w:color w:val="000000"/>
        </w:rPr>
        <w:t>NaF</w:t>
      </w:r>
    </w:p>
    <w:p>
      <w:pPr>
        <w:widowControl/>
        <w:adjustRightInd/>
        <w:spacing w:line="240" w:lineRule="auto"/>
        <w:jc w:val="left"/>
        <w:textAlignment w:val="center"/>
        <w:rPr>
          <w:rFonts w:hAnsi="宋体"/>
          <w:color w:val="000000"/>
          <w:szCs w:val="21"/>
        </w:rPr>
      </w:pPr>
      <w:bookmarkStart w:id="2" w:name="topic_e2c48ca1-c43e-45fe-b167-b476617495"/>
      <w:bookmarkEnd w:id="2"/>
      <w:r>
        <w:rPr>
          <w:rFonts w:hAnsi="宋体"/>
          <w:color w:val="000000"/>
          <w:szCs w:val="21"/>
        </w:rPr>
        <w:t>6</w:t>
      </w:r>
      <w:r>
        <w:rPr>
          <w:rFonts w:hint="eastAsia" w:hAnsi="宋体"/>
          <w:color w:val="000000"/>
          <w:szCs w:val="21"/>
        </w:rPr>
        <w:t>．下列说法正确的是</w:t>
      </w:r>
    </w:p>
    <w:p>
      <w:pPr>
        <w:spacing w:line="240" w:lineRule="auto"/>
        <w:ind w:firstLine="210" w:firstLineChars="100"/>
        <w:textAlignment w:val="center"/>
        <w:rPr>
          <w:rFonts w:hAnsi="宋体"/>
          <w:color w:val="000000"/>
          <w:szCs w:val="21"/>
        </w:rPr>
      </w:pPr>
      <w:r>
        <w:rPr>
          <w:rFonts w:hAnsi="宋体"/>
          <w:color w:val="000000"/>
          <w:szCs w:val="21"/>
        </w:rPr>
        <w:t xml:space="preserve">A. </w:t>
      </w:r>
      <w:r>
        <w:rPr>
          <w:rFonts w:hint="eastAsia" w:hAnsi="宋体"/>
          <w:color w:val="000000"/>
          <w:szCs w:val="21"/>
        </w:rPr>
        <w:t>氟元素的相对原子质量为</w:t>
      </w:r>
      <w:r>
        <w:rPr>
          <w:rFonts w:hAnsi="宋体"/>
          <w:color w:val="000000"/>
          <w:szCs w:val="21"/>
        </w:rPr>
        <w:t xml:space="preserve">19.00g         </w:t>
      </w:r>
      <w:r>
        <w:rPr>
          <w:rFonts w:hAnsi="宋体"/>
          <w:color w:val="000000"/>
          <w:szCs w:val="21"/>
        </w:rPr>
        <w:tab/>
      </w:r>
      <w:r>
        <w:rPr>
          <w:rFonts w:hAnsi="宋体"/>
          <w:color w:val="000000"/>
          <w:szCs w:val="21"/>
        </w:rPr>
        <w:t xml:space="preserve">B. </w:t>
      </w:r>
      <w:r>
        <w:rPr>
          <w:rFonts w:hAnsi="宋体"/>
          <w:color w:val="000000"/>
        </w:rPr>
        <w:t>1</w:t>
      </w:r>
      <w:r>
        <w:rPr>
          <w:rFonts w:hint="eastAsia" w:hAnsi="宋体"/>
          <w:color w:val="000000"/>
          <w:szCs w:val="21"/>
        </w:rPr>
        <w:t>个氟原子中含有</w:t>
      </w:r>
      <w:r>
        <w:rPr>
          <w:rFonts w:hAnsi="宋体"/>
          <w:color w:val="000000"/>
        </w:rPr>
        <w:t>9</w:t>
      </w:r>
      <w:r>
        <w:rPr>
          <w:rFonts w:hint="eastAsia" w:hAnsi="宋体"/>
          <w:color w:val="000000"/>
          <w:szCs w:val="21"/>
        </w:rPr>
        <w:t>个中子</w:t>
      </w:r>
    </w:p>
    <w:p>
      <w:pPr>
        <w:spacing w:line="240" w:lineRule="auto"/>
        <w:ind w:firstLine="210" w:firstLineChars="100"/>
        <w:textAlignment w:val="center"/>
        <w:rPr>
          <w:rFonts w:hAnsi="宋体"/>
          <w:color w:val="000000"/>
          <w:szCs w:val="21"/>
        </w:rPr>
      </w:pPr>
      <w:r>
        <w:rPr>
          <w:rFonts w:hAnsi="宋体"/>
          <w:color w:val="000000"/>
          <w:szCs w:val="21"/>
        </w:rPr>
        <w:t xml:space="preserve">C. </w:t>
      </w:r>
      <w:r>
        <w:rPr>
          <w:rFonts w:hint="eastAsia" w:hAnsi="宋体"/>
          <w:color w:val="000000"/>
          <w:szCs w:val="21"/>
        </w:rPr>
        <w:t>钠原子在化学反应中易得到</w:t>
      </w:r>
      <w:r>
        <w:rPr>
          <w:rFonts w:hAnsi="宋体"/>
          <w:color w:val="000000"/>
        </w:rPr>
        <w:t>1</w:t>
      </w:r>
      <w:r>
        <w:rPr>
          <w:rFonts w:hint="eastAsia" w:hAnsi="宋体"/>
          <w:color w:val="000000"/>
          <w:szCs w:val="21"/>
        </w:rPr>
        <w:t>个电子</w:t>
      </w:r>
      <w:r>
        <w:rPr>
          <w:rFonts w:hAnsi="宋体"/>
          <w:color w:val="000000"/>
          <w:szCs w:val="21"/>
        </w:rPr>
        <w:tab/>
      </w:r>
      <w:r>
        <w:rPr>
          <w:rFonts w:hint="eastAsia" w:hAnsi="宋体"/>
          <w:color w:val="000000"/>
          <w:szCs w:val="21"/>
        </w:rPr>
        <w:tab/>
      </w:r>
      <w:r>
        <w:rPr>
          <w:rFonts w:hAnsi="宋体"/>
          <w:color w:val="000000"/>
          <w:szCs w:val="21"/>
        </w:rPr>
        <w:t>D. F</w:t>
      </w:r>
      <w:r>
        <w:rPr>
          <w:rFonts w:hint="eastAsia"/>
          <w:szCs w:val="21"/>
          <w:vertAlign w:val="superscript"/>
        </w:rPr>
        <w:t>－</w:t>
      </w:r>
      <w:r>
        <w:rPr>
          <w:rFonts w:hint="eastAsia"/>
          <w:szCs w:val="21"/>
        </w:rPr>
        <w:t>和</w:t>
      </w:r>
      <w:r>
        <w:rPr>
          <w:rFonts w:hAnsi="宋体"/>
          <w:color w:val="000000"/>
          <w:szCs w:val="21"/>
        </w:rPr>
        <w:t>Na</w:t>
      </w:r>
      <w:r>
        <w:rPr>
          <w:rFonts w:hAnsi="宋体"/>
          <w:color w:val="000000"/>
          <w:szCs w:val="21"/>
          <w:vertAlign w:val="superscript"/>
        </w:rPr>
        <w:t>+</w:t>
      </w:r>
      <w:r>
        <w:rPr>
          <w:rFonts w:hint="eastAsia" w:hAnsi="宋体"/>
          <w:color w:val="000000"/>
          <w:szCs w:val="21"/>
        </w:rPr>
        <w:t>电子层数相等</w:t>
      </w:r>
    </w:p>
    <w:p>
      <w:pPr>
        <w:spacing w:line="240" w:lineRule="auto"/>
        <w:jc w:val="left"/>
        <w:rPr>
          <w:rFonts w:ascii="宋体" w:cs="宋体"/>
        </w:rPr>
      </w:pPr>
      <w:r>
        <w:rPr>
          <w:color w:val="000000"/>
          <w:szCs w:val="21"/>
        </w:rPr>
        <w:t>7</w:t>
      </w:r>
      <w:r>
        <w:rPr>
          <w:rFonts w:hint="eastAsia" w:hAnsi="宋体"/>
          <w:color w:val="000000"/>
          <w:szCs w:val="21"/>
        </w:rPr>
        <w:t>．</w:t>
      </w:r>
      <w:r>
        <w:rPr>
          <w:rFonts w:hint="eastAsia" w:ascii="宋体" w:hAnsi="宋体" w:cs="宋体"/>
        </w:rPr>
        <w:t>下列有关空气的说法不正确的是</w:t>
      </w:r>
    </w:p>
    <w:p>
      <w:pPr>
        <w:spacing w:line="240" w:lineRule="auto"/>
        <w:ind w:firstLine="210" w:firstLineChars="100"/>
        <w:jc w:val="left"/>
      </w:pPr>
      <w:r>
        <w:t>A</w:t>
      </w:r>
      <w:r>
        <w:rPr>
          <w:rFonts w:hint="eastAsia"/>
        </w:rPr>
        <w:t>．工业分离液态空气制取氧气属于物理变化</w:t>
      </w:r>
      <w:r>
        <w:tab/>
      </w:r>
    </w:p>
    <w:p>
      <w:pPr>
        <w:spacing w:line="240" w:lineRule="auto"/>
        <w:ind w:firstLine="210" w:firstLineChars="100"/>
        <w:jc w:val="left"/>
      </w:pPr>
      <w:r>
        <w:t>B</w:t>
      </w:r>
      <w:r>
        <w:rPr>
          <w:rFonts w:hint="eastAsia"/>
        </w:rPr>
        <w:t>．食品在空气中因与氧气发生缓慢氧化而变质</w:t>
      </w:r>
    </w:p>
    <w:p>
      <w:pPr>
        <w:spacing w:line="240" w:lineRule="auto"/>
        <w:ind w:firstLine="210" w:firstLineChars="100"/>
        <w:rPr>
          <w:rFonts w:ascii="宋体"/>
          <w:szCs w:val="21"/>
        </w:rPr>
      </w:pPr>
      <w:r>
        <w:t>C</w:t>
      </w:r>
      <w:r>
        <w:rPr>
          <w:rFonts w:hint="eastAsia"/>
        </w:rPr>
        <w:t>．</w:t>
      </w:r>
      <w:r>
        <w:rPr>
          <w:rFonts w:hint="eastAsia" w:hAnsi="宋体"/>
          <w:color w:val="000000"/>
          <w:szCs w:val="21"/>
        </w:rPr>
        <w:t>拉瓦锡得出了空气由氧气和氮气组成，其体积之比约为</w:t>
      </w:r>
      <w:bookmarkStart w:id="3" w:name="_Hlk84597330"/>
      <w:r>
        <w:rPr>
          <w:rFonts w:hAnsi="宋体"/>
          <w:color w:val="000000"/>
          <w:szCs w:val="21"/>
        </w:rPr>
        <w:t>1</w:t>
      </w:r>
      <w:r>
        <w:rPr>
          <w:rFonts w:hint="eastAsia"/>
          <w:color w:val="000000"/>
          <w:szCs w:val="21"/>
        </w:rPr>
        <w:t>∶</w:t>
      </w:r>
      <w:r>
        <w:rPr>
          <w:rFonts w:hAnsi="宋体"/>
          <w:color w:val="000000"/>
          <w:szCs w:val="21"/>
        </w:rPr>
        <w:t>5</w:t>
      </w:r>
      <w:bookmarkEnd w:id="3"/>
    </w:p>
    <w:p>
      <w:pPr>
        <w:spacing w:line="240" w:lineRule="auto"/>
        <w:ind w:firstLine="210" w:firstLineChars="100"/>
        <w:jc w:val="left"/>
        <w:rPr>
          <w:rFonts w:ascii="宋体" w:cs="宋体"/>
        </w:rPr>
      </w:pPr>
      <w:r>
        <w:t>D</w:t>
      </w:r>
      <w:r>
        <w:rPr>
          <w:rFonts w:hint="eastAsia"/>
        </w:rPr>
        <w:t>．</w:t>
      </w:r>
      <w:r>
        <w:rPr>
          <w:rFonts w:hint="eastAsia" w:ascii="宋体" w:hAnsi="宋体" w:cs="宋体"/>
        </w:rPr>
        <w:t>空气是一种宝贵的自然资源，要保护空气，防止污染</w:t>
      </w:r>
    </w:p>
    <w:p>
      <w:pPr>
        <w:topLinePunct/>
        <w:snapToGrid w:val="0"/>
        <w:spacing w:line="240" w:lineRule="auto"/>
        <w:textAlignment w:val="auto"/>
        <w:rPr>
          <w:color w:val="000000"/>
          <w:szCs w:val="21"/>
        </w:rPr>
      </w:pPr>
      <w:bookmarkStart w:id="4" w:name="_Hlk84596697"/>
    </w:p>
    <w:p>
      <w:pPr>
        <w:topLinePunct/>
        <w:snapToGrid w:val="0"/>
        <w:spacing w:line="340" w:lineRule="exact"/>
        <w:textAlignment w:val="auto"/>
        <w:rPr>
          <w:szCs w:val="21"/>
        </w:rPr>
      </w:pPr>
      <w:r>
        <w:drawing>
          <wp:anchor distT="0" distB="0" distL="114300" distR="114300" simplePos="0" relativeHeight="251663360" behindDoc="0" locked="0" layoutInCell="1" allowOverlap="1">
            <wp:simplePos x="0" y="0"/>
            <wp:positionH relativeFrom="column">
              <wp:posOffset>3667760</wp:posOffset>
            </wp:positionH>
            <wp:positionV relativeFrom="paragraph">
              <wp:posOffset>-142240</wp:posOffset>
            </wp:positionV>
            <wp:extent cx="932815" cy="1295400"/>
            <wp:effectExtent l="19050" t="0" r="635"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1"/>
                    <a:srcRect l="8038" r="5521"/>
                    <a:stretch>
                      <a:fillRect/>
                    </a:stretch>
                  </pic:blipFill>
                  <pic:spPr>
                    <a:xfrm>
                      <a:off x="0" y="0"/>
                      <a:ext cx="932815" cy="1295400"/>
                    </a:xfrm>
                    <a:prstGeom prst="rect">
                      <a:avLst/>
                    </a:prstGeom>
                    <a:noFill/>
                  </pic:spPr>
                </pic:pic>
              </a:graphicData>
            </a:graphic>
          </wp:anchor>
        </w:drawing>
      </w:r>
      <w:r>
        <w:rPr>
          <w:color w:val="000000"/>
          <w:szCs w:val="21"/>
        </w:rPr>
        <w:t>8</w:t>
      </w:r>
      <w:r>
        <w:rPr>
          <w:rFonts w:hint="eastAsia" w:hAnsi="宋体"/>
          <w:color w:val="000000"/>
          <w:szCs w:val="21"/>
        </w:rPr>
        <w:t>．</w:t>
      </w:r>
      <w:bookmarkEnd w:id="4"/>
      <w:r>
        <w:rPr>
          <w:rFonts w:hint="eastAsia" w:hAnsi="宋体"/>
          <w:szCs w:val="21"/>
        </w:rPr>
        <w:t>右图为过滤装置，</w:t>
      </w:r>
      <w:r>
        <w:rPr>
          <w:rFonts w:hint="eastAsia" w:ascii="宋体" w:hAnsi="宋体" w:cs="宋体"/>
        </w:rPr>
        <w:t>说法不正确的</w:t>
      </w:r>
      <w:r>
        <w:rPr>
          <w:rFonts w:hint="eastAsia" w:hAnsi="宋体"/>
          <w:szCs w:val="21"/>
        </w:rPr>
        <w:t>是</w:t>
      </w:r>
    </w:p>
    <w:p>
      <w:pPr>
        <w:topLinePunct/>
        <w:snapToGrid w:val="0"/>
        <w:spacing w:line="340" w:lineRule="exact"/>
        <w:ind w:firstLine="210" w:firstLineChars="100"/>
        <w:textAlignment w:val="auto"/>
        <w:rPr>
          <w:szCs w:val="21"/>
        </w:rPr>
      </w:pPr>
      <w:r>
        <w:rPr>
          <w:szCs w:val="21"/>
        </w:rPr>
        <w:t>A</w:t>
      </w:r>
      <w:r>
        <w:rPr>
          <w:rFonts w:hint="eastAsia" w:hAnsi="宋体"/>
          <w:szCs w:val="21"/>
        </w:rPr>
        <w:t>．玻璃棒作用是搅动以加快过滤速度</w:t>
      </w:r>
    </w:p>
    <w:p>
      <w:pPr>
        <w:topLinePunct/>
        <w:snapToGrid w:val="0"/>
        <w:spacing w:line="340" w:lineRule="exact"/>
        <w:ind w:firstLine="210" w:firstLineChars="100"/>
        <w:textAlignment w:val="auto"/>
        <w:rPr>
          <w:szCs w:val="21"/>
        </w:rPr>
      </w:pPr>
      <w:r>
        <w:rPr>
          <w:szCs w:val="21"/>
        </w:rPr>
        <w:t>B</w:t>
      </w:r>
      <w:r>
        <w:rPr>
          <w:rFonts w:hint="eastAsia" w:hAnsi="宋体"/>
          <w:szCs w:val="21"/>
        </w:rPr>
        <w:t>．滤纸边缘要低于漏斗口边缘</w:t>
      </w:r>
    </w:p>
    <w:p>
      <w:pPr>
        <w:topLinePunct/>
        <w:snapToGrid w:val="0"/>
        <w:spacing w:line="340" w:lineRule="exact"/>
        <w:ind w:firstLine="210" w:firstLineChars="100"/>
        <w:textAlignment w:val="auto"/>
        <w:rPr>
          <w:szCs w:val="21"/>
        </w:rPr>
      </w:pPr>
      <w:r>
        <w:rPr>
          <w:szCs w:val="21"/>
        </w:rPr>
        <w:t>C</w:t>
      </w:r>
      <w:r>
        <w:rPr>
          <w:rFonts w:hint="eastAsia" w:hAnsi="宋体"/>
          <w:szCs w:val="21"/>
        </w:rPr>
        <w:t>．将滤纸湿润，使其紧贴漏斗内壁</w:t>
      </w:r>
    </w:p>
    <w:p>
      <w:pPr>
        <w:topLinePunct/>
        <w:snapToGrid w:val="0"/>
        <w:spacing w:line="340" w:lineRule="exact"/>
        <w:ind w:firstLine="210" w:firstLineChars="100"/>
        <w:textAlignment w:val="auto"/>
        <w:rPr>
          <w:szCs w:val="21"/>
        </w:rPr>
      </w:pPr>
      <w:r>
        <w:rPr>
          <w:szCs w:val="21"/>
        </w:rPr>
        <w:t>D</w:t>
      </w:r>
      <w:r>
        <w:rPr>
          <w:rFonts w:hint="eastAsia" w:hAnsi="宋体"/>
          <w:szCs w:val="21"/>
        </w:rPr>
        <w:t>．玻璃棒紧要靠在三层滤纸一边</w:t>
      </w:r>
    </w:p>
    <w:p>
      <w:pPr>
        <w:pStyle w:val="10"/>
        <w:shd w:val="clear" w:color="auto" w:fill="FFFFFF"/>
        <w:spacing w:before="0" w:beforeAutospacing="0" w:after="0" w:afterAutospacing="0"/>
        <w:ind w:firstLine="420" w:firstLineChars="200"/>
        <w:jc w:val="both"/>
        <w:rPr>
          <w:rFonts w:ascii="Times New Roman" w:hAnsi="Times New Roman" w:eastAsia="楷体_GB2312"/>
          <w:color w:val="000000"/>
          <w:sz w:val="21"/>
          <w:szCs w:val="22"/>
        </w:rPr>
      </w:pPr>
    </w:p>
    <w:p>
      <w:pPr>
        <w:pStyle w:val="10"/>
        <w:shd w:val="clear" w:color="auto" w:fill="FFFFFF"/>
        <w:spacing w:before="0" w:beforeAutospacing="0" w:after="0" w:afterAutospacing="0"/>
        <w:ind w:firstLine="420" w:firstLineChars="200"/>
        <w:jc w:val="both"/>
        <w:rPr>
          <w:rFonts w:ascii="Times New Roman" w:hAnsi="Times New Roman" w:eastAsia="楷体_GB2312"/>
          <w:color w:val="000000"/>
          <w:sz w:val="21"/>
          <w:szCs w:val="22"/>
        </w:rPr>
      </w:pPr>
      <w:r>
        <w:rPr>
          <w:rFonts w:hint="eastAsia" w:ascii="Times New Roman" w:hAnsi="Times New Roman" w:eastAsia="楷体_GB2312"/>
          <w:color w:val="000000"/>
          <w:sz w:val="21"/>
          <w:szCs w:val="22"/>
        </w:rPr>
        <w:t>阅读下列材料，完成</w:t>
      </w:r>
      <w:r>
        <w:rPr>
          <w:rFonts w:ascii="Times New Roman" w:hAnsi="Times New Roman" w:eastAsia="楷体_GB2312"/>
          <w:b/>
          <w:bCs/>
          <w:sz w:val="21"/>
          <w:szCs w:val="22"/>
        </w:rPr>
        <w:t>9~10</w:t>
      </w:r>
      <w:r>
        <w:rPr>
          <w:rFonts w:hint="eastAsia" w:ascii="Times New Roman" w:hAnsi="Times New Roman" w:eastAsia="楷体_GB2312"/>
          <w:color w:val="000000"/>
          <w:sz w:val="21"/>
          <w:szCs w:val="22"/>
        </w:rPr>
        <w:t>题：以二氧化碳为原料，不依赖植物光合作用，中国科学院天津工业生物技术研究所直接人工合成淀粉</w:t>
      </w:r>
      <w:r>
        <w:rPr>
          <w:rFonts w:ascii="Times New Roman" w:hAnsi="Times New Roman" w:eastAsia="楷体_GB2312"/>
          <w:color w:val="000000"/>
          <w:sz w:val="21"/>
          <w:szCs w:val="22"/>
        </w:rPr>
        <w:t>[</w:t>
      </w:r>
      <w:r>
        <w:rPr>
          <w:rFonts w:ascii="Times New Roman" w:hAnsi="Times New Roman" w:eastAsia="楷体_GB2312"/>
          <w:sz w:val="21"/>
          <w:szCs w:val="22"/>
        </w:rPr>
        <w:t>(C</w:t>
      </w:r>
      <w:r>
        <w:rPr>
          <w:rFonts w:ascii="Times New Roman" w:hAnsi="Times New Roman" w:eastAsia="楷体_GB2312"/>
          <w:sz w:val="21"/>
          <w:szCs w:val="22"/>
          <w:vertAlign w:val="subscript"/>
        </w:rPr>
        <w:t>6</w:t>
      </w:r>
      <w:r>
        <w:rPr>
          <w:rFonts w:ascii="Times New Roman" w:hAnsi="Times New Roman" w:eastAsia="楷体_GB2312"/>
          <w:sz w:val="21"/>
          <w:szCs w:val="22"/>
        </w:rPr>
        <w:t>H</w:t>
      </w:r>
      <w:r>
        <w:rPr>
          <w:rFonts w:ascii="Times New Roman" w:hAnsi="Times New Roman" w:eastAsia="楷体_GB2312"/>
          <w:sz w:val="21"/>
          <w:szCs w:val="22"/>
          <w:vertAlign w:val="subscript"/>
        </w:rPr>
        <w:t>10</w:t>
      </w:r>
      <w:r>
        <w:rPr>
          <w:rFonts w:ascii="Times New Roman" w:hAnsi="Times New Roman" w:eastAsia="楷体_GB2312"/>
          <w:sz w:val="21"/>
          <w:szCs w:val="22"/>
        </w:rPr>
        <w:t>O</w:t>
      </w:r>
      <w:r>
        <w:rPr>
          <w:rFonts w:ascii="Times New Roman" w:hAnsi="Times New Roman" w:eastAsia="楷体_GB2312"/>
          <w:sz w:val="21"/>
          <w:szCs w:val="22"/>
          <w:vertAlign w:val="subscript"/>
        </w:rPr>
        <w:t>5</w:t>
      </w:r>
      <w:r>
        <w:rPr>
          <w:rFonts w:hint="eastAsia" w:ascii="Times New Roman" w:hAnsi="Times New Roman" w:eastAsia="楷体_GB2312"/>
          <w:sz w:val="21"/>
          <w:szCs w:val="22"/>
        </w:rPr>
        <w:t>）</w:t>
      </w:r>
      <w:r>
        <w:rPr>
          <w:rFonts w:ascii="Times New Roman" w:hAnsi="Times New Roman" w:eastAsia="楷体_GB2312"/>
          <w:sz w:val="21"/>
          <w:szCs w:val="22"/>
          <w:vertAlign w:val="subscript"/>
        </w:rPr>
        <w:t>n</w:t>
      </w:r>
      <w:r>
        <w:rPr>
          <w:rFonts w:ascii="Times New Roman" w:hAnsi="Times New Roman" w:eastAsia="楷体_GB2312"/>
          <w:sz w:val="21"/>
          <w:szCs w:val="22"/>
        </w:rPr>
        <w:t>]</w:t>
      </w:r>
      <w:r>
        <w:rPr>
          <w:rFonts w:ascii="Times New Roman" w:hAnsi="Times New Roman" w:eastAsia="楷体_GB2312"/>
          <w:color w:val="000000"/>
          <w:sz w:val="21"/>
          <w:szCs w:val="22"/>
        </w:rPr>
        <w:t>——</w:t>
      </w:r>
      <w:r>
        <w:rPr>
          <w:rFonts w:hint="eastAsia" w:ascii="Times New Roman" w:hAnsi="Times New Roman" w:eastAsia="楷体_GB2312"/>
          <w:color w:val="000000"/>
          <w:sz w:val="21"/>
          <w:szCs w:val="22"/>
        </w:rPr>
        <w:t>实现了二氧化碳到淀粉的人工合成，经检测发现，人工合成淀粉分子与天然淀粉分子的结构组成一致。这一人工途径合成淀粉的速率是玉米合成淀粉速率的</w:t>
      </w:r>
      <w:r>
        <w:rPr>
          <w:rFonts w:ascii="Times New Roman" w:hAnsi="Times New Roman" w:eastAsia="楷体_GB2312"/>
          <w:color w:val="000000"/>
          <w:sz w:val="21"/>
          <w:szCs w:val="22"/>
        </w:rPr>
        <w:t>8.5</w:t>
      </w:r>
      <w:r>
        <w:rPr>
          <w:rFonts w:hint="eastAsia" w:ascii="Times New Roman" w:hAnsi="Times New Roman" w:eastAsia="楷体_GB2312"/>
          <w:color w:val="000000"/>
          <w:sz w:val="21"/>
          <w:szCs w:val="22"/>
        </w:rPr>
        <w:t>倍，</w:t>
      </w:r>
      <w:r>
        <w:rPr>
          <w:rFonts w:hint="eastAsia" w:ascii="楷体_GB2312" w:hAnsi="Times New Roman" w:eastAsia="楷体_GB2312"/>
          <w:color w:val="000000"/>
          <w:sz w:val="21"/>
          <w:szCs w:val="22"/>
        </w:rPr>
        <w:t>向“超越自然”目</w:t>
      </w:r>
      <w:r>
        <w:rPr>
          <w:rFonts w:hint="eastAsia" w:ascii="Times New Roman" w:hAnsi="Times New Roman" w:eastAsia="楷体_GB2312"/>
          <w:color w:val="000000"/>
          <w:sz w:val="21"/>
          <w:szCs w:val="22"/>
        </w:rPr>
        <w:t>标的实现迈进一大步。</w:t>
      </w:r>
    </w:p>
    <w:p>
      <w:pPr>
        <w:pStyle w:val="10"/>
        <w:shd w:val="clear" w:color="auto" w:fill="FFFFFF"/>
        <w:spacing w:before="0" w:beforeAutospacing="0" w:after="0" w:afterAutospacing="0"/>
        <w:rPr>
          <w:color w:val="000000"/>
          <w:sz w:val="21"/>
          <w:szCs w:val="22"/>
        </w:rPr>
      </w:pPr>
      <w:r>
        <w:rPr>
          <w:rFonts w:ascii="Times New Roman" w:hAnsi="Times New Roman"/>
          <w:color w:val="000000"/>
          <w:sz w:val="21"/>
          <w:szCs w:val="21"/>
        </w:rPr>
        <w:t>9</w:t>
      </w:r>
      <w:r>
        <w:rPr>
          <w:rFonts w:hint="eastAsia"/>
          <w:color w:val="000000"/>
          <w:sz w:val="21"/>
          <w:szCs w:val="22"/>
        </w:rPr>
        <w:t>．二氧化碳是绿色植物进行光合作用的原料之一。</w:t>
      </w:r>
      <w:r>
        <w:rPr>
          <w:rFonts w:ascii="Times New Roman" w:hAnsi="Times New Roman"/>
          <w:sz w:val="21"/>
          <w:szCs w:val="22"/>
        </w:rPr>
        <w:t>CO</w:t>
      </w:r>
      <w:r>
        <w:rPr>
          <w:rFonts w:ascii="Times New Roman" w:hAnsi="Times New Roman"/>
          <w:sz w:val="21"/>
          <w:szCs w:val="22"/>
          <w:vertAlign w:val="subscript"/>
        </w:rPr>
        <w:t>2</w:t>
      </w:r>
      <w:r>
        <w:rPr>
          <w:rFonts w:hint="eastAsia"/>
          <w:color w:val="000000"/>
          <w:sz w:val="21"/>
          <w:szCs w:val="22"/>
        </w:rPr>
        <w:t>中碳元素的化合价为</w:t>
      </w:r>
    </w:p>
    <w:p>
      <w:pPr>
        <w:pStyle w:val="10"/>
        <w:shd w:val="clear" w:color="auto" w:fill="FFFFFF"/>
        <w:spacing w:before="0" w:beforeAutospacing="0" w:after="0" w:afterAutospacing="0"/>
        <w:ind w:firstLine="210" w:firstLineChars="100"/>
        <w:rPr>
          <w:rFonts w:ascii="Times New Roman" w:hAnsi="Times New Roman"/>
          <w:sz w:val="21"/>
          <w:szCs w:val="22"/>
        </w:rPr>
      </w:pPr>
      <w:r>
        <w:rPr>
          <w:rFonts w:ascii="Times New Roman" w:hAnsi="Times New Roman"/>
          <w:sz w:val="21"/>
          <w:szCs w:val="22"/>
        </w:rPr>
        <w:t>A</w:t>
      </w:r>
      <w:r>
        <w:rPr>
          <w:rFonts w:hint="eastAsia" w:ascii="Times New Roman" w:hAnsi="Times New Roman"/>
          <w:sz w:val="21"/>
          <w:szCs w:val="22"/>
        </w:rPr>
        <w:t>．</w:t>
      </w:r>
      <w:r>
        <w:rPr>
          <w:rFonts w:ascii="Times New Roman" w:hAnsi="Times New Roman"/>
          <w:sz w:val="21"/>
          <w:szCs w:val="22"/>
        </w:rPr>
        <w:t>- 4               B</w:t>
      </w:r>
      <w:r>
        <w:rPr>
          <w:rFonts w:hint="eastAsia" w:ascii="Times New Roman" w:hAnsi="Times New Roman"/>
          <w:sz w:val="21"/>
          <w:szCs w:val="22"/>
        </w:rPr>
        <w:t>．</w:t>
      </w:r>
      <w:r>
        <w:rPr>
          <w:rFonts w:ascii="Times New Roman" w:hAnsi="Times New Roman"/>
          <w:sz w:val="21"/>
          <w:szCs w:val="22"/>
        </w:rPr>
        <w:t xml:space="preserve">0 </w:t>
      </w:r>
      <w:r>
        <w:rPr>
          <w:rFonts w:ascii="Times New Roman" w:hAnsi="Times New Roman"/>
          <w:sz w:val="21"/>
          <w:szCs w:val="22"/>
        </w:rPr>
        <w:tab/>
      </w:r>
      <w:r>
        <w:rPr>
          <w:rFonts w:ascii="Times New Roman" w:hAnsi="Times New Roman"/>
          <w:sz w:val="21"/>
          <w:szCs w:val="22"/>
        </w:rPr>
        <w:tab/>
      </w:r>
      <w:r>
        <w:rPr>
          <w:rFonts w:ascii="Times New Roman" w:hAnsi="Times New Roman"/>
          <w:sz w:val="21"/>
          <w:szCs w:val="22"/>
        </w:rPr>
        <w:tab/>
      </w:r>
      <w:r>
        <w:rPr>
          <w:rFonts w:ascii="Times New Roman" w:hAnsi="Times New Roman"/>
          <w:sz w:val="21"/>
          <w:szCs w:val="22"/>
        </w:rPr>
        <w:tab/>
      </w:r>
      <w:r>
        <w:rPr>
          <w:rFonts w:ascii="Times New Roman" w:hAnsi="Times New Roman"/>
          <w:sz w:val="21"/>
          <w:szCs w:val="22"/>
        </w:rPr>
        <w:t>C</w:t>
      </w:r>
      <w:r>
        <w:rPr>
          <w:rFonts w:hint="eastAsia" w:ascii="Times New Roman" w:hAnsi="Times New Roman"/>
          <w:sz w:val="21"/>
          <w:szCs w:val="22"/>
        </w:rPr>
        <w:t>．</w:t>
      </w:r>
      <w:r>
        <w:rPr>
          <w:rFonts w:ascii="Times New Roman" w:hAnsi="Times New Roman"/>
          <w:sz w:val="21"/>
          <w:szCs w:val="22"/>
        </w:rPr>
        <w:t xml:space="preserve">+2             </w:t>
      </w:r>
      <w:r>
        <w:rPr>
          <w:rFonts w:ascii="Times New Roman" w:hAnsi="Times New Roman"/>
          <w:sz w:val="21"/>
          <w:szCs w:val="22"/>
        </w:rPr>
        <w:tab/>
      </w:r>
      <w:r>
        <w:rPr>
          <w:rFonts w:ascii="Times New Roman" w:hAnsi="Times New Roman"/>
          <w:sz w:val="21"/>
          <w:szCs w:val="22"/>
        </w:rPr>
        <w:t>D</w:t>
      </w:r>
      <w:r>
        <w:rPr>
          <w:rFonts w:hint="eastAsia" w:ascii="Times New Roman" w:hAnsi="Times New Roman"/>
          <w:sz w:val="21"/>
          <w:szCs w:val="22"/>
        </w:rPr>
        <w:t>．</w:t>
      </w:r>
      <w:r>
        <w:rPr>
          <w:rFonts w:ascii="Times New Roman" w:hAnsi="Times New Roman"/>
          <w:sz w:val="21"/>
          <w:szCs w:val="22"/>
        </w:rPr>
        <w:t>+4</w:t>
      </w:r>
    </w:p>
    <w:p>
      <w:pPr>
        <w:spacing w:line="240" w:lineRule="auto"/>
        <w:ind w:right="360"/>
        <w:rPr>
          <w:color w:val="000000"/>
          <w:szCs w:val="21"/>
        </w:rPr>
      </w:pPr>
      <w:r>
        <w:rPr>
          <w:color w:val="000000"/>
          <w:szCs w:val="21"/>
        </w:rPr>
        <w:t>10</w:t>
      </w:r>
      <w:r>
        <w:rPr>
          <w:rFonts w:hint="eastAsia" w:hAnsi="宋体"/>
          <w:color w:val="000000"/>
          <w:szCs w:val="21"/>
        </w:rPr>
        <w:t>．下列关于</w:t>
      </w:r>
      <w:r>
        <w:rPr>
          <w:rFonts w:hint="eastAsia" w:ascii="宋体" w:hAnsi="宋体"/>
          <w:color w:val="000000"/>
        </w:rPr>
        <w:t>淀粉</w:t>
      </w:r>
      <w:r>
        <w:rPr>
          <w:color w:val="000000"/>
        </w:rPr>
        <w:t>[</w:t>
      </w:r>
      <w:r>
        <w:t>(</w:t>
      </w:r>
      <w:bookmarkStart w:id="5" w:name="_Hlk86065912"/>
      <w:r>
        <w:t>C</w:t>
      </w:r>
      <w:r>
        <w:rPr>
          <w:vertAlign w:val="subscript"/>
        </w:rPr>
        <w:t>6</w:t>
      </w:r>
      <w:r>
        <w:t>H</w:t>
      </w:r>
      <w:r>
        <w:rPr>
          <w:vertAlign w:val="subscript"/>
        </w:rPr>
        <w:t>10</w:t>
      </w:r>
      <w:bookmarkEnd w:id="5"/>
      <w:r>
        <w:t>O</w:t>
      </w:r>
      <w:r>
        <w:rPr>
          <w:vertAlign w:val="subscript"/>
        </w:rPr>
        <w:t>5</w:t>
      </w:r>
      <w:r>
        <w:rPr>
          <w:rFonts w:hint="eastAsia"/>
        </w:rPr>
        <w:t>）</w:t>
      </w:r>
      <w:r>
        <w:rPr>
          <w:vertAlign w:val="subscript"/>
        </w:rPr>
        <w:t>n</w:t>
      </w:r>
      <w:r>
        <w:rPr>
          <w:color w:val="000000"/>
        </w:rPr>
        <w:t>]</w:t>
      </w:r>
      <w:r>
        <w:rPr>
          <w:rFonts w:hint="eastAsia" w:hAnsi="宋体"/>
          <w:color w:val="000000"/>
          <w:szCs w:val="21"/>
        </w:rPr>
        <w:t>的说法不正确的是</w:t>
      </w:r>
    </w:p>
    <w:p>
      <w:pPr>
        <w:spacing w:line="240" w:lineRule="auto"/>
        <w:ind w:firstLine="210" w:firstLineChars="100"/>
        <w:jc w:val="left"/>
        <w:rPr>
          <w:color w:val="000000"/>
          <w:szCs w:val="21"/>
        </w:rPr>
      </w:pPr>
      <w:r>
        <w:rPr>
          <w:color w:val="000000"/>
          <w:szCs w:val="21"/>
        </w:rPr>
        <w:t>A</w:t>
      </w:r>
      <w:r>
        <w:rPr>
          <w:rFonts w:hint="eastAsia" w:hAnsi="宋体"/>
          <w:color w:val="000000"/>
          <w:szCs w:val="21"/>
        </w:rPr>
        <w:t>．</w:t>
      </w:r>
      <w:r>
        <w:rPr>
          <w:rFonts w:hint="eastAsia" w:ascii="宋体" w:hAnsi="宋体"/>
          <w:color w:val="000000"/>
        </w:rPr>
        <w:t>淀粉</w:t>
      </w:r>
      <w:r>
        <w:rPr>
          <w:rFonts w:hint="eastAsia" w:hAnsi="宋体"/>
          <w:color w:val="000000"/>
          <w:szCs w:val="21"/>
        </w:rPr>
        <w:t>的相对分子质量</w:t>
      </w:r>
      <w:r>
        <w:rPr>
          <w:rFonts w:hAnsi="宋体"/>
          <w:color w:val="000000"/>
          <w:szCs w:val="21"/>
        </w:rPr>
        <w:t>162</w:t>
      </w:r>
      <w:r>
        <w:rPr>
          <w:color w:val="000000"/>
          <w:szCs w:val="21"/>
        </w:rPr>
        <w:tab/>
      </w:r>
      <w:r>
        <w:rPr>
          <w:color w:val="000000"/>
          <w:szCs w:val="21"/>
        </w:rPr>
        <w:tab/>
      </w:r>
      <w:r>
        <w:rPr>
          <w:color w:val="000000"/>
          <w:szCs w:val="21"/>
        </w:rPr>
        <w:tab/>
      </w:r>
      <w:r>
        <w:rPr>
          <w:rFonts w:hint="eastAsia"/>
          <w:color w:val="000000"/>
          <w:szCs w:val="21"/>
        </w:rPr>
        <w:tab/>
      </w:r>
      <w:r>
        <w:rPr>
          <w:color w:val="000000"/>
          <w:szCs w:val="21"/>
        </w:rPr>
        <w:t>B</w:t>
      </w:r>
      <w:r>
        <w:rPr>
          <w:rFonts w:hint="eastAsia" w:hAnsi="宋体"/>
          <w:color w:val="000000"/>
          <w:szCs w:val="21"/>
        </w:rPr>
        <w:t>．</w:t>
      </w:r>
      <w:bookmarkStart w:id="6" w:name="_Hlk85387962"/>
      <w:r>
        <w:rPr>
          <w:rFonts w:hint="eastAsia" w:ascii="宋体" w:hAnsi="宋体"/>
          <w:color w:val="000000"/>
        </w:rPr>
        <w:t>淀粉</w:t>
      </w:r>
      <w:bookmarkEnd w:id="6"/>
      <w:r>
        <w:rPr>
          <w:rFonts w:hint="eastAsia" w:hAnsi="宋体"/>
          <w:color w:val="000000"/>
          <w:szCs w:val="21"/>
        </w:rPr>
        <w:t>中氢、氧元素质量之比为</w:t>
      </w:r>
      <w:r>
        <w:rPr>
          <w:color w:val="000000"/>
          <w:szCs w:val="21"/>
        </w:rPr>
        <w:t>1</w:t>
      </w:r>
      <w:r>
        <w:rPr>
          <w:rFonts w:hint="eastAsia"/>
          <w:color w:val="000000"/>
          <w:szCs w:val="21"/>
        </w:rPr>
        <w:t>∶</w:t>
      </w:r>
      <w:r>
        <w:rPr>
          <w:color w:val="000000"/>
          <w:szCs w:val="21"/>
        </w:rPr>
        <w:t xml:space="preserve">8 </w:t>
      </w:r>
    </w:p>
    <w:p>
      <w:pPr>
        <w:spacing w:line="240" w:lineRule="auto"/>
        <w:ind w:firstLine="210" w:firstLineChars="100"/>
        <w:jc w:val="left"/>
        <w:rPr>
          <w:color w:val="000000"/>
          <w:szCs w:val="21"/>
        </w:rPr>
      </w:pPr>
      <w:r>
        <w:rPr>
          <w:color w:val="000000"/>
          <w:szCs w:val="21"/>
        </w:rPr>
        <w:t>C</w:t>
      </w:r>
      <w:r>
        <w:rPr>
          <w:rFonts w:hint="eastAsia" w:hAnsi="宋体"/>
          <w:color w:val="000000"/>
          <w:szCs w:val="21"/>
        </w:rPr>
        <w:t>．</w:t>
      </w:r>
      <w:r>
        <w:rPr>
          <w:rFonts w:hint="eastAsia" w:ascii="宋体" w:hAnsi="宋体"/>
          <w:color w:val="000000"/>
        </w:rPr>
        <w:t>淀粉</w:t>
      </w:r>
      <w:r>
        <w:rPr>
          <w:rFonts w:hint="eastAsia" w:hAnsi="宋体"/>
          <w:color w:val="000000"/>
          <w:szCs w:val="21"/>
        </w:rPr>
        <w:t>中氧元素质量分数最大</w:t>
      </w:r>
      <w:r>
        <w:rPr>
          <w:color w:val="000000"/>
          <w:szCs w:val="21"/>
        </w:rPr>
        <w:tab/>
      </w:r>
      <w:r>
        <w:rPr>
          <w:color w:val="000000"/>
          <w:szCs w:val="21"/>
        </w:rPr>
        <w:tab/>
      </w:r>
      <w:r>
        <w:rPr>
          <w:color w:val="000000"/>
          <w:szCs w:val="21"/>
        </w:rPr>
        <w:tab/>
      </w:r>
      <w:r>
        <w:rPr>
          <w:color w:val="000000"/>
          <w:szCs w:val="21"/>
        </w:rPr>
        <w:t>D</w:t>
      </w:r>
      <w:r>
        <w:rPr>
          <w:rFonts w:hint="eastAsia" w:hAnsi="宋体"/>
          <w:color w:val="000000"/>
          <w:szCs w:val="21"/>
        </w:rPr>
        <w:t>．人工合成</w:t>
      </w:r>
      <w:r>
        <w:rPr>
          <w:rFonts w:hint="eastAsia" w:ascii="宋体" w:hAnsi="宋体"/>
          <w:color w:val="000000"/>
        </w:rPr>
        <w:t>淀粉遇碘会变成蓝色</w:t>
      </w:r>
    </w:p>
    <w:p>
      <w:pPr>
        <w:spacing w:line="240" w:lineRule="auto"/>
        <w:ind w:left="273" w:hanging="273" w:hangingChars="130"/>
        <w:rPr>
          <w:rFonts w:hAnsi="宋体"/>
          <w:color w:val="000000"/>
          <w:szCs w:val="21"/>
        </w:rPr>
      </w:pPr>
      <w:r>
        <w:rPr>
          <w:color w:val="000000"/>
          <w:szCs w:val="21"/>
        </w:rPr>
        <w:t>11</w:t>
      </w:r>
      <w:r>
        <w:rPr>
          <w:rFonts w:hint="eastAsia" w:hAnsi="宋体"/>
          <w:color w:val="000000"/>
          <w:szCs w:val="21"/>
        </w:rPr>
        <w:t>．下列物质由离子构成的是</w:t>
      </w:r>
    </w:p>
    <w:p>
      <w:pPr>
        <w:tabs>
          <w:tab w:val="left" w:pos="1875"/>
          <w:tab w:val="left" w:pos="4080"/>
          <w:tab w:val="left" w:pos="5985"/>
        </w:tabs>
        <w:spacing w:line="240" w:lineRule="auto"/>
        <w:ind w:firstLine="210" w:firstLineChars="100"/>
        <w:jc w:val="left"/>
        <w:rPr>
          <w:rFonts w:hAnsi="宋体"/>
          <w:color w:val="000000"/>
          <w:szCs w:val="21"/>
        </w:rPr>
      </w:pPr>
      <w:r>
        <w:rPr>
          <w:rFonts w:hAnsi="宋体"/>
          <w:color w:val="000000"/>
          <w:szCs w:val="21"/>
        </w:rPr>
        <w:t>A</w:t>
      </w:r>
      <w:r>
        <w:rPr>
          <w:rFonts w:hint="eastAsia" w:hAnsi="宋体"/>
          <w:color w:val="000000"/>
          <w:szCs w:val="21"/>
        </w:rPr>
        <w:t>．铜</w:t>
      </w:r>
      <w:r>
        <w:rPr>
          <w:rFonts w:hAnsi="宋体"/>
          <w:color w:val="000000"/>
          <w:szCs w:val="21"/>
        </w:rPr>
        <w:tab/>
      </w:r>
      <w:r>
        <w:rPr>
          <w:rFonts w:hAnsi="宋体"/>
          <w:color w:val="000000"/>
          <w:szCs w:val="21"/>
        </w:rPr>
        <w:t>B</w:t>
      </w:r>
      <w:r>
        <w:rPr>
          <w:rFonts w:hint="eastAsia" w:hAnsi="宋体"/>
          <w:color w:val="000000"/>
          <w:szCs w:val="21"/>
        </w:rPr>
        <w:t>．二氧化硫</w:t>
      </w:r>
      <w:r>
        <w:rPr>
          <w:rFonts w:hAnsi="宋体"/>
          <w:color w:val="000000"/>
          <w:szCs w:val="21"/>
        </w:rPr>
        <w:tab/>
      </w:r>
      <w:r>
        <w:rPr>
          <w:rFonts w:hAnsi="宋体"/>
          <w:color w:val="000000"/>
          <w:szCs w:val="21"/>
        </w:rPr>
        <w:t xml:space="preserve"> C</w:t>
      </w:r>
      <w:r>
        <w:rPr>
          <w:rFonts w:hint="eastAsia" w:hAnsi="宋体"/>
          <w:color w:val="000000"/>
          <w:szCs w:val="21"/>
        </w:rPr>
        <w:t>．氯化钠</w:t>
      </w:r>
      <w:r>
        <w:rPr>
          <w:rFonts w:hAnsi="宋体"/>
          <w:color w:val="000000"/>
          <w:szCs w:val="21"/>
        </w:rPr>
        <w:tab/>
      </w:r>
      <w:r>
        <w:rPr>
          <w:rFonts w:hAnsi="宋体"/>
          <w:color w:val="000000"/>
          <w:szCs w:val="21"/>
        </w:rPr>
        <w:t>D</w:t>
      </w:r>
      <w:r>
        <w:rPr>
          <w:rFonts w:hint="eastAsia" w:hAnsi="宋体"/>
          <w:color w:val="000000"/>
          <w:szCs w:val="21"/>
        </w:rPr>
        <w:t>．金刚石</w:t>
      </w:r>
    </w:p>
    <w:p>
      <w:pPr>
        <w:widowControl/>
        <w:tabs>
          <w:tab w:val="right" w:pos="7200"/>
        </w:tabs>
        <w:spacing w:line="240" w:lineRule="auto"/>
        <w:rPr>
          <w:rFonts w:hAnsi="宋体"/>
          <w:szCs w:val="21"/>
        </w:rPr>
      </w:pPr>
      <w:r>
        <w:drawing>
          <wp:anchor distT="0" distB="0" distL="114300" distR="114300" simplePos="0" relativeHeight="251662336" behindDoc="0" locked="0" layoutInCell="1" allowOverlap="1">
            <wp:simplePos x="0" y="0"/>
            <wp:positionH relativeFrom="column">
              <wp:posOffset>4093210</wp:posOffset>
            </wp:positionH>
            <wp:positionV relativeFrom="paragraph">
              <wp:posOffset>12700</wp:posOffset>
            </wp:positionV>
            <wp:extent cx="895350" cy="1473200"/>
            <wp:effectExtent l="19050" t="0" r="0" b="0"/>
            <wp:wrapSquare wrapText="bothSides"/>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12">
                      <a:grayscl/>
                    </a:blip>
                    <a:stretch>
                      <a:fillRect/>
                    </a:stretch>
                  </pic:blipFill>
                  <pic:spPr>
                    <a:xfrm>
                      <a:off x="0" y="0"/>
                      <a:ext cx="895350" cy="1473200"/>
                    </a:xfrm>
                    <a:prstGeom prst="rect">
                      <a:avLst/>
                    </a:prstGeom>
                    <a:noFill/>
                  </pic:spPr>
                </pic:pic>
              </a:graphicData>
            </a:graphic>
          </wp:anchor>
        </w:drawing>
      </w:r>
      <w:r>
        <w:rPr>
          <w:color w:val="000000"/>
          <w:szCs w:val="21"/>
        </w:rPr>
        <w:t>12</w:t>
      </w:r>
      <w:r>
        <w:rPr>
          <w:rFonts w:hint="eastAsia" w:hAnsi="宋体"/>
          <w:color w:val="000000"/>
          <w:szCs w:val="21"/>
        </w:rPr>
        <w:t>．</w:t>
      </w:r>
      <w:r>
        <w:rPr>
          <w:rFonts w:hint="eastAsia" w:hAnsi="宋体"/>
          <w:szCs w:val="21"/>
        </w:rPr>
        <w:t>电解水实验装置如右图所示，下列说法不正确的是</w:t>
      </w:r>
    </w:p>
    <w:p>
      <w:pPr>
        <w:widowControl/>
        <w:spacing w:line="240" w:lineRule="auto"/>
        <w:ind w:firstLine="210" w:firstLineChars="100"/>
        <w:rPr>
          <w:rFonts w:hAnsi="宋体"/>
          <w:szCs w:val="21"/>
        </w:rPr>
      </w:pPr>
      <w:r>
        <w:rPr>
          <w:szCs w:val="21"/>
        </w:rPr>
        <w:t>A</w:t>
      </w:r>
      <w:r>
        <w:rPr>
          <w:rFonts w:hint="eastAsia" w:hAnsi="宋体"/>
          <w:szCs w:val="21"/>
        </w:rPr>
        <w:t>．电解使用的电源是直流电源</w:t>
      </w:r>
    </w:p>
    <w:p>
      <w:pPr>
        <w:widowControl/>
        <w:spacing w:line="240" w:lineRule="auto"/>
        <w:ind w:firstLine="210" w:firstLineChars="100"/>
        <w:jc w:val="left"/>
        <w:rPr>
          <w:szCs w:val="21"/>
        </w:rPr>
      </w:pPr>
      <w:r>
        <w:rPr>
          <w:szCs w:val="21"/>
        </w:rPr>
        <w:t>B</w:t>
      </w:r>
      <w:r>
        <w:rPr>
          <w:rFonts w:hint="eastAsia" w:hAnsi="宋体"/>
          <w:szCs w:val="21"/>
        </w:rPr>
        <w:t>．</w:t>
      </w:r>
      <w:r>
        <w:t>a</w:t>
      </w:r>
      <w:r>
        <w:rPr>
          <w:rFonts w:hint="eastAsia" w:hAnsi="宋体"/>
          <w:szCs w:val="21"/>
        </w:rPr>
        <w:t>管收集的气体为氧气，可用带火星的木条进行检验</w:t>
      </w:r>
    </w:p>
    <w:p>
      <w:pPr>
        <w:widowControl/>
        <w:spacing w:line="240" w:lineRule="auto"/>
        <w:ind w:firstLine="210" w:firstLineChars="100"/>
        <w:rPr>
          <w:szCs w:val="21"/>
        </w:rPr>
      </w:pPr>
      <w:r>
        <w:rPr>
          <w:szCs w:val="21"/>
        </w:rPr>
        <w:t>C</w:t>
      </w:r>
      <w:r>
        <w:rPr>
          <w:rFonts w:hint="eastAsia" w:hAnsi="宋体"/>
          <w:szCs w:val="21"/>
        </w:rPr>
        <w:t>．证明水是由</w:t>
      </w:r>
      <w:r>
        <w:rPr>
          <w:rFonts w:hint="eastAsia"/>
          <w:szCs w:val="21"/>
        </w:rPr>
        <w:t>氢元素</w:t>
      </w:r>
      <w:r>
        <w:rPr>
          <w:rFonts w:hint="eastAsia" w:hAnsi="宋体"/>
          <w:szCs w:val="21"/>
        </w:rPr>
        <w:t>和</w:t>
      </w:r>
      <w:r>
        <w:rPr>
          <w:rFonts w:hint="eastAsia"/>
          <w:szCs w:val="21"/>
        </w:rPr>
        <w:t>氧元素</w:t>
      </w:r>
      <w:r>
        <w:rPr>
          <w:rFonts w:hint="eastAsia" w:hAnsi="宋体"/>
          <w:szCs w:val="21"/>
        </w:rPr>
        <w:t>组成</w:t>
      </w:r>
    </w:p>
    <w:p>
      <w:pPr>
        <w:widowControl/>
        <w:spacing w:line="240" w:lineRule="auto"/>
        <w:ind w:firstLine="210" w:firstLineChars="100"/>
        <w:jc w:val="left"/>
        <w:rPr>
          <w:szCs w:val="21"/>
        </w:rPr>
      </w:pPr>
      <w:r>
        <w:rPr>
          <w:szCs w:val="21"/>
        </w:rPr>
        <w:t>D</w:t>
      </w:r>
      <w:r>
        <w:rPr>
          <w:rFonts w:hint="eastAsia" w:hAnsi="宋体"/>
          <w:szCs w:val="21"/>
        </w:rPr>
        <w:t>．</w:t>
      </w:r>
      <w:bookmarkStart w:id="7" w:name="_Hlk86255713"/>
      <w:r>
        <w:rPr>
          <w:rFonts w:hint="eastAsia"/>
        </w:rPr>
        <w:t>水中常加入少量氢氧化钠</w:t>
      </w:r>
      <w:r>
        <w:rPr>
          <w:rFonts w:hint="eastAsia" w:hAnsi="宋体"/>
          <w:szCs w:val="21"/>
        </w:rPr>
        <w:t>，</w:t>
      </w:r>
      <w:bookmarkEnd w:id="7"/>
      <w:r>
        <w:rPr>
          <w:rFonts w:hint="eastAsia" w:hAnsi="宋体"/>
          <w:szCs w:val="21"/>
        </w:rPr>
        <w:t>目的是增强水的导电性</w:t>
      </w:r>
    </w:p>
    <w:p>
      <w:pPr>
        <w:spacing w:line="240" w:lineRule="auto"/>
        <w:jc w:val="left"/>
        <w:rPr>
          <w:rFonts w:ascii="宋体" w:cs="宋体"/>
        </w:rPr>
      </w:pPr>
      <w:r>
        <w:rPr>
          <w:color w:val="000000"/>
          <w:szCs w:val="21"/>
        </w:rPr>
        <w:t>13</w:t>
      </w:r>
      <w:r>
        <w:rPr>
          <w:rFonts w:hint="eastAsia" w:hAnsi="宋体"/>
          <w:color w:val="000000"/>
          <w:szCs w:val="21"/>
        </w:rPr>
        <w:t>．</w:t>
      </w:r>
      <w:r>
        <w:rPr>
          <w:rFonts w:hint="eastAsia" w:ascii="宋体" w:hAnsi="宋体" w:cs="宋体"/>
        </w:rPr>
        <w:t>下列事实的解释或说法不科学的是</w:t>
      </w:r>
    </w:p>
    <w:p>
      <w:pPr>
        <w:spacing w:line="240" w:lineRule="auto"/>
        <w:ind w:firstLine="210" w:firstLineChars="100"/>
        <w:rPr>
          <w:color w:val="000000"/>
        </w:rPr>
      </w:pPr>
      <w:r>
        <w:rPr>
          <w:color w:val="000000"/>
        </w:rPr>
        <w:t>A</w:t>
      </w:r>
      <w:r>
        <w:rPr>
          <w:rFonts w:hint="eastAsia"/>
          <w:color w:val="000000"/>
        </w:rPr>
        <w:t>．香水使用后要密封保存</w:t>
      </w:r>
      <w:r>
        <w:rPr>
          <w:color w:val="000000"/>
        </w:rPr>
        <w:t>——</w:t>
      </w:r>
      <w:r>
        <w:rPr>
          <w:rFonts w:hint="eastAsia"/>
          <w:color w:val="000000"/>
        </w:rPr>
        <w:t>分子是不断运动的</w:t>
      </w:r>
    </w:p>
    <w:p>
      <w:pPr>
        <w:spacing w:line="240" w:lineRule="auto"/>
        <w:ind w:firstLine="210" w:firstLineChars="100"/>
        <w:rPr>
          <w:color w:val="000000"/>
        </w:rPr>
      </w:pPr>
      <w:r>
        <w:rPr>
          <w:color w:val="000000"/>
        </w:rPr>
        <w:t>B</w:t>
      </w:r>
      <w:r>
        <w:rPr>
          <w:rFonts w:hint="eastAsia"/>
          <w:color w:val="000000"/>
        </w:rPr>
        <w:t>．</w:t>
      </w:r>
      <w:r>
        <w:rPr>
          <w:rFonts w:hint="eastAsia"/>
        </w:rPr>
        <w:t>不同的花儿有不同的香味</w:t>
      </w:r>
      <w:r>
        <w:rPr>
          <w:color w:val="000000"/>
        </w:rPr>
        <w:t>——</w:t>
      </w:r>
      <w:r>
        <w:rPr>
          <w:rFonts w:hint="eastAsia"/>
        </w:rPr>
        <w:t>分子的构成不同</w:t>
      </w:r>
    </w:p>
    <w:p>
      <w:pPr>
        <w:spacing w:line="240" w:lineRule="auto"/>
        <w:ind w:firstLine="210" w:firstLineChars="100"/>
        <w:rPr>
          <w:color w:val="000000"/>
        </w:rPr>
      </w:pPr>
      <w:r>
        <w:rPr>
          <w:color w:val="000000"/>
        </w:rPr>
        <w:t>C</w:t>
      </w:r>
      <w:r>
        <w:rPr>
          <w:rFonts w:hint="eastAsia"/>
          <w:color w:val="000000"/>
        </w:rPr>
        <w:t>．</w:t>
      </w:r>
      <w:r>
        <w:rPr>
          <w:rFonts w:hint="eastAsia"/>
        </w:rPr>
        <w:t>氢气在氯气中燃烧生成氯化氢</w:t>
      </w:r>
      <w:r>
        <w:rPr>
          <w:color w:val="000000"/>
        </w:rPr>
        <w:t>——</w:t>
      </w:r>
      <w:r>
        <w:rPr>
          <w:rFonts w:hint="eastAsia"/>
        </w:rPr>
        <w:t>分子的种类发生了改变</w:t>
      </w:r>
    </w:p>
    <w:p>
      <w:pPr>
        <w:spacing w:line="240" w:lineRule="auto"/>
        <w:ind w:firstLine="210" w:firstLineChars="100"/>
        <w:rPr>
          <w:rFonts w:ascii="宋体" w:cs="宋体"/>
        </w:rPr>
      </w:pPr>
      <w:r>
        <w:rPr>
          <w:color w:val="000000"/>
        </w:rPr>
        <w:t>D</w:t>
      </w:r>
      <w:r>
        <w:rPr>
          <w:rFonts w:hint="eastAsia" w:ascii="宋体" w:hAnsi="宋体" w:cs="宋体"/>
          <w:color w:val="000000"/>
        </w:rPr>
        <w:t>．</w:t>
      </w:r>
      <w:r>
        <w:rPr>
          <w:rFonts w:hint="eastAsia" w:ascii="宋体" w:hAnsi="宋体" w:cs="宋体"/>
        </w:rPr>
        <w:t>变瘪的乒乓球放入热水中能鼓起来</w:t>
      </w:r>
      <w:r>
        <w:rPr>
          <w:rFonts w:ascii="宋体" w:hAnsi="宋体" w:cs="宋体"/>
          <w:color w:val="000000"/>
        </w:rPr>
        <w:t>——</w:t>
      </w:r>
      <w:r>
        <w:rPr>
          <w:rFonts w:hint="eastAsia" w:ascii="宋体" w:hAnsi="宋体" w:cs="宋体"/>
        </w:rPr>
        <w:t>分子的体积膨胀变大</w:t>
      </w:r>
    </w:p>
    <w:p>
      <w:pPr>
        <w:spacing w:line="360" w:lineRule="auto"/>
        <w:jc w:val="left"/>
        <w:textAlignment w:val="center"/>
      </w:pPr>
      <w:r>
        <w:rPr>
          <w:color w:val="000000"/>
          <w:szCs w:val="21"/>
        </w:rPr>
        <w:drawing>
          <wp:anchor distT="0" distB="0" distL="114300" distR="114300" simplePos="0" relativeHeight="251667456" behindDoc="1" locked="0" layoutInCell="1" allowOverlap="1">
            <wp:simplePos x="0" y="0"/>
            <wp:positionH relativeFrom="column">
              <wp:posOffset>474980</wp:posOffset>
            </wp:positionH>
            <wp:positionV relativeFrom="paragraph">
              <wp:posOffset>252095</wp:posOffset>
            </wp:positionV>
            <wp:extent cx="4252595" cy="861695"/>
            <wp:effectExtent l="19050" t="0" r="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3">
                      <a:grayscl/>
                    </a:blip>
                    <a:srcRect b="5024"/>
                    <a:stretch>
                      <a:fillRect/>
                    </a:stretch>
                  </pic:blipFill>
                  <pic:spPr>
                    <a:xfrm>
                      <a:off x="0" y="0"/>
                      <a:ext cx="4252912" cy="862012"/>
                    </a:xfrm>
                    <a:prstGeom prst="rect">
                      <a:avLst/>
                    </a:prstGeom>
                    <a:noFill/>
                    <a:ln w="9525">
                      <a:noFill/>
                      <a:miter lim="800000"/>
                      <a:headEnd/>
                      <a:tailEnd/>
                    </a:ln>
                  </pic:spPr>
                </pic:pic>
              </a:graphicData>
            </a:graphic>
          </wp:anchor>
        </w:drawing>
      </w:r>
      <w:r>
        <w:rPr>
          <w:color w:val="000000"/>
          <w:szCs w:val="21"/>
        </w:rPr>
        <w:t>14</w:t>
      </w:r>
      <w:r>
        <w:rPr>
          <w:rFonts w:hint="eastAsia" w:hAnsi="宋体"/>
          <w:color w:val="000000"/>
          <w:szCs w:val="21"/>
        </w:rPr>
        <w:t>．</w:t>
      </w:r>
      <w:r>
        <w:rPr>
          <w:rFonts w:hint="eastAsia" w:ascii="宋体" w:hAnsi="宋体"/>
          <w:color w:val="000000"/>
          <w:szCs w:val="21"/>
        </w:rPr>
        <w:t>下图所示是氢气燃烧</w:t>
      </w:r>
      <w:r>
        <w:rPr>
          <w:rFonts w:hint="eastAsia"/>
        </w:rPr>
        <w:t>的微观示意图，下列叙述正确的是</w:t>
      </w:r>
    </w:p>
    <w:p>
      <w:pPr>
        <w:spacing w:line="360" w:lineRule="auto"/>
        <w:jc w:val="center"/>
        <w:textAlignment w:val="center"/>
      </w:pPr>
    </w:p>
    <w:p>
      <w:pPr>
        <w:spacing w:line="240" w:lineRule="auto"/>
        <w:ind w:firstLine="210" w:firstLineChars="100"/>
        <w:jc w:val="left"/>
        <w:textAlignment w:val="center"/>
        <w:rPr>
          <w:rFonts w:hint="eastAsia"/>
        </w:rPr>
      </w:pPr>
    </w:p>
    <w:p>
      <w:pPr>
        <w:tabs>
          <w:tab w:val="left" w:pos="3420"/>
        </w:tabs>
        <w:spacing w:line="240" w:lineRule="auto"/>
        <w:ind w:firstLine="210" w:firstLineChars="100"/>
        <w:jc w:val="left"/>
        <w:textAlignment w:val="center"/>
        <w:rPr>
          <w:rFonts w:hint="eastAsia"/>
        </w:rPr>
      </w:pPr>
      <w:r>
        <w:rPr>
          <w:rFonts w:ascii="楷体_GB2312" w:eastAsia="楷体_GB2312"/>
        </w:rPr>
        <w:pict>
          <v:shape id="_x0000_s1026" o:spid="_x0000_s1026" o:spt="202" type="#_x0000_t202" style="position:absolute;left:0pt;margin-left:10.9pt;margin-top:8.4pt;height:124.7pt;width:390.65pt;z-index:251670528;mso-width-relative:margin;mso-height-relative:margin;mso-height-percent:200;" filled="f" stroked="f" coordsize="21600,21600">
            <v:path/>
            <v:fill on="f" focussize="0,0"/>
            <v:stroke on="f" joinstyle="miter"/>
            <v:imagedata o:title=""/>
            <o:lock v:ext="edit" aspectratio="f"/>
            <v:textbox style="mso-fit-shape-to-text:t;">
              <w:txbxContent>
                <w:p>
                  <w:pPr>
                    <w:ind w:firstLine="315" w:firstLineChars="150"/>
                    <w:jc w:val="left"/>
                  </w:pPr>
                  <w:r>
                    <w:rPr>
                      <w:rFonts w:hint="eastAsia" w:ascii="楷体_GB2312" w:eastAsia="楷体_GB2312"/>
                    </w:rPr>
                    <w:t>氧分子    氢分子           氢原子     氧原子           水分子</w:t>
                  </w:r>
                </w:p>
              </w:txbxContent>
            </v:textbox>
          </v:shape>
        </w:pict>
      </w:r>
      <w:r>
        <w:tab/>
      </w:r>
    </w:p>
    <w:p>
      <w:pPr>
        <w:spacing w:line="240" w:lineRule="auto"/>
        <w:ind w:firstLine="210" w:firstLineChars="100"/>
        <w:jc w:val="left"/>
        <w:textAlignment w:val="center"/>
        <w:rPr>
          <w:rFonts w:hint="eastAsia"/>
        </w:rPr>
      </w:pPr>
      <w:r>
        <w:rPr>
          <w:rFonts w:hint="eastAsia"/>
        </w:rPr>
        <w:pict>
          <v:rect id="_x0000_s1027" o:spid="_x0000_s1027" o:spt="1" style="position:absolute;left:0pt;margin-left:127.85pt;margin-top:0pt;height:11.6pt;width:227.25pt;z-index:251669504;mso-width-relative:page;mso-height-relative:page;" fillcolor="#FFFFFF" filled="t" stroked="f" coordsize="21600,21600">
            <v:path/>
            <v:fill on="t" color2="#FFFFFF" focussize="0,0"/>
            <v:stroke on="f"/>
            <v:imagedata o:title=""/>
            <o:lock v:ext="edit" aspectratio="f"/>
          </v:rect>
        </w:pict>
      </w:r>
      <w:r>
        <w:rPr>
          <w:rFonts w:hint="eastAsia"/>
        </w:rPr>
        <w:pict>
          <v:rect id="_x0000_s1028" o:spid="_x0000_s1028" o:spt="1" style="position:absolute;left:0pt;margin-left:38.2pt;margin-top:0pt;height:11.6pt;width:227.25pt;z-index:251668480;mso-width-relative:page;mso-height-relative:page;" fillcolor="#FFFFFF" filled="t" stroked="f" coordsize="21600,21600">
            <v:path/>
            <v:fill on="t" color2="#FFFFFF" focussize="0,0"/>
            <v:stroke on="f"/>
            <v:imagedata o:title=""/>
            <o:lock v:ext="edit" aspectratio="f"/>
          </v:rect>
        </w:pict>
      </w:r>
    </w:p>
    <w:p>
      <w:pPr>
        <w:spacing w:line="240" w:lineRule="auto"/>
        <w:ind w:firstLine="210" w:firstLineChars="100"/>
        <w:jc w:val="left"/>
        <w:textAlignment w:val="center"/>
      </w:pPr>
      <w:r>
        <w:t>A</w:t>
      </w:r>
      <w:r>
        <w:rPr>
          <w:rFonts w:hint="eastAsia"/>
        </w:rPr>
        <w:t>．反应前后分子的数目不变</w:t>
      </w:r>
      <w:r>
        <w:tab/>
      </w:r>
      <w:r>
        <w:tab/>
      </w:r>
      <w:r>
        <w:tab/>
      </w:r>
      <w:r>
        <w:t>B</w:t>
      </w:r>
      <w:r>
        <w:rPr>
          <w:rFonts w:hint="eastAsia"/>
        </w:rPr>
        <w:t>．参加反应的氧气与氢气的质量比为</w:t>
      </w:r>
      <w:r>
        <w:t>8</w:t>
      </w:r>
      <w:r>
        <w:rPr>
          <w:rFonts w:hint="eastAsia" w:hAnsi="宋体"/>
          <w:color w:val="000000"/>
          <w:szCs w:val="21"/>
        </w:rPr>
        <w:t>∶</w:t>
      </w:r>
      <w:r>
        <w:t>1</w:t>
      </w:r>
    </w:p>
    <w:p>
      <w:pPr>
        <w:spacing w:line="240" w:lineRule="auto"/>
        <w:ind w:firstLine="210" w:firstLineChars="100"/>
        <w:jc w:val="left"/>
        <w:textAlignment w:val="center"/>
      </w:pPr>
      <w:r>
        <w:t>C</w:t>
      </w:r>
      <w:r>
        <w:rPr>
          <w:rFonts w:hint="eastAsia"/>
        </w:rPr>
        <w:t>．分子是化学变化中的最小粒子</w:t>
      </w:r>
      <w:r>
        <w:tab/>
      </w:r>
      <w:r>
        <w:tab/>
      </w:r>
      <w:r>
        <w:t>D</w:t>
      </w:r>
      <w:r>
        <w:rPr>
          <w:rFonts w:hint="eastAsia"/>
        </w:rPr>
        <w:t>．该反应属于分解反应</w:t>
      </w:r>
    </w:p>
    <w:p>
      <w:pPr>
        <w:spacing w:line="240" w:lineRule="auto"/>
        <w:jc w:val="left"/>
        <w:rPr>
          <w:rFonts w:hAnsi="宋体"/>
          <w:color w:val="000000"/>
          <w:szCs w:val="21"/>
        </w:rPr>
      </w:pPr>
      <w:r>
        <w:pict>
          <v:group id="Group 112" o:spid="_x0000_s1029" o:spt="203" style="position:absolute;left:0pt;margin-left:-1638.75pt;margin-top:39.95pt;height:171.2pt;width:195.7pt;z-index:251661312;mso-width-relative:page;mso-height-relative:page;" coordsize="0,203">
            <o:lock v:ext="edit" aspectratio="f"/>
            <v:group id="Group 113" o:spid="_x0000_s1030" o:spt="203" style="position:absolute;left:68;top:115;height:29;width:35;" coordorigin="6851,11518" coordsize="3519,2942">
              <o:lock v:ext="edit" aspectratio="f"/>
              <v:group id="Group 114" o:spid="_x0000_s1031" o:spt="203" style="position:absolute;left:6851;top:11518;height:2942;width:3519;" coordorigin="6851,11518" coordsize="3519,2942">
                <o:lock v:ext="edit" aspectratio="f"/>
                <v:shape id="文本框 107" o:spid="_x0000_s1032" o:spt="202" type="#_x0000_t202" style="position:absolute;left:6998;top:11518;height:408;width:2493;" filled="f" stroked="f" coordsize="21600,21600">
                  <v:path/>
                  <v:fill on="f" focussize="0,0"/>
                  <v:stroke on="f" joinstyle="miter"/>
                  <v:imagedata o:title=""/>
                  <o:lock v:ext="edit" aspectratio="f"/>
                  <v:textbox inset="0mm,0mm,0mm,0mm">
                    <w:txbxContent>
                      <w:p>
                        <w:pPr>
                          <w:wordWrap w:val="0"/>
                          <w:topLinePunct/>
                          <w:autoSpaceDE w:val="0"/>
                          <w:autoSpaceDN w:val="0"/>
                          <w:snapToGrid w:val="0"/>
                          <w:textAlignment w:val="auto"/>
                          <w:rPr>
                            <w:rFonts w:ascii="楷体" w:hAnsi="楷体" w:eastAsia="楷体"/>
                            <w:szCs w:val="21"/>
                          </w:rPr>
                        </w:pPr>
                        <w:r>
                          <w:rPr>
                            <w:rFonts w:hint="eastAsia" w:ascii="楷体" w:hAnsi="楷体" w:eastAsia="楷体"/>
                            <w:szCs w:val="21"/>
                          </w:rPr>
                          <w:t>物质质量的变化量</w:t>
                        </w:r>
                        <w:r>
                          <w:rPr>
                            <w:rFonts w:ascii="楷体" w:hAnsi="楷体" w:eastAsia="楷体"/>
                            <w:szCs w:val="21"/>
                          </w:rPr>
                          <w:t>/g</w:t>
                        </w:r>
                      </w:p>
                    </w:txbxContent>
                  </v:textbox>
                </v:shape>
                <v:group id="Group 116" o:spid="_x0000_s1033" o:spt="203" style="position:absolute;left:6851;top:11926;height:2532;width:3519;" coordorigin="6851,11825" coordsize="3519,2532">
                  <o:lock v:ext="edit" aspectratio="f"/>
                  <v:shape id="图片 98" o:spid="_x0000_s1034" o:spt="75" type="#_x0000_t75" style="position:absolute;left:7271;top:11901;height:2406;width:3061;" filled="f" o:preferrelative="t" stroked="f" coordsize="21600,21600">
                    <v:path/>
                    <v:fill on="f" focussize="0,0"/>
                    <v:stroke on="f" joinstyle="miter"/>
                    <v:imagedata r:id="rId14" o:title=""/>
                    <o:lock v:ext="edit" aspectratio="t"/>
                  </v:shape>
                  <v:shape id="文本框 99" o:spid="_x0000_s1035" o:spt="202" type="#_x0000_t202" style="position:absolute;left:6851;top:11825;height:2532;width:567;" filled="f" stroked="f" coordsize="21600,21600">
                    <v:path/>
                    <v:fill on="f" focussize="0,0"/>
                    <v:stroke on="f" joinstyle="miter"/>
                    <v:imagedata o:title=""/>
                    <o:lock v:ext="edit" aspectratio="f"/>
                    <v:textbox inset="0mm,0mm,0mm,0mm">
                      <w:txbxContent>
                        <w:p>
                          <w:pPr>
                            <w:wordWrap w:val="0"/>
                            <w:topLinePunct/>
                            <w:autoSpaceDE w:val="0"/>
                            <w:autoSpaceDN w:val="0"/>
                            <w:snapToGrid w:val="0"/>
                            <w:textAlignment w:val="auto"/>
                            <w:rPr>
                              <w:rFonts w:eastAsia="楷体"/>
                              <w:sz w:val="18"/>
                            </w:rPr>
                          </w:pPr>
                          <w:r>
                            <w:rPr>
                              <w:rFonts w:eastAsia="楷体"/>
                              <w:sz w:val="18"/>
                            </w:rPr>
                            <w:t xml:space="preserve"> 60</w:t>
                          </w:r>
                        </w:p>
                        <w:p>
                          <w:pPr>
                            <w:wordWrap w:val="0"/>
                            <w:topLinePunct/>
                            <w:autoSpaceDE w:val="0"/>
                            <w:autoSpaceDN w:val="0"/>
                            <w:snapToGrid w:val="0"/>
                            <w:textAlignment w:val="auto"/>
                            <w:rPr>
                              <w:rFonts w:eastAsia="楷体"/>
                              <w:sz w:val="18"/>
                            </w:rPr>
                          </w:pPr>
                          <w:r>
                            <w:rPr>
                              <w:rFonts w:eastAsia="楷体"/>
                              <w:sz w:val="18"/>
                            </w:rPr>
                            <w:t xml:space="preserve"> 40</w:t>
                          </w:r>
                        </w:p>
                        <w:p>
                          <w:pPr>
                            <w:wordWrap w:val="0"/>
                            <w:topLinePunct/>
                            <w:autoSpaceDE w:val="0"/>
                            <w:autoSpaceDN w:val="0"/>
                            <w:snapToGrid w:val="0"/>
                            <w:textAlignment w:val="auto"/>
                            <w:rPr>
                              <w:rFonts w:eastAsia="楷体"/>
                              <w:sz w:val="18"/>
                            </w:rPr>
                          </w:pPr>
                          <w:r>
                            <w:rPr>
                              <w:rFonts w:eastAsia="楷体"/>
                              <w:sz w:val="18"/>
                            </w:rPr>
                            <w:t xml:space="preserve"> 20</w:t>
                          </w:r>
                        </w:p>
                        <w:p>
                          <w:pPr>
                            <w:wordWrap w:val="0"/>
                            <w:topLinePunct/>
                            <w:autoSpaceDE w:val="0"/>
                            <w:autoSpaceDN w:val="0"/>
                            <w:snapToGrid w:val="0"/>
                            <w:spacing w:before="40"/>
                            <w:textAlignment w:val="auto"/>
                            <w:rPr>
                              <w:rFonts w:eastAsia="楷体"/>
                              <w:sz w:val="18"/>
                            </w:rPr>
                          </w:pPr>
                          <w:r>
                            <w:rPr>
                              <w:rFonts w:eastAsia="楷体"/>
                              <w:sz w:val="18"/>
                            </w:rPr>
                            <w:t xml:space="preserve">  0</w:t>
                          </w:r>
                        </w:p>
                        <w:p>
                          <w:pPr>
                            <w:wordWrap w:val="0"/>
                            <w:topLinePunct/>
                            <w:autoSpaceDE w:val="0"/>
                            <w:autoSpaceDN w:val="0"/>
                            <w:snapToGrid w:val="0"/>
                            <w:textAlignment w:val="auto"/>
                            <w:rPr>
                              <w:rFonts w:eastAsia="楷体"/>
                              <w:sz w:val="18"/>
                            </w:rPr>
                          </w:pPr>
                          <w:r>
                            <w:rPr>
                              <w:rFonts w:eastAsia="楷体"/>
                              <w:sz w:val="18"/>
                            </w:rPr>
                            <w:t>-20</w:t>
                          </w:r>
                        </w:p>
                        <w:p>
                          <w:pPr>
                            <w:wordWrap w:val="0"/>
                            <w:topLinePunct/>
                            <w:autoSpaceDE w:val="0"/>
                            <w:autoSpaceDN w:val="0"/>
                            <w:snapToGrid w:val="0"/>
                            <w:textAlignment w:val="auto"/>
                            <w:rPr>
                              <w:rFonts w:eastAsia="楷体"/>
                              <w:sz w:val="18"/>
                            </w:rPr>
                          </w:pPr>
                          <w:r>
                            <w:rPr>
                              <w:rFonts w:eastAsia="楷体"/>
                              <w:sz w:val="18"/>
                            </w:rPr>
                            <w:t>-40</w:t>
                          </w:r>
                        </w:p>
                        <w:p>
                          <w:pPr>
                            <w:wordWrap w:val="0"/>
                            <w:topLinePunct/>
                            <w:autoSpaceDE w:val="0"/>
                            <w:autoSpaceDN w:val="0"/>
                            <w:snapToGrid w:val="0"/>
                            <w:spacing w:before="20"/>
                            <w:textAlignment w:val="auto"/>
                            <w:rPr>
                              <w:rFonts w:eastAsia="楷体"/>
                              <w:sz w:val="18"/>
                            </w:rPr>
                          </w:pPr>
                          <w:r>
                            <w:rPr>
                              <w:rFonts w:eastAsia="楷体"/>
                              <w:sz w:val="18"/>
                            </w:rPr>
                            <w:t>-60</w:t>
                          </w:r>
                        </w:p>
                      </w:txbxContent>
                    </v:textbox>
                  </v:shape>
                  <v:shape id="文本框 102" o:spid="_x0000_s1036" o:spt="202" type="#_x0000_t202" style="position:absolute;left:7696;top:13142;height:380;width:2674;" filled="f" stroked="f" coordsize="21600,21600">
                    <v:path/>
                    <v:fill on="f" focussize="0,0"/>
                    <v:stroke on="f" joinstyle="miter"/>
                    <v:imagedata o:title=""/>
                    <o:lock v:ext="edit" aspectratio="f"/>
                    <v:textbox inset="0mm,0mm,0mm,0mm">
                      <w:txbxContent>
                        <w:p>
                          <w:pPr>
                            <w:wordWrap w:val="0"/>
                            <w:topLinePunct/>
                            <w:autoSpaceDE w:val="0"/>
                            <w:autoSpaceDN w:val="0"/>
                            <w:snapToGrid w:val="0"/>
                            <w:textAlignment w:val="auto"/>
                            <w:rPr>
                              <w:rFonts w:eastAsia="楷体"/>
                              <w:sz w:val="18"/>
                            </w:rPr>
                          </w:pPr>
                          <w:r>
                            <w:rPr>
                              <w:rFonts w:hint="eastAsia" w:eastAsia="楷体"/>
                              <w:sz w:val="18"/>
                            </w:rPr>
                            <w:t>甲乙丙丁戊</w:t>
                          </w:r>
                        </w:p>
                      </w:txbxContent>
                    </v:textbox>
                  </v:shape>
                </v:group>
                <v:shape id="文本框 103" o:spid="_x0000_s1037" o:spt="202" type="#_x0000_t202" style="position:absolute;left:8143;top:14130;height:330;width:477;" filled="f" stroked="f" coordsize="21600,21600">
                  <v:path/>
                  <v:fill on="f" focussize="0,0"/>
                  <v:stroke on="f" joinstyle="miter"/>
                  <v:imagedata o:title=""/>
                  <o:lock v:ext="edit" aspectratio="f"/>
                  <v:textbox inset="0mm,0mm,0mm,0mm">
                    <w:txbxContent>
                      <w:p>
                        <w:pPr>
                          <w:wordWrap w:val="0"/>
                          <w:topLinePunct/>
                          <w:autoSpaceDE w:val="0"/>
                          <w:autoSpaceDN w:val="0"/>
                          <w:snapToGrid w:val="0"/>
                          <w:ind w:firstLine="90" w:firstLineChars="50"/>
                          <w:textAlignment w:val="auto"/>
                          <w:rPr>
                            <w:rFonts w:eastAsia="楷体"/>
                            <w:sz w:val="18"/>
                          </w:rPr>
                        </w:pPr>
                        <w:r>
                          <w:rPr>
                            <w:rFonts w:eastAsia="楷体"/>
                            <w:sz w:val="18"/>
                          </w:rPr>
                          <w:t>R</w:t>
                        </w:r>
                      </w:p>
                    </w:txbxContent>
                  </v:textbox>
                </v:shape>
              </v:group>
              <v:shape id="文本框 104" o:spid="_x0000_s1038" o:spt="202" type="#_x0000_t202" style="position:absolute;left:8687;top:13538;height:355;width:478;" filled="f" stroked="f" coordsize="21600,21600">
                <v:path/>
                <v:fill on="f" focussize="0,0"/>
                <v:stroke on="f" joinstyle="miter"/>
                <v:imagedata o:title=""/>
                <o:lock v:ext="edit" aspectratio="f"/>
                <v:textbox inset="0mm,0mm,0mm,0mm">
                  <w:txbxContent>
                    <w:p>
                      <w:pPr>
                        <w:wordWrap w:val="0"/>
                        <w:topLinePunct/>
                        <w:autoSpaceDE w:val="0"/>
                        <w:autoSpaceDN w:val="0"/>
                        <w:snapToGrid w:val="0"/>
                        <w:textAlignment w:val="auto"/>
                        <w:rPr>
                          <w:rFonts w:eastAsia="楷体"/>
                          <w:sz w:val="18"/>
                        </w:rPr>
                      </w:pPr>
                      <w:r>
                        <w:rPr>
                          <w:rFonts w:eastAsia="楷体"/>
                          <w:sz w:val="18"/>
                        </w:rPr>
                        <w:t>-23</w:t>
                      </w:r>
                    </w:p>
                  </w:txbxContent>
                </v:textbox>
              </v:shape>
            </v:group>
            <v:shape id="Text Box 122" o:spid="_x0000_s1039" o:spt="202" type="#_x0000_t202" style="position:absolute;left:99;top:127;height:3;width:2;" filled="f" stroked="f" coordsize="21600,21600">
              <v:path/>
              <v:fill on="f" focussize="0,0"/>
              <v:stroke on="f" joinstyle="miter"/>
              <v:imagedata o:title=""/>
              <o:lock v:ext="edit" aspectratio="f"/>
              <v:textbox inset="0mm,0mm,0mm,0mm">
                <w:txbxContent>
                  <w:p>
                    <w:pPr>
                      <w:wordWrap w:val="0"/>
                      <w:topLinePunct/>
                      <w:autoSpaceDE w:val="0"/>
                      <w:autoSpaceDN w:val="0"/>
                      <w:snapToGrid w:val="0"/>
                      <w:textAlignment w:val="auto"/>
                      <w:rPr>
                        <w:rFonts w:eastAsia="楷体"/>
                        <w:sz w:val="18"/>
                      </w:rPr>
                    </w:pPr>
                    <w:r>
                      <w:rPr>
                        <w:rFonts w:eastAsia="楷体"/>
                        <w:sz w:val="18"/>
                      </w:rPr>
                      <w:t>0</w:t>
                    </w:r>
                  </w:p>
                </w:txbxContent>
              </v:textbox>
            </v:shape>
          </v:group>
        </w:pict>
      </w:r>
      <w:r>
        <w:rPr>
          <w:color w:val="000000"/>
          <w:szCs w:val="21"/>
        </w:rPr>
        <w:t>15</w:t>
      </w:r>
      <w:r>
        <w:rPr>
          <w:rFonts w:hint="eastAsia" w:hAnsi="宋体"/>
          <w:color w:val="000000"/>
          <w:szCs w:val="21"/>
        </w:rPr>
        <w:t>．将</w:t>
      </w:r>
      <w:r>
        <w:rPr>
          <w:rFonts w:hAnsi="宋体"/>
          <w:color w:val="000000"/>
          <w:szCs w:val="21"/>
        </w:rPr>
        <w:t>0.72g</w:t>
      </w:r>
      <w:r>
        <w:rPr>
          <w:rFonts w:hint="eastAsia" w:hAnsi="宋体"/>
          <w:color w:val="000000"/>
          <w:szCs w:val="21"/>
        </w:rPr>
        <w:t>草酸亚铁（</w:t>
      </w:r>
      <w:r>
        <w:rPr>
          <w:rFonts w:hAnsi="宋体"/>
          <w:color w:val="000000"/>
          <w:szCs w:val="21"/>
        </w:rPr>
        <w:t>FeC</w:t>
      </w:r>
      <w:r>
        <w:rPr>
          <w:rFonts w:hAnsi="宋体"/>
          <w:color w:val="000000"/>
          <w:szCs w:val="21"/>
          <w:vertAlign w:val="subscript"/>
        </w:rPr>
        <w:t>2</w:t>
      </w:r>
      <w:r>
        <w:rPr>
          <w:rFonts w:hAnsi="宋体"/>
          <w:color w:val="000000"/>
          <w:szCs w:val="21"/>
        </w:rPr>
        <w:t>O</w:t>
      </w:r>
      <w:r>
        <w:rPr>
          <w:rFonts w:hAnsi="宋体"/>
          <w:color w:val="000000"/>
          <w:szCs w:val="21"/>
          <w:vertAlign w:val="subscript"/>
        </w:rPr>
        <w:t>4</w:t>
      </w:r>
      <w:r>
        <w:rPr>
          <w:rFonts w:hint="eastAsia" w:hAnsi="宋体"/>
          <w:color w:val="000000"/>
          <w:szCs w:val="21"/>
        </w:rPr>
        <w:t>）放</w:t>
      </w:r>
      <w:bookmarkStart w:id="8" w:name="_Hlk86212011"/>
      <w:r>
        <w:rPr>
          <w:rFonts w:hint="eastAsia" w:hAnsi="宋体"/>
          <w:color w:val="000000"/>
          <w:szCs w:val="21"/>
        </w:rPr>
        <w:t>在一个可称量的敞口容器中高温焙烧</w:t>
      </w:r>
      <w:bookmarkEnd w:id="8"/>
      <w:r>
        <w:rPr>
          <w:rFonts w:hint="eastAsia" w:hAnsi="宋体"/>
          <w:color w:val="000000"/>
          <w:szCs w:val="21"/>
        </w:rPr>
        <w:t>，</w:t>
      </w:r>
      <w:r>
        <w:rPr>
          <w:rFonts w:hAnsi="宋体"/>
          <w:color w:val="000000"/>
          <w:szCs w:val="21"/>
        </w:rPr>
        <w:t>500</w:t>
      </w:r>
      <w:r>
        <w:rPr>
          <w:color w:val="000000"/>
          <w:szCs w:val="21"/>
        </w:rPr>
        <w:t>~</w:t>
      </w:r>
      <w:r>
        <w:rPr>
          <w:rFonts w:hAnsi="宋体"/>
          <w:color w:val="000000"/>
          <w:szCs w:val="21"/>
        </w:rPr>
        <w:t>600</w:t>
      </w:r>
      <w:r>
        <w:rPr>
          <w:rFonts w:hint="eastAsia" w:ascii="宋体" w:hAnsi="宋体"/>
          <w:color w:val="000000"/>
          <w:szCs w:val="21"/>
        </w:rPr>
        <w:t>℃时，容器中固体的质量保持</w:t>
      </w:r>
      <w:r>
        <w:rPr>
          <w:rFonts w:hAnsi="宋体"/>
          <w:color w:val="000000"/>
          <w:szCs w:val="21"/>
        </w:rPr>
        <w:t>0.4g</w:t>
      </w:r>
      <w:r>
        <w:rPr>
          <w:rFonts w:hint="eastAsia" w:ascii="宋体" w:hAnsi="宋体"/>
          <w:color w:val="000000"/>
          <w:szCs w:val="21"/>
        </w:rPr>
        <w:t>不变。所得物质的化学式为（注：</w:t>
      </w:r>
      <w:r>
        <w:rPr>
          <w:rFonts w:hint="eastAsia" w:hAnsi="宋体"/>
          <w:color w:val="000000"/>
          <w:szCs w:val="21"/>
        </w:rPr>
        <w:t>在焙烧过程中，固体中铁元素质量不变。</w:t>
      </w:r>
      <w:r>
        <w:rPr>
          <w:rFonts w:hint="eastAsia" w:ascii="宋体" w:hAnsi="宋体"/>
          <w:color w:val="000000"/>
          <w:szCs w:val="21"/>
        </w:rPr>
        <w:t>）</w:t>
      </w:r>
    </w:p>
    <w:p>
      <w:pPr>
        <w:spacing w:line="240" w:lineRule="auto"/>
        <w:ind w:firstLine="210" w:firstLineChars="100"/>
        <w:jc w:val="left"/>
        <w:rPr>
          <w:rFonts w:hAnsi="宋体"/>
          <w:color w:val="000000"/>
          <w:szCs w:val="21"/>
        </w:rPr>
      </w:pPr>
      <w:r>
        <w:rPr>
          <w:color w:val="000000"/>
          <w:szCs w:val="21"/>
        </w:rPr>
        <w:t>A</w:t>
      </w:r>
      <w:r>
        <w:rPr>
          <w:rFonts w:hint="eastAsia"/>
          <w:color w:val="000000"/>
          <w:szCs w:val="21"/>
        </w:rPr>
        <w:t>．</w:t>
      </w:r>
      <w:r>
        <w:rPr>
          <w:rFonts w:hAnsi="宋体"/>
          <w:color w:val="000000"/>
          <w:szCs w:val="21"/>
        </w:rPr>
        <w:t xml:space="preserve">Fe              </w:t>
      </w:r>
      <w:r>
        <w:rPr>
          <w:color w:val="000000"/>
          <w:szCs w:val="21"/>
        </w:rPr>
        <w:t>B</w:t>
      </w:r>
      <w:r>
        <w:rPr>
          <w:rFonts w:hint="eastAsia"/>
          <w:color w:val="000000"/>
          <w:szCs w:val="21"/>
        </w:rPr>
        <w:t>．</w:t>
      </w:r>
      <w:r>
        <w:rPr>
          <w:rFonts w:hAnsi="宋体"/>
          <w:color w:val="000000"/>
          <w:szCs w:val="21"/>
        </w:rPr>
        <w:t xml:space="preserve">FeO             </w:t>
      </w:r>
      <w:r>
        <w:rPr>
          <w:color w:val="000000"/>
          <w:szCs w:val="21"/>
        </w:rPr>
        <w:t>C</w:t>
      </w:r>
      <w:r>
        <w:rPr>
          <w:rFonts w:hint="eastAsia"/>
          <w:color w:val="000000"/>
          <w:szCs w:val="21"/>
        </w:rPr>
        <w:t>．</w:t>
      </w:r>
      <w:r>
        <w:rPr>
          <w:rFonts w:hAnsi="宋体"/>
          <w:color w:val="000000"/>
          <w:szCs w:val="21"/>
        </w:rPr>
        <w:t>Fe</w:t>
      </w:r>
      <w:r>
        <w:rPr>
          <w:rFonts w:hAnsi="宋体"/>
          <w:color w:val="000000"/>
          <w:szCs w:val="21"/>
          <w:vertAlign w:val="subscript"/>
        </w:rPr>
        <w:t>2</w:t>
      </w:r>
      <w:r>
        <w:rPr>
          <w:rFonts w:hAnsi="宋体"/>
          <w:color w:val="000000"/>
          <w:szCs w:val="21"/>
        </w:rPr>
        <w:t>O</w:t>
      </w:r>
      <w:r>
        <w:rPr>
          <w:rFonts w:hAnsi="宋体"/>
          <w:color w:val="000000"/>
          <w:szCs w:val="21"/>
          <w:vertAlign w:val="subscript"/>
        </w:rPr>
        <w:t>3</w:t>
      </w:r>
      <w:r>
        <w:rPr>
          <w:rFonts w:hint="eastAsia" w:hAnsi="宋体"/>
          <w:color w:val="000000"/>
          <w:szCs w:val="21"/>
          <w:vertAlign w:val="subscript"/>
        </w:rPr>
        <w:tab/>
      </w:r>
      <w:r>
        <w:rPr>
          <w:rFonts w:hint="eastAsia" w:hAnsi="宋体"/>
          <w:color w:val="000000"/>
          <w:szCs w:val="21"/>
          <w:vertAlign w:val="subscript"/>
        </w:rPr>
        <w:tab/>
      </w:r>
      <w:r>
        <w:rPr>
          <w:color w:val="000000"/>
          <w:szCs w:val="21"/>
        </w:rPr>
        <w:t>D</w:t>
      </w:r>
      <w:r>
        <w:rPr>
          <w:rFonts w:hint="eastAsia"/>
          <w:color w:val="000000"/>
          <w:szCs w:val="21"/>
        </w:rPr>
        <w:t>．</w:t>
      </w:r>
      <w:r>
        <w:rPr>
          <w:rFonts w:hAnsi="宋体"/>
          <w:color w:val="000000"/>
          <w:szCs w:val="21"/>
        </w:rPr>
        <w:t>Fe</w:t>
      </w:r>
      <w:r>
        <w:rPr>
          <w:rFonts w:hAnsi="宋体"/>
          <w:color w:val="000000"/>
          <w:szCs w:val="21"/>
          <w:vertAlign w:val="subscript"/>
        </w:rPr>
        <w:t>3</w:t>
      </w:r>
      <w:r>
        <w:rPr>
          <w:rFonts w:hAnsi="宋体"/>
          <w:color w:val="000000"/>
          <w:szCs w:val="21"/>
        </w:rPr>
        <w:t>O</w:t>
      </w:r>
      <w:r>
        <w:rPr>
          <w:rFonts w:hAnsi="宋体"/>
          <w:color w:val="000000"/>
          <w:szCs w:val="21"/>
          <w:vertAlign w:val="subscript"/>
        </w:rPr>
        <w:t>4</w:t>
      </w:r>
    </w:p>
    <w:p>
      <w:pPr>
        <w:spacing w:line="300" w:lineRule="exact"/>
        <w:rPr>
          <w:rFonts w:hAnsi="黑体" w:eastAsia="黑体"/>
          <w:color w:val="000000"/>
          <w:szCs w:val="21"/>
        </w:rPr>
      </w:pPr>
      <w:r>
        <w:rPr>
          <w:rFonts w:hint="eastAsia" w:hAnsi="黑体" w:eastAsia="黑体"/>
          <w:color w:val="000000"/>
          <w:szCs w:val="21"/>
        </w:rPr>
        <w:t>二、非选择题：本大题共</w:t>
      </w:r>
      <w:r>
        <w:rPr>
          <w:rFonts w:hAnsi="黑体" w:eastAsia="黑体"/>
          <w:color w:val="000000"/>
          <w:szCs w:val="21"/>
        </w:rPr>
        <w:t>4</w:t>
      </w:r>
      <w:r>
        <w:rPr>
          <w:rFonts w:hint="eastAsia" w:hAnsi="黑体" w:eastAsia="黑体"/>
          <w:color w:val="000000"/>
          <w:szCs w:val="21"/>
        </w:rPr>
        <w:t>小题，共</w:t>
      </w:r>
      <w:r>
        <w:rPr>
          <w:rFonts w:hAnsi="黑体" w:eastAsia="黑体"/>
          <w:color w:val="000000"/>
          <w:szCs w:val="21"/>
        </w:rPr>
        <w:t>40</w:t>
      </w:r>
      <w:r>
        <w:rPr>
          <w:rFonts w:hint="eastAsia" w:hAnsi="黑体" w:eastAsia="黑体"/>
          <w:color w:val="000000"/>
          <w:szCs w:val="21"/>
        </w:rPr>
        <w:t>分。</w:t>
      </w:r>
    </w:p>
    <w:p>
      <w:pPr>
        <w:spacing w:line="240" w:lineRule="auto"/>
        <w:rPr>
          <w:rFonts w:hAnsi="宋体"/>
          <w:color w:val="000000"/>
          <w:szCs w:val="21"/>
        </w:rPr>
      </w:pPr>
      <w:r>
        <w:rPr>
          <w:color w:val="000000"/>
          <w:szCs w:val="21"/>
        </w:rPr>
        <w:t>16</w:t>
      </w:r>
      <w:r>
        <w:rPr>
          <w:rFonts w:hint="eastAsia" w:ascii="宋体" w:hAnsi="宋体"/>
          <w:color w:val="000000"/>
          <w:szCs w:val="21"/>
        </w:rPr>
        <w:t>．</w:t>
      </w:r>
      <w:r>
        <w:rPr>
          <w:rFonts w:hint="eastAsia" w:hAnsi="宋体"/>
          <w:color w:val="000000"/>
          <w:szCs w:val="21"/>
        </w:rPr>
        <w:t>（</w:t>
      </w:r>
      <w:r>
        <w:rPr>
          <w:color w:val="000000"/>
          <w:szCs w:val="21"/>
        </w:rPr>
        <w:t>10</w:t>
      </w:r>
      <w:r>
        <w:rPr>
          <w:rFonts w:hint="eastAsia" w:hAnsi="宋体"/>
          <w:color w:val="000000"/>
          <w:szCs w:val="21"/>
        </w:rPr>
        <w:t>分）（</w:t>
      </w:r>
      <w:r>
        <w:rPr>
          <w:color w:val="000000"/>
          <w:szCs w:val="21"/>
        </w:rPr>
        <w:t>1</w:t>
      </w:r>
      <w:r>
        <w:rPr>
          <w:rFonts w:hint="eastAsia" w:hAnsi="宋体"/>
          <w:color w:val="000000"/>
          <w:szCs w:val="21"/>
        </w:rPr>
        <w:t>）物质的性质决定了物质的用途，物质的用途又很大程度上反映了物质的性质。</w:t>
      </w:r>
    </w:p>
    <w:p>
      <w:pPr>
        <w:spacing w:line="240" w:lineRule="auto"/>
        <w:ind w:firstLine="210" w:firstLineChars="100"/>
        <w:rPr>
          <w:rFonts w:hAnsi="宋体"/>
          <w:color w:val="000000"/>
          <w:szCs w:val="21"/>
        </w:rPr>
      </w:pPr>
      <w:r>
        <w:rPr>
          <w:rFonts w:hint="eastAsia" w:hAnsi="宋体"/>
          <w:color w:val="000000"/>
          <w:szCs w:val="21"/>
        </w:rPr>
        <w:t>选择下列适当物质的序号填空：</w:t>
      </w:r>
      <w:r>
        <w:rPr>
          <w:i/>
          <w:color w:val="000000"/>
          <w:szCs w:val="21"/>
        </w:rPr>
        <w:t>a</w:t>
      </w:r>
      <w:r>
        <w:rPr>
          <w:rFonts w:hint="eastAsia"/>
          <w:color w:val="000000"/>
          <w:szCs w:val="21"/>
        </w:rPr>
        <w:t>．</w:t>
      </w:r>
      <w:r>
        <w:rPr>
          <w:rFonts w:hint="eastAsia" w:hAnsi="宋体"/>
          <w:color w:val="000000"/>
          <w:szCs w:val="21"/>
        </w:rPr>
        <w:t>氧气</w:t>
      </w:r>
      <w:r>
        <w:rPr>
          <w:i/>
          <w:color w:val="000000"/>
          <w:szCs w:val="21"/>
        </w:rPr>
        <w:t>b</w:t>
      </w:r>
      <w:r>
        <w:rPr>
          <w:rFonts w:hint="eastAsia"/>
          <w:color w:val="000000"/>
          <w:szCs w:val="21"/>
        </w:rPr>
        <w:t>．</w:t>
      </w:r>
      <w:r>
        <w:rPr>
          <w:rFonts w:hint="eastAsia" w:hAnsi="宋体"/>
          <w:color w:val="000000"/>
          <w:szCs w:val="21"/>
        </w:rPr>
        <w:t>氖气</w:t>
      </w:r>
      <w:r>
        <w:rPr>
          <w:i/>
          <w:color w:val="000000"/>
          <w:szCs w:val="21"/>
        </w:rPr>
        <w:t>c</w:t>
      </w:r>
      <w:r>
        <w:rPr>
          <w:rFonts w:hint="eastAsia"/>
          <w:color w:val="000000"/>
          <w:szCs w:val="21"/>
        </w:rPr>
        <w:t>．</w:t>
      </w:r>
      <w:r>
        <w:rPr>
          <w:rFonts w:hint="eastAsia" w:hAnsi="宋体"/>
          <w:color w:val="000000"/>
          <w:szCs w:val="21"/>
        </w:rPr>
        <w:t>氮气</w:t>
      </w:r>
      <w:r>
        <w:rPr>
          <w:i/>
          <w:color w:val="000000"/>
          <w:szCs w:val="21"/>
        </w:rPr>
        <w:t>d</w:t>
      </w:r>
      <w:r>
        <w:rPr>
          <w:rFonts w:hint="eastAsia"/>
          <w:color w:val="000000"/>
          <w:szCs w:val="21"/>
        </w:rPr>
        <w:t>．</w:t>
      </w:r>
      <w:r>
        <w:rPr>
          <w:rFonts w:hint="eastAsia" w:hAnsi="宋体"/>
          <w:color w:val="000000"/>
          <w:szCs w:val="21"/>
        </w:rPr>
        <w:t>氨气</w:t>
      </w:r>
      <w:r>
        <w:rPr>
          <w:i/>
          <w:color w:val="000000"/>
          <w:szCs w:val="21"/>
        </w:rPr>
        <w:t>f</w:t>
      </w:r>
      <w:r>
        <w:rPr>
          <w:rFonts w:hint="eastAsia"/>
          <w:color w:val="000000"/>
          <w:szCs w:val="21"/>
        </w:rPr>
        <w:t>．氢气</w:t>
      </w:r>
    </w:p>
    <w:p>
      <w:pPr>
        <w:spacing w:line="240" w:lineRule="auto"/>
        <w:ind w:firstLine="420" w:firstLineChars="200"/>
        <w:rPr>
          <w:rFonts w:hAnsi="宋体"/>
          <w:color w:val="000000"/>
          <w:szCs w:val="21"/>
        </w:rPr>
      </w:pPr>
      <w:bookmarkStart w:id="9" w:name="_Hlk86084594"/>
      <w:r>
        <w:rPr>
          <w:rFonts w:hAnsi="宋体"/>
          <w:color w:val="000000"/>
          <w:szCs w:val="21"/>
        </w:rPr>
        <w:fldChar w:fldCharType="begin"/>
      </w:r>
      <w:r>
        <w:rPr>
          <w:rFonts w:hAnsi="宋体"/>
          <w:color w:val="000000"/>
          <w:szCs w:val="21"/>
        </w:rPr>
        <w:instrText xml:space="preserve"> = 1 \* GB3 </w:instrText>
      </w:r>
      <w:r>
        <w:rPr>
          <w:rFonts w:hAnsi="宋体"/>
          <w:color w:val="000000"/>
          <w:szCs w:val="21"/>
        </w:rPr>
        <w:fldChar w:fldCharType="separate"/>
      </w:r>
      <w:r>
        <w:rPr>
          <w:rFonts w:hint="eastAsia" w:hAnsi="宋体"/>
          <w:color w:val="000000"/>
          <w:szCs w:val="21"/>
        </w:rPr>
        <w:t>①</w:t>
      </w:r>
      <w:r>
        <w:rPr>
          <w:rFonts w:hAnsi="宋体"/>
          <w:color w:val="000000"/>
          <w:szCs w:val="21"/>
        </w:rPr>
        <w:fldChar w:fldCharType="end"/>
      </w:r>
      <w:bookmarkEnd w:id="9"/>
      <w:r>
        <w:rPr>
          <w:rFonts w:hint="eastAsia" w:hAnsi="宋体"/>
          <w:color w:val="000000"/>
          <w:szCs w:val="21"/>
        </w:rPr>
        <w:t>充入测电笔中可产生红光的是</w:t>
      </w:r>
      <w:r>
        <w:rPr>
          <w:color w:val="000000"/>
          <w:szCs w:val="21"/>
          <w:u w:val="single"/>
        </w:rPr>
        <w:t xml:space="preserve">  ▲  </w:t>
      </w:r>
      <w:r>
        <w:rPr>
          <w:rFonts w:hint="eastAsia" w:hAnsi="宋体"/>
          <w:color w:val="000000"/>
          <w:szCs w:val="21"/>
        </w:rPr>
        <w:t>；</w:t>
      </w:r>
      <w:r>
        <w:rPr>
          <w:rFonts w:hAnsi="宋体"/>
          <w:color w:val="000000"/>
          <w:szCs w:val="21"/>
        </w:rPr>
        <w:fldChar w:fldCharType="begin"/>
      </w:r>
      <w:r>
        <w:rPr>
          <w:rFonts w:hAnsi="宋体"/>
          <w:color w:val="000000"/>
          <w:szCs w:val="21"/>
        </w:rPr>
        <w:instrText xml:space="preserve"> = 2 \* GB3 </w:instrText>
      </w:r>
      <w:r>
        <w:rPr>
          <w:rFonts w:hAnsi="宋体"/>
          <w:color w:val="000000"/>
          <w:szCs w:val="21"/>
        </w:rPr>
        <w:fldChar w:fldCharType="separate"/>
      </w:r>
      <w:r>
        <w:rPr>
          <w:rFonts w:hint="eastAsia" w:hAnsi="宋体"/>
          <w:color w:val="000000"/>
          <w:szCs w:val="21"/>
        </w:rPr>
        <w:t>②</w:t>
      </w:r>
      <w:r>
        <w:rPr>
          <w:rFonts w:hAnsi="宋体"/>
          <w:color w:val="000000"/>
          <w:szCs w:val="21"/>
        </w:rPr>
        <w:fldChar w:fldCharType="end"/>
      </w:r>
      <w:r>
        <w:rPr>
          <w:rFonts w:hint="eastAsia" w:hAnsi="宋体"/>
          <w:color w:val="000000"/>
          <w:szCs w:val="21"/>
        </w:rPr>
        <w:t>可作为制硝酸和氮肥的原料的是</w:t>
      </w:r>
      <w:r>
        <w:rPr>
          <w:color w:val="000000"/>
          <w:szCs w:val="21"/>
          <w:u w:val="single"/>
        </w:rPr>
        <w:t xml:space="preserve">  ▲  </w:t>
      </w:r>
      <w:r>
        <w:rPr>
          <w:rFonts w:hint="eastAsia" w:hAnsi="宋体"/>
          <w:color w:val="000000"/>
          <w:szCs w:val="21"/>
        </w:rPr>
        <w:t>；</w:t>
      </w:r>
    </w:p>
    <w:p>
      <w:pPr>
        <w:topLinePunct/>
        <w:snapToGrid w:val="0"/>
        <w:spacing w:line="240" w:lineRule="auto"/>
        <w:ind w:firstLine="420" w:firstLineChars="200"/>
        <w:textAlignment w:val="auto"/>
        <w:rPr>
          <w:rFonts w:hAnsi="宋体"/>
          <w:color w:val="000000"/>
          <w:szCs w:val="21"/>
        </w:rPr>
      </w:pPr>
      <w:r>
        <w:rPr>
          <w:rFonts w:hAnsi="宋体"/>
          <w:color w:val="000000"/>
          <w:szCs w:val="21"/>
        </w:rPr>
        <w:fldChar w:fldCharType="begin"/>
      </w:r>
      <w:r>
        <w:rPr>
          <w:rFonts w:hAnsi="宋体"/>
          <w:color w:val="000000"/>
          <w:szCs w:val="21"/>
        </w:rPr>
        <w:instrText xml:space="preserve"> = 3 \* GB3 </w:instrText>
      </w:r>
      <w:r>
        <w:rPr>
          <w:rFonts w:hAnsi="宋体"/>
          <w:color w:val="000000"/>
          <w:szCs w:val="21"/>
        </w:rPr>
        <w:fldChar w:fldCharType="separate"/>
      </w:r>
      <w:r>
        <w:rPr>
          <w:rFonts w:hint="eastAsia" w:hAnsi="宋体"/>
          <w:color w:val="000000"/>
          <w:szCs w:val="21"/>
        </w:rPr>
        <w:t>③</w:t>
      </w:r>
      <w:r>
        <w:rPr>
          <w:rFonts w:hAnsi="宋体"/>
          <w:color w:val="000000"/>
          <w:szCs w:val="21"/>
        </w:rPr>
        <w:fldChar w:fldCharType="end"/>
      </w:r>
      <w:r>
        <w:rPr>
          <w:rFonts w:hint="eastAsia" w:hAnsi="宋体"/>
          <w:color w:val="000000"/>
          <w:szCs w:val="21"/>
        </w:rPr>
        <w:t>可用于医疗急救病人的是</w:t>
      </w:r>
      <w:r>
        <w:rPr>
          <w:color w:val="000000"/>
          <w:szCs w:val="21"/>
          <w:u w:val="single"/>
        </w:rPr>
        <w:t xml:space="preserve">  ▲  </w:t>
      </w:r>
      <w:r>
        <w:rPr>
          <w:rFonts w:hint="eastAsia" w:hAnsi="宋体"/>
          <w:color w:val="000000"/>
          <w:szCs w:val="21"/>
        </w:rPr>
        <w:t>；</w:t>
      </w:r>
      <w:r>
        <w:rPr>
          <w:rFonts w:hint="eastAsia" w:hAnsi="宋体"/>
          <w:color w:val="000000"/>
          <w:szCs w:val="21"/>
        </w:rPr>
        <w:tab/>
      </w:r>
      <w:r>
        <w:rPr>
          <w:rFonts w:hint="eastAsia" w:hAnsi="宋体"/>
          <w:color w:val="000000"/>
          <w:szCs w:val="21"/>
        </w:rPr>
        <w:tab/>
      </w:r>
      <w:r>
        <w:rPr>
          <w:rFonts w:hint="eastAsia" w:ascii="宋体" w:hAnsi="宋体"/>
          <w:color w:val="000000"/>
          <w:szCs w:val="21"/>
        </w:rPr>
        <w:t>④</w:t>
      </w:r>
      <w:r>
        <w:rPr>
          <w:rFonts w:hint="eastAsia" w:hAnsi="宋体"/>
          <w:color w:val="000000"/>
          <w:szCs w:val="21"/>
        </w:rPr>
        <w:t>可用于填充气球的是</w:t>
      </w:r>
      <w:r>
        <w:rPr>
          <w:color w:val="000000"/>
          <w:szCs w:val="21"/>
          <w:u w:val="single"/>
        </w:rPr>
        <w:t xml:space="preserve">  ▲  </w:t>
      </w:r>
      <w:r>
        <w:rPr>
          <w:rFonts w:hint="eastAsia" w:hAnsi="宋体"/>
          <w:color w:val="000000"/>
          <w:szCs w:val="21"/>
        </w:rPr>
        <w:t>；</w:t>
      </w:r>
    </w:p>
    <w:p>
      <w:pPr>
        <w:spacing w:line="240" w:lineRule="auto"/>
        <w:ind w:firstLine="420" w:firstLineChars="200"/>
        <w:rPr>
          <w:rFonts w:hAnsi="宋体"/>
          <w:color w:val="000000"/>
          <w:szCs w:val="21"/>
        </w:rPr>
      </w:pPr>
      <w:r>
        <w:rPr>
          <w:rFonts w:hAnsi="宋体"/>
          <w:color w:val="000000"/>
          <w:szCs w:val="21"/>
        </w:rPr>
        <w:fldChar w:fldCharType="begin"/>
      </w:r>
      <w:r>
        <w:rPr>
          <w:rFonts w:hAnsi="宋体"/>
          <w:color w:val="000000"/>
          <w:szCs w:val="21"/>
        </w:rPr>
        <w:instrText xml:space="preserve"> = 5 \* GB3 </w:instrText>
      </w:r>
      <w:r>
        <w:rPr>
          <w:rFonts w:hAnsi="宋体"/>
          <w:color w:val="000000"/>
          <w:szCs w:val="21"/>
        </w:rPr>
        <w:fldChar w:fldCharType="separate"/>
      </w:r>
      <w:r>
        <w:rPr>
          <w:rFonts w:hint="eastAsia" w:hAnsi="宋体"/>
          <w:color w:val="000000"/>
          <w:szCs w:val="21"/>
        </w:rPr>
        <w:t>⑤</w:t>
      </w:r>
      <w:r>
        <w:rPr>
          <w:rFonts w:hAnsi="宋体"/>
          <w:color w:val="000000"/>
          <w:szCs w:val="21"/>
        </w:rPr>
        <w:fldChar w:fldCharType="end"/>
      </w:r>
      <w:r>
        <w:rPr>
          <w:rFonts w:hint="eastAsia" w:hAnsi="宋体"/>
          <w:color w:val="000000"/>
          <w:szCs w:val="21"/>
        </w:rPr>
        <w:t>能使酚酞溶液变红的是</w:t>
      </w:r>
      <w:r>
        <w:rPr>
          <w:color w:val="000000"/>
          <w:szCs w:val="21"/>
          <w:u w:val="single"/>
        </w:rPr>
        <w:t xml:space="preserve">  ▲  </w:t>
      </w:r>
      <w:r>
        <w:rPr>
          <w:rFonts w:hint="eastAsia"/>
          <w:color w:val="000000"/>
          <w:szCs w:val="21"/>
        </w:rPr>
        <w:t>。</w:t>
      </w:r>
    </w:p>
    <w:p>
      <w:pPr>
        <w:topLinePunct/>
        <w:snapToGrid w:val="0"/>
        <w:spacing w:line="240" w:lineRule="auto"/>
        <w:textAlignment w:val="auto"/>
        <w:rPr>
          <w:color w:val="000000"/>
          <w:szCs w:val="21"/>
        </w:rPr>
      </w:pPr>
      <w:r>
        <w:rPr>
          <w:rFonts w:hint="eastAsia" w:hAnsi="宋体"/>
          <w:color w:val="000000"/>
          <w:szCs w:val="21"/>
        </w:rPr>
        <w:t>（</w:t>
      </w:r>
      <w:r>
        <w:rPr>
          <w:color w:val="000000"/>
          <w:szCs w:val="21"/>
        </w:rPr>
        <w:t>2</w:t>
      </w:r>
      <w:r>
        <w:rPr>
          <w:rFonts w:hint="eastAsia" w:hAnsi="宋体"/>
          <w:color w:val="000000"/>
          <w:szCs w:val="21"/>
        </w:rPr>
        <w:t>）用化学用语填空。</w:t>
      </w:r>
    </w:p>
    <w:p>
      <w:pPr>
        <w:topLinePunct/>
        <w:snapToGrid w:val="0"/>
        <w:spacing w:line="240" w:lineRule="auto"/>
        <w:ind w:firstLine="315" w:firstLineChars="150"/>
        <w:textAlignment w:val="auto"/>
        <w:rPr>
          <w:rFonts w:ascii="宋体"/>
          <w:color w:val="000000"/>
          <w:szCs w:val="21"/>
        </w:rPr>
      </w:pPr>
      <w:r>
        <w:rPr>
          <w:rFonts w:hint="eastAsia" w:ascii="宋体" w:hAnsi="宋体"/>
          <w:color w:val="000000"/>
          <w:szCs w:val="21"/>
        </w:rPr>
        <w:t>①</w:t>
      </w:r>
      <w:r>
        <w:rPr>
          <w:rFonts w:ascii="宋体" w:hAnsi="宋体"/>
          <w:color w:val="000000"/>
          <w:szCs w:val="21"/>
        </w:rPr>
        <w:t>2</w:t>
      </w:r>
      <w:r>
        <w:rPr>
          <w:rFonts w:hint="eastAsia" w:ascii="宋体" w:hAnsi="宋体"/>
          <w:color w:val="000000"/>
          <w:szCs w:val="21"/>
        </w:rPr>
        <w:t>个</w:t>
      </w:r>
      <w:r>
        <w:rPr>
          <w:rFonts w:hint="eastAsia" w:hAnsi="宋体"/>
          <w:color w:val="000000"/>
          <w:szCs w:val="21"/>
        </w:rPr>
        <w:t>氧分子</w:t>
      </w:r>
      <w:r>
        <w:rPr>
          <w:color w:val="000000"/>
          <w:szCs w:val="21"/>
          <w:u w:val="single"/>
        </w:rPr>
        <w:t xml:space="preserve">  ▲  </w:t>
      </w:r>
      <w:r>
        <w:rPr>
          <w:rFonts w:hint="eastAsia" w:hAnsi="宋体"/>
          <w:color w:val="000000"/>
          <w:szCs w:val="21"/>
        </w:rPr>
        <w:t>；</w:t>
      </w:r>
      <w:r>
        <w:rPr>
          <w:rFonts w:hint="eastAsia" w:hAnsi="宋体"/>
          <w:color w:val="000000"/>
          <w:szCs w:val="21"/>
        </w:rPr>
        <w:tab/>
      </w:r>
      <w:r>
        <w:rPr>
          <w:rFonts w:hint="eastAsia" w:hAnsi="宋体"/>
          <w:color w:val="000000"/>
          <w:szCs w:val="21"/>
        </w:rPr>
        <w:tab/>
      </w:r>
      <w:r>
        <w:rPr>
          <w:rFonts w:hint="eastAsia" w:ascii="宋体" w:hAnsi="宋体"/>
          <w:color w:val="000000"/>
          <w:szCs w:val="21"/>
        </w:rPr>
        <w:t>②</w:t>
      </w:r>
      <w:r>
        <w:rPr>
          <w:rFonts w:hint="eastAsia" w:hAnsi="宋体"/>
          <w:color w:val="000000"/>
          <w:szCs w:val="21"/>
        </w:rPr>
        <w:t>碳酸根离子</w:t>
      </w:r>
      <w:r>
        <w:rPr>
          <w:color w:val="000000"/>
          <w:szCs w:val="21"/>
          <w:u w:val="single"/>
        </w:rPr>
        <w:t xml:space="preserve">  ▲  </w:t>
      </w:r>
      <w:r>
        <w:rPr>
          <w:rFonts w:hint="eastAsia" w:hAnsi="宋体"/>
          <w:color w:val="000000"/>
          <w:szCs w:val="21"/>
        </w:rPr>
        <w:t>；</w:t>
      </w:r>
      <w:r>
        <w:rPr>
          <w:rFonts w:hint="eastAsia" w:hAnsi="宋体"/>
          <w:color w:val="000000"/>
          <w:szCs w:val="21"/>
        </w:rPr>
        <w:tab/>
      </w:r>
      <w:r>
        <w:rPr>
          <w:rFonts w:hint="eastAsia" w:hAnsi="宋体"/>
          <w:color w:val="000000"/>
          <w:szCs w:val="21"/>
        </w:rPr>
        <w:tab/>
      </w:r>
      <w:r>
        <w:rPr>
          <w:rFonts w:hint="eastAsia" w:ascii="宋体" w:hAnsi="宋体"/>
          <w:color w:val="000000"/>
          <w:szCs w:val="21"/>
        </w:rPr>
        <w:t>③硫酸亚铁</w:t>
      </w:r>
      <w:r>
        <w:rPr>
          <w:color w:val="000000"/>
          <w:szCs w:val="21"/>
          <w:u w:val="single"/>
        </w:rPr>
        <w:t xml:space="preserve">  ▲  </w:t>
      </w:r>
      <w:r>
        <w:rPr>
          <w:rFonts w:hint="eastAsia" w:hAnsi="宋体"/>
          <w:color w:val="000000"/>
          <w:szCs w:val="21"/>
        </w:rPr>
        <w:t>；</w:t>
      </w:r>
    </w:p>
    <w:p>
      <w:pPr>
        <w:topLinePunct/>
        <w:snapToGrid w:val="0"/>
        <w:spacing w:line="240" w:lineRule="auto"/>
        <w:ind w:firstLine="315" w:firstLineChars="150"/>
        <w:textAlignment w:val="auto"/>
        <w:rPr>
          <w:rFonts w:hAnsi="宋体"/>
          <w:color w:val="000000"/>
          <w:szCs w:val="21"/>
        </w:rPr>
      </w:pPr>
      <w:r>
        <w:rPr>
          <w:rFonts w:hint="eastAsia" w:ascii="宋体" w:hAnsi="宋体"/>
          <w:color w:val="000000"/>
          <w:szCs w:val="21"/>
        </w:rPr>
        <w:t>④地壳里含量最多的金属元素</w:t>
      </w:r>
      <w:r>
        <w:rPr>
          <w:color w:val="000000"/>
          <w:szCs w:val="21"/>
          <w:u w:val="single"/>
        </w:rPr>
        <w:t xml:space="preserve">  ▲  </w:t>
      </w:r>
      <w:r>
        <w:rPr>
          <w:rFonts w:hint="eastAsia" w:hAnsi="宋体"/>
          <w:color w:val="000000"/>
          <w:szCs w:val="21"/>
        </w:rPr>
        <w:t>；</w:t>
      </w:r>
      <w:r>
        <w:rPr>
          <w:rFonts w:hAnsi="宋体"/>
          <w:color w:val="000000"/>
          <w:szCs w:val="21"/>
        </w:rPr>
        <w:fldChar w:fldCharType="begin"/>
      </w:r>
      <w:r>
        <w:rPr>
          <w:rFonts w:hAnsi="宋体"/>
          <w:color w:val="000000"/>
          <w:szCs w:val="21"/>
        </w:rPr>
        <w:instrText xml:space="preserve"> = 5 \* GB3 </w:instrText>
      </w:r>
      <w:r>
        <w:rPr>
          <w:rFonts w:hAnsi="宋体"/>
          <w:color w:val="000000"/>
          <w:szCs w:val="21"/>
        </w:rPr>
        <w:fldChar w:fldCharType="separate"/>
      </w:r>
      <w:r>
        <w:rPr>
          <w:rFonts w:hint="eastAsia" w:hAnsi="宋体"/>
          <w:color w:val="000000"/>
          <w:szCs w:val="21"/>
        </w:rPr>
        <w:t>⑤</w:t>
      </w:r>
      <w:r>
        <w:rPr>
          <w:rFonts w:hAnsi="宋体"/>
          <w:color w:val="000000"/>
          <w:szCs w:val="21"/>
        </w:rPr>
        <w:fldChar w:fldCharType="end"/>
      </w:r>
      <w:r>
        <w:rPr>
          <w:rFonts w:hint="eastAsia" w:hAnsi="宋体"/>
          <w:color w:val="000000"/>
          <w:szCs w:val="21"/>
        </w:rPr>
        <w:t>水银体温计里的金属物质</w:t>
      </w:r>
      <w:r>
        <w:rPr>
          <w:color w:val="000000"/>
          <w:szCs w:val="21"/>
          <w:u w:val="single"/>
        </w:rPr>
        <w:t xml:space="preserve">  ▲  </w:t>
      </w:r>
      <w:r>
        <w:rPr>
          <w:rFonts w:hint="eastAsia" w:hAnsi="宋体"/>
          <w:color w:val="000000"/>
          <w:szCs w:val="21"/>
        </w:rPr>
        <w:t>。</w:t>
      </w:r>
    </w:p>
    <w:p>
      <w:pPr>
        <w:spacing w:line="240" w:lineRule="auto"/>
        <w:ind w:left="273" w:hanging="273" w:hangingChars="130"/>
        <w:rPr>
          <w:rFonts w:ascii="宋体"/>
          <w:color w:val="000000"/>
        </w:rPr>
      </w:pPr>
      <w:r>
        <w:rPr>
          <w:color w:val="000000"/>
          <w:szCs w:val="21"/>
        </w:rPr>
        <w:t>17</w:t>
      </w:r>
      <w:r>
        <w:rPr>
          <w:rFonts w:hint="eastAsia" w:ascii="宋体" w:hAnsi="宋体"/>
          <w:color w:val="000000"/>
          <w:szCs w:val="21"/>
        </w:rPr>
        <w:t>．</w:t>
      </w:r>
      <w:r>
        <w:rPr>
          <w:rFonts w:hint="eastAsia" w:ascii="宋体" w:hAnsi="宋体"/>
          <w:color w:val="000000"/>
        </w:rPr>
        <w:t>（</w:t>
      </w:r>
      <w:r>
        <w:rPr>
          <w:rFonts w:ascii="宋体" w:hAnsi="宋体"/>
          <w:color w:val="000000"/>
        </w:rPr>
        <w:t>11</w:t>
      </w:r>
      <w:r>
        <w:rPr>
          <w:rFonts w:hint="eastAsia" w:ascii="宋体" w:hAnsi="宋体"/>
          <w:color w:val="000000"/>
        </w:rPr>
        <w:t>分）化学是一门以实验为基础的科学。请根据下列实验装置图回答问题。</w:t>
      </w:r>
    </w:p>
    <w:p>
      <w:pPr>
        <w:spacing w:line="360" w:lineRule="auto"/>
        <w:ind w:left="273" w:leftChars="130"/>
        <w:rPr>
          <w:rFonts w:ascii="宋体"/>
          <w:color w:val="000000"/>
        </w:rPr>
      </w:pPr>
      <w:r>
        <w:drawing>
          <wp:anchor distT="0" distB="0" distL="114300" distR="114300" simplePos="0" relativeHeight="251664384" behindDoc="0" locked="0" layoutInCell="1" allowOverlap="1">
            <wp:simplePos x="0" y="0"/>
            <wp:positionH relativeFrom="column">
              <wp:posOffset>151130</wp:posOffset>
            </wp:positionH>
            <wp:positionV relativeFrom="paragraph">
              <wp:posOffset>58420</wp:posOffset>
            </wp:positionV>
            <wp:extent cx="4686300" cy="1239520"/>
            <wp:effectExtent l="19050" t="0" r="0" b="0"/>
            <wp:wrapNone/>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noChangeArrowheads="1"/>
                    </pic:cNvPicPr>
                  </pic:nvPicPr>
                  <pic:blipFill>
                    <a:blip r:embed="rId15"/>
                    <a:srcRect b="20789"/>
                    <a:stretch>
                      <a:fillRect/>
                    </a:stretch>
                  </pic:blipFill>
                  <pic:spPr>
                    <a:xfrm>
                      <a:off x="0" y="0"/>
                      <a:ext cx="4686300" cy="1239520"/>
                    </a:xfrm>
                    <a:prstGeom prst="rect">
                      <a:avLst/>
                    </a:prstGeom>
                    <a:noFill/>
                  </pic:spPr>
                </pic:pic>
              </a:graphicData>
            </a:graphic>
          </wp:anchor>
        </w:drawing>
      </w:r>
    </w:p>
    <w:p>
      <w:pPr>
        <w:spacing w:line="240" w:lineRule="auto"/>
        <w:ind w:left="273" w:leftChars="130"/>
        <w:rPr>
          <w:rFonts w:ascii="宋体"/>
          <w:color w:val="000000"/>
        </w:rPr>
      </w:pPr>
    </w:p>
    <w:p>
      <w:pPr>
        <w:spacing w:line="240" w:lineRule="auto"/>
        <w:ind w:left="273" w:leftChars="130"/>
        <w:rPr>
          <w:rFonts w:ascii="宋体"/>
          <w:color w:val="000000"/>
        </w:rPr>
      </w:pPr>
    </w:p>
    <w:p>
      <w:pPr>
        <w:spacing w:line="240" w:lineRule="auto"/>
        <w:ind w:left="273" w:leftChars="130"/>
        <w:rPr>
          <w:rFonts w:ascii="宋体"/>
          <w:color w:val="000000"/>
        </w:rPr>
      </w:pPr>
    </w:p>
    <w:p>
      <w:pPr>
        <w:spacing w:line="240" w:lineRule="auto"/>
        <w:ind w:left="273" w:leftChars="130"/>
        <w:rPr>
          <w:rFonts w:ascii="宋体"/>
          <w:color w:val="000000"/>
        </w:rPr>
      </w:pPr>
    </w:p>
    <w:p>
      <w:pPr>
        <w:spacing w:line="240" w:lineRule="auto"/>
        <w:ind w:left="273" w:leftChars="130"/>
        <w:rPr>
          <w:rFonts w:ascii="宋体"/>
          <w:color w:val="000000"/>
        </w:rPr>
      </w:pPr>
    </w:p>
    <w:p>
      <w:pPr>
        <w:spacing w:line="240" w:lineRule="auto"/>
        <w:ind w:left="273" w:leftChars="130" w:firstLine="735" w:firstLineChars="350"/>
        <w:rPr>
          <w:color w:val="000000"/>
        </w:rPr>
      </w:pPr>
      <w:r>
        <w:rPr>
          <w:color w:val="000000"/>
        </w:rPr>
        <w:t>A             B        C        D       E            F</w:t>
      </w:r>
    </w:p>
    <w:p>
      <w:pPr>
        <w:spacing w:line="240" w:lineRule="auto"/>
        <w:ind w:left="273" w:leftChars="130"/>
        <w:rPr>
          <w:rFonts w:ascii="宋体"/>
          <w:color w:val="000000"/>
        </w:rPr>
      </w:pPr>
      <w:r>
        <w:rPr>
          <w:rFonts w:hint="eastAsia" w:ascii="宋体" w:hAnsi="宋体"/>
          <w:color w:val="000000"/>
        </w:rPr>
        <w:t>（</w:t>
      </w:r>
      <w:r>
        <w:rPr>
          <w:rFonts w:ascii="宋体" w:hAnsi="宋体"/>
          <w:color w:val="000000"/>
        </w:rPr>
        <w:t>1</w:t>
      </w:r>
      <w:r>
        <w:rPr>
          <w:rFonts w:hint="eastAsia" w:ascii="宋体" w:hAnsi="宋体"/>
          <w:color w:val="000000"/>
        </w:rPr>
        <w:t>）写出标号仪器的名称：</w:t>
      </w:r>
      <w:r>
        <w:rPr>
          <w:rFonts w:hint="eastAsia" w:ascii="宋体" w:hAnsi="宋体"/>
          <w:color w:val="000000"/>
          <w:szCs w:val="21"/>
        </w:rPr>
        <w:t>①</w:t>
      </w:r>
      <w:r>
        <w:rPr>
          <w:color w:val="000000"/>
          <w:szCs w:val="21"/>
          <w:u w:val="single"/>
        </w:rPr>
        <w:t xml:space="preserve">  ▲  </w:t>
      </w:r>
      <w:r>
        <w:rPr>
          <w:rFonts w:hint="eastAsia" w:ascii="宋体" w:hAnsi="宋体"/>
          <w:color w:val="000000"/>
          <w:szCs w:val="21"/>
        </w:rPr>
        <w:t>，②</w:t>
      </w:r>
      <w:r>
        <w:rPr>
          <w:color w:val="000000"/>
          <w:szCs w:val="21"/>
          <w:u w:val="single"/>
        </w:rPr>
        <w:t xml:space="preserve">  ▲  </w:t>
      </w:r>
      <w:r>
        <w:rPr>
          <w:rFonts w:hint="eastAsia" w:ascii="宋体" w:hAnsi="宋体"/>
          <w:color w:val="000000"/>
          <w:szCs w:val="21"/>
        </w:rPr>
        <w:t>。</w:t>
      </w:r>
    </w:p>
    <w:p>
      <w:pPr>
        <w:spacing w:line="240" w:lineRule="auto"/>
        <w:ind w:left="273" w:leftChars="130"/>
        <w:rPr>
          <w:rFonts w:ascii="宋体"/>
          <w:color w:val="000000"/>
        </w:rPr>
      </w:pPr>
      <w:r>
        <w:rPr>
          <w:rFonts w:hint="eastAsia" w:ascii="宋体" w:hAnsi="宋体"/>
          <w:color w:val="000000"/>
        </w:rPr>
        <w:t>（</w:t>
      </w:r>
      <w:r>
        <w:rPr>
          <w:rFonts w:ascii="宋体" w:hAnsi="宋体"/>
          <w:color w:val="000000"/>
        </w:rPr>
        <w:t>2</w:t>
      </w:r>
      <w:r>
        <w:rPr>
          <w:rFonts w:hint="eastAsia" w:ascii="宋体" w:hAnsi="宋体"/>
          <w:color w:val="000000"/>
        </w:rPr>
        <w:t>）</w:t>
      </w:r>
      <w:r>
        <w:rPr>
          <w:rFonts w:hint="eastAsia" w:ascii="宋体" w:hAnsi="宋体"/>
          <w:color w:val="000000"/>
          <w:szCs w:val="21"/>
        </w:rPr>
        <w:t>用高锰酸钾制取氧气时应选用</w:t>
      </w:r>
      <w:r>
        <w:t>A</w:t>
      </w:r>
      <w:r>
        <w:rPr>
          <w:rFonts w:hint="eastAsia" w:ascii="宋体" w:hAnsi="宋体"/>
          <w:color w:val="000000"/>
          <w:szCs w:val="21"/>
        </w:rPr>
        <w:t>装置，还需在该装置的试管口放</w:t>
      </w:r>
      <w:r>
        <w:rPr>
          <w:color w:val="000000"/>
          <w:szCs w:val="21"/>
          <w:u w:val="single"/>
        </w:rPr>
        <w:t xml:space="preserve">  ▲  </w:t>
      </w:r>
      <w:r>
        <w:rPr>
          <w:rFonts w:hint="eastAsia" w:ascii="宋体" w:hAnsi="宋体"/>
          <w:color w:val="000000"/>
          <w:szCs w:val="21"/>
        </w:rPr>
        <w:t>，防止加热时试管内的粉末状物质进入导管；</w:t>
      </w:r>
      <w:r>
        <w:rPr>
          <w:rFonts w:hint="eastAsia" w:ascii="宋体" w:hAnsi="宋体"/>
          <w:color w:val="000000"/>
        </w:rPr>
        <w:t>收集比较纯净的氧气，装置可用</w:t>
      </w:r>
      <w:r>
        <w:rPr>
          <w:color w:val="000000"/>
          <w:szCs w:val="21"/>
          <w:u w:val="single"/>
        </w:rPr>
        <w:t xml:space="preserve">  ▲  </w:t>
      </w:r>
      <w:r>
        <w:rPr>
          <w:rFonts w:hint="eastAsia" w:ascii="宋体" w:hAnsi="宋体"/>
          <w:color w:val="000000"/>
        </w:rPr>
        <w:t>（填字母）。</w:t>
      </w:r>
    </w:p>
    <w:p>
      <w:pPr>
        <w:spacing w:line="240" w:lineRule="auto"/>
        <w:ind w:left="273" w:leftChars="130"/>
        <w:rPr>
          <w:rFonts w:ascii="宋体"/>
          <w:color w:val="000000"/>
        </w:rPr>
      </w:pPr>
      <w:r>
        <w:rPr>
          <w:rFonts w:hint="eastAsia" w:ascii="宋体" w:hAnsi="宋体"/>
          <w:color w:val="000000"/>
        </w:rPr>
        <w:t>（</w:t>
      </w:r>
      <w:r>
        <w:rPr>
          <w:rFonts w:ascii="宋体" w:hAnsi="宋体"/>
          <w:color w:val="000000"/>
        </w:rPr>
        <w:t>3</w:t>
      </w:r>
      <w:r>
        <w:rPr>
          <w:rFonts w:hint="eastAsia" w:ascii="宋体" w:hAnsi="宋体"/>
          <w:color w:val="000000"/>
        </w:rPr>
        <w:t>）实验室用过氧化氢溶液和</w:t>
      </w:r>
      <w:r>
        <w:t>MnO</w:t>
      </w:r>
      <w:r>
        <w:rPr>
          <w:vertAlign w:val="subscript"/>
        </w:rPr>
        <w:t>2</w:t>
      </w:r>
      <w:r>
        <w:rPr>
          <w:rFonts w:hint="eastAsia" w:ascii="宋体" w:hAnsi="宋体"/>
          <w:color w:val="000000"/>
        </w:rPr>
        <w:t>混合制</w:t>
      </w:r>
      <w:r>
        <w:t>O</w:t>
      </w:r>
      <w:r>
        <w:rPr>
          <w:vertAlign w:val="subscript"/>
        </w:rPr>
        <w:t>2</w:t>
      </w:r>
      <w:r>
        <w:rPr>
          <w:rFonts w:hint="eastAsia" w:ascii="宋体" w:hAnsi="宋体"/>
          <w:color w:val="000000"/>
        </w:rPr>
        <w:t>时，选择</w:t>
      </w:r>
      <w:r>
        <w:rPr>
          <w:rFonts w:hint="eastAsia" w:ascii="宋体" w:hAnsi="宋体"/>
          <w:color w:val="000000"/>
          <w:szCs w:val="21"/>
        </w:rPr>
        <w:t>装置</w:t>
      </w:r>
      <w:r>
        <w:t>C</w:t>
      </w:r>
      <w:r>
        <w:rPr>
          <w:rFonts w:hint="eastAsia" w:ascii="宋体" w:hAnsi="宋体"/>
          <w:color w:val="000000"/>
          <w:szCs w:val="21"/>
        </w:rPr>
        <w:t>相对于装置</w:t>
      </w:r>
      <w:r>
        <w:t>B</w:t>
      </w:r>
      <w:r>
        <w:rPr>
          <w:rFonts w:hint="eastAsia" w:ascii="宋体" w:hAnsi="宋体"/>
          <w:color w:val="000000"/>
          <w:szCs w:val="21"/>
        </w:rPr>
        <w:t>的优点是</w:t>
      </w:r>
      <w:r>
        <w:rPr>
          <w:color w:val="000000"/>
          <w:szCs w:val="21"/>
          <w:u w:val="single"/>
        </w:rPr>
        <w:t xml:space="preserve">  ▲  </w:t>
      </w:r>
      <w:r>
        <w:rPr>
          <w:rFonts w:hint="eastAsia"/>
          <w:color w:val="000000"/>
          <w:szCs w:val="21"/>
        </w:rPr>
        <w:t>，</w:t>
      </w:r>
      <w:r>
        <w:t>MnO</w:t>
      </w:r>
      <w:r>
        <w:rPr>
          <w:vertAlign w:val="subscript"/>
        </w:rPr>
        <w:t>2</w:t>
      </w:r>
      <w:r>
        <w:rPr>
          <w:rFonts w:hint="eastAsia"/>
        </w:rPr>
        <w:t>在化学反应起</w:t>
      </w:r>
      <w:r>
        <w:rPr>
          <w:color w:val="000000"/>
          <w:szCs w:val="21"/>
          <w:u w:val="single"/>
        </w:rPr>
        <w:t xml:space="preserve">  ▲  </w:t>
      </w:r>
      <w:r>
        <w:rPr>
          <w:rFonts w:hint="eastAsia" w:ascii="宋体" w:hAnsi="宋体"/>
          <w:color w:val="000000"/>
        </w:rPr>
        <w:t>作用。该反应的化学方程式为</w:t>
      </w:r>
      <w:r>
        <w:rPr>
          <w:color w:val="000000"/>
          <w:szCs w:val="21"/>
          <w:u w:val="single"/>
        </w:rPr>
        <w:t xml:space="preserve">  ▲  </w:t>
      </w:r>
      <w:r>
        <w:rPr>
          <w:rFonts w:hint="eastAsia" w:ascii="宋体" w:hAnsi="宋体"/>
          <w:color w:val="000000"/>
        </w:rPr>
        <w:t>。</w:t>
      </w:r>
    </w:p>
    <w:p>
      <w:pPr>
        <w:spacing w:line="240" w:lineRule="auto"/>
        <w:ind w:left="273" w:leftChars="130"/>
        <w:rPr>
          <w:rFonts w:ascii="宋体"/>
          <w:color w:val="000000"/>
        </w:rPr>
      </w:pPr>
      <w:r>
        <w:rPr>
          <w:rFonts w:hint="eastAsia" w:ascii="宋体" w:hAnsi="宋体"/>
          <w:color w:val="000000"/>
        </w:rPr>
        <w:t>（</w:t>
      </w:r>
      <w:r>
        <w:rPr>
          <w:rFonts w:ascii="宋体" w:hAnsi="宋体"/>
          <w:color w:val="000000"/>
        </w:rPr>
        <w:t>4</w:t>
      </w:r>
      <w:r>
        <w:rPr>
          <w:rFonts w:hint="eastAsia" w:ascii="宋体" w:hAnsi="宋体"/>
          <w:color w:val="000000"/>
        </w:rPr>
        <w:t>）实验室可用铜片与浓硝酸在常温下反应制取二氧化氮（</w:t>
      </w:r>
      <w:bookmarkStart w:id="10" w:name="_Hlk86083092"/>
      <w:r>
        <w:t>NO</w:t>
      </w:r>
      <w:r>
        <w:rPr>
          <w:vertAlign w:val="subscript"/>
        </w:rPr>
        <w:t>2</w:t>
      </w:r>
      <w:bookmarkEnd w:id="10"/>
      <w:r>
        <w:rPr>
          <w:rFonts w:hint="eastAsia" w:ascii="宋体" w:hAnsi="宋体"/>
          <w:color w:val="000000"/>
        </w:rPr>
        <w:t>）。通常状况下，二氧化氮是红棕色气体，溶于水时与水反应生成硝酸（</w:t>
      </w:r>
      <w:bookmarkStart w:id="11" w:name="_Hlk86083213"/>
      <w:r>
        <w:t>HNO</w:t>
      </w:r>
      <w:r>
        <w:rPr>
          <w:vertAlign w:val="subscript"/>
        </w:rPr>
        <w:t>3</w:t>
      </w:r>
      <w:r>
        <w:rPr>
          <w:rFonts w:hint="eastAsia" w:ascii="宋体" w:hAnsi="宋体"/>
          <w:color w:val="000000"/>
        </w:rPr>
        <w:t>）和一氧化氮（</w:t>
      </w:r>
      <w:r>
        <w:t>NO</w:t>
      </w:r>
      <w:r>
        <w:rPr>
          <w:rFonts w:hint="eastAsia" w:ascii="宋体" w:hAnsi="宋体"/>
          <w:color w:val="000000"/>
        </w:rPr>
        <w:t>）</w:t>
      </w:r>
      <w:bookmarkEnd w:id="11"/>
      <w:r>
        <w:rPr>
          <w:rFonts w:hint="eastAsia" w:ascii="宋体" w:hAnsi="宋体"/>
          <w:color w:val="000000"/>
        </w:rPr>
        <w:t>。</w:t>
      </w:r>
    </w:p>
    <w:p>
      <w:pPr>
        <w:spacing w:line="240" w:lineRule="auto"/>
        <w:ind w:left="273" w:leftChars="130"/>
        <w:rPr>
          <w:rFonts w:ascii="宋体"/>
          <w:color w:val="000000"/>
        </w:rPr>
      </w:pPr>
      <w:r>
        <w:rPr>
          <w:rFonts w:hint="eastAsia" w:ascii="宋体" w:hAnsi="宋体"/>
          <w:color w:val="000000"/>
        </w:rPr>
        <w:t>①制取</w:t>
      </w:r>
      <w:r>
        <w:t>NO</w:t>
      </w:r>
      <w:r>
        <w:rPr>
          <w:vertAlign w:val="subscript"/>
        </w:rPr>
        <w:t>2</w:t>
      </w:r>
      <w:r>
        <w:rPr>
          <w:rFonts w:hint="eastAsia" w:ascii="宋体" w:hAnsi="宋体"/>
          <w:color w:val="000000"/>
        </w:rPr>
        <w:t>的发生装置可用</w:t>
      </w:r>
      <w:r>
        <w:rPr>
          <w:color w:val="000000"/>
          <w:szCs w:val="21"/>
          <w:u w:val="single"/>
        </w:rPr>
        <w:t xml:space="preserve">  ▲  </w:t>
      </w:r>
      <w:r>
        <w:rPr>
          <w:rFonts w:hint="eastAsia" w:ascii="宋体" w:hAnsi="宋体"/>
          <w:color w:val="000000"/>
        </w:rPr>
        <w:t>（填字母）。</w:t>
      </w:r>
    </w:p>
    <w:p>
      <w:pPr>
        <w:spacing w:line="240" w:lineRule="auto"/>
        <w:ind w:left="273" w:leftChars="130"/>
        <w:rPr>
          <w:rFonts w:ascii="宋体"/>
          <w:color w:val="000000"/>
        </w:rPr>
      </w:pPr>
      <w:r>
        <w:rPr>
          <w:rFonts w:hint="eastAsia" w:ascii="宋体" w:hAnsi="宋体"/>
          <w:color w:val="000000"/>
        </w:rPr>
        <w:t>②收集</w:t>
      </w:r>
      <w:r>
        <w:t>NO</w:t>
      </w:r>
      <w:r>
        <w:rPr>
          <w:vertAlign w:val="subscript"/>
        </w:rPr>
        <w:t>2</w:t>
      </w:r>
      <w:r>
        <w:rPr>
          <w:rFonts w:hint="eastAsia" w:ascii="宋体" w:hAnsi="宋体"/>
          <w:color w:val="000000"/>
        </w:rPr>
        <w:t>不用装置</w:t>
      </w:r>
      <w:r>
        <w:rPr>
          <w:rFonts w:ascii="宋体" w:hAnsi="宋体"/>
          <w:color w:val="000000"/>
        </w:rPr>
        <w:t>F</w:t>
      </w:r>
      <w:r>
        <w:rPr>
          <w:rFonts w:hint="eastAsia" w:ascii="宋体" w:hAnsi="宋体"/>
          <w:color w:val="000000"/>
        </w:rPr>
        <w:t>的原因是</w:t>
      </w:r>
      <w:r>
        <w:rPr>
          <w:color w:val="000000"/>
          <w:szCs w:val="21"/>
          <w:u w:val="single"/>
        </w:rPr>
        <w:t xml:space="preserve">  ▲  </w:t>
      </w:r>
      <w:r>
        <w:rPr>
          <w:rFonts w:hint="eastAsia" w:ascii="宋体" w:hAnsi="宋体"/>
          <w:color w:val="000000"/>
        </w:rPr>
        <w:t>（用化学方程式表示）。</w:t>
      </w:r>
    </w:p>
    <w:p>
      <w:pPr>
        <w:spacing w:line="240" w:lineRule="auto"/>
        <w:ind w:firstLine="210" w:firstLineChars="100"/>
        <w:rPr>
          <w:rFonts w:ascii="宋体"/>
          <w:color w:val="000000"/>
          <w:szCs w:val="21"/>
        </w:rPr>
      </w:pPr>
      <w:r>
        <w:rPr>
          <w:color w:val="000000"/>
          <w:szCs w:val="21"/>
        </w:rPr>
        <w:t>18</w:t>
      </w:r>
      <w:r>
        <w:rPr>
          <w:rFonts w:hint="eastAsia" w:hAnsi="宋体"/>
          <w:color w:val="000000"/>
          <w:szCs w:val="21"/>
        </w:rPr>
        <w:t>．</w:t>
      </w:r>
      <w:r>
        <w:rPr>
          <w:rFonts w:hint="eastAsia" w:ascii="宋体" w:hAnsi="宋体"/>
          <w:color w:val="000000"/>
          <w:szCs w:val="21"/>
        </w:rPr>
        <w:t>（</w:t>
      </w:r>
      <w:r>
        <w:rPr>
          <w:rFonts w:ascii="宋体" w:hAnsi="宋体"/>
          <w:color w:val="000000"/>
          <w:szCs w:val="21"/>
        </w:rPr>
        <w:t>9</w:t>
      </w:r>
      <w:r>
        <w:rPr>
          <w:rFonts w:hint="eastAsia" w:ascii="宋体" w:hAnsi="宋体"/>
          <w:color w:val="000000"/>
          <w:szCs w:val="21"/>
        </w:rPr>
        <w:t>分）水是生命之源，是人类宝贵的自然资源。请按要求回答下列问题：</w:t>
      </w:r>
    </w:p>
    <w:p>
      <w:pPr>
        <w:spacing w:line="240" w:lineRule="auto"/>
        <w:ind w:firstLine="420" w:firstLineChars="200"/>
        <w:rPr>
          <w:rFonts w:ascii="宋体"/>
          <w:color w:val="000000"/>
          <w:szCs w:val="21"/>
        </w:rPr>
      </w:pPr>
      <w:r>
        <w:rPr>
          <w:rFonts w:hint="eastAsia" w:ascii="宋体" w:hAnsi="宋体"/>
          <w:color w:val="000000"/>
          <w:szCs w:val="21"/>
        </w:rPr>
        <w:t>Ⅰ</w:t>
      </w:r>
      <w:r>
        <w:rPr>
          <w:rFonts w:ascii="宋体"/>
          <w:color w:val="000000"/>
          <w:szCs w:val="21"/>
        </w:rPr>
        <w:t>.</w:t>
      </w:r>
      <w:r>
        <w:rPr>
          <w:rFonts w:hint="eastAsia" w:ascii="宋体" w:hAnsi="宋体"/>
          <w:color w:val="000000"/>
          <w:szCs w:val="21"/>
        </w:rPr>
        <w:t>节约用水</w:t>
      </w:r>
    </w:p>
    <w:p>
      <w:pPr>
        <w:spacing w:line="240" w:lineRule="auto"/>
        <w:ind w:firstLine="420" w:firstLineChars="200"/>
        <w:rPr>
          <w:rFonts w:ascii="宋体"/>
          <w:color w:val="000000"/>
          <w:szCs w:val="21"/>
        </w:rPr>
      </w:pPr>
      <w:r>
        <w:rPr>
          <w:rFonts w:hint="eastAsia" w:ascii="宋体" w:hAnsi="宋体"/>
          <w:color w:val="000000"/>
          <w:szCs w:val="21"/>
        </w:rPr>
        <w:t>（</w:t>
      </w:r>
      <w:r>
        <w:rPr>
          <w:rFonts w:ascii="宋体" w:hAnsi="宋体"/>
          <w:color w:val="000000"/>
          <w:szCs w:val="21"/>
        </w:rPr>
        <w:t>1</w:t>
      </w:r>
      <w:r>
        <w:rPr>
          <w:rFonts w:hint="eastAsia" w:ascii="宋体" w:hAnsi="宋体"/>
          <w:color w:val="000000"/>
          <w:szCs w:val="21"/>
        </w:rPr>
        <w:t>）下列所示图标是我国“国家节水标志”的是</w:t>
      </w:r>
      <w:r>
        <w:rPr>
          <w:color w:val="000000"/>
          <w:szCs w:val="21"/>
          <w:u w:val="single"/>
        </w:rPr>
        <w:t xml:space="preserve">  ▲  </w:t>
      </w:r>
      <w:r>
        <w:rPr>
          <w:rFonts w:hint="eastAsia" w:ascii="宋体" w:hAnsi="宋体"/>
          <w:color w:val="000000"/>
          <w:szCs w:val="21"/>
        </w:rPr>
        <w:t>（填字母）。</w:t>
      </w:r>
    </w:p>
    <w:p>
      <w:pPr>
        <w:spacing w:line="360" w:lineRule="auto"/>
        <w:ind w:left="273" w:leftChars="130"/>
        <w:rPr>
          <w:rFonts w:ascii="宋体"/>
          <w:color w:val="000000"/>
          <w:szCs w:val="21"/>
        </w:rPr>
      </w:pPr>
      <w:r>
        <w:drawing>
          <wp:anchor distT="0" distB="0" distL="114300" distR="114300" simplePos="0" relativeHeight="251666432" behindDoc="1" locked="0" layoutInCell="1" allowOverlap="1">
            <wp:simplePos x="0" y="0"/>
            <wp:positionH relativeFrom="column">
              <wp:posOffset>288925</wp:posOffset>
            </wp:positionH>
            <wp:positionV relativeFrom="paragraph">
              <wp:posOffset>22225</wp:posOffset>
            </wp:positionV>
            <wp:extent cx="4502785" cy="1003935"/>
            <wp:effectExtent l="19050" t="0" r="0" b="0"/>
            <wp:wrapNone/>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6"/>
                    <a:srcRect r="4231"/>
                    <a:stretch>
                      <a:fillRect/>
                    </a:stretch>
                  </pic:blipFill>
                  <pic:spPr>
                    <a:xfrm>
                      <a:off x="0" y="0"/>
                      <a:ext cx="4502785" cy="1003935"/>
                    </a:xfrm>
                    <a:prstGeom prst="rect">
                      <a:avLst/>
                    </a:prstGeom>
                    <a:noFill/>
                    <a:ln w="9525">
                      <a:noFill/>
                      <a:miter lim="800000"/>
                      <a:headEnd/>
                      <a:tailEnd/>
                    </a:ln>
                  </pic:spPr>
                </pic:pic>
              </a:graphicData>
            </a:graphic>
          </wp:anchor>
        </w:drawing>
      </w:r>
    </w:p>
    <w:p>
      <w:pPr>
        <w:spacing w:line="360" w:lineRule="auto"/>
        <w:ind w:left="273" w:leftChars="130"/>
        <w:rPr>
          <w:rFonts w:ascii="宋体"/>
          <w:color w:val="000000"/>
          <w:szCs w:val="21"/>
        </w:rPr>
      </w:pPr>
    </w:p>
    <w:p>
      <w:pPr>
        <w:spacing w:line="240" w:lineRule="auto"/>
        <w:ind w:firstLine="420" w:firstLineChars="200"/>
        <w:rPr>
          <w:rFonts w:ascii="宋体"/>
          <w:color w:val="000000"/>
          <w:szCs w:val="21"/>
        </w:rPr>
      </w:pPr>
    </w:p>
    <w:p>
      <w:pPr>
        <w:spacing w:line="240" w:lineRule="auto"/>
        <w:ind w:firstLine="420" w:firstLineChars="200"/>
        <w:rPr>
          <w:rFonts w:ascii="宋体"/>
          <w:color w:val="000000"/>
          <w:szCs w:val="21"/>
        </w:rPr>
      </w:pPr>
    </w:p>
    <w:p>
      <w:pPr>
        <w:spacing w:line="240" w:lineRule="auto"/>
        <w:ind w:firstLine="1260" w:firstLineChars="600"/>
        <w:rPr>
          <w:color w:val="000000"/>
          <w:szCs w:val="21"/>
        </w:rPr>
      </w:pPr>
      <w:r>
        <w:rPr>
          <w:color w:val="000000"/>
          <w:szCs w:val="21"/>
        </w:rPr>
        <w:t>A                 B                 C                D</w:t>
      </w:r>
    </w:p>
    <w:p>
      <w:pPr>
        <w:spacing w:line="240" w:lineRule="auto"/>
        <w:ind w:firstLine="420" w:firstLineChars="200"/>
        <w:rPr>
          <w:rFonts w:ascii="宋体"/>
          <w:color w:val="000000"/>
          <w:szCs w:val="21"/>
        </w:rPr>
      </w:pPr>
      <w:r>
        <w:rPr>
          <w:rFonts w:hint="eastAsia" w:ascii="宋体" w:hAnsi="宋体"/>
          <w:color w:val="000000"/>
          <w:szCs w:val="21"/>
        </w:rPr>
        <w:t>Ⅱ</w:t>
      </w:r>
      <w:r>
        <w:rPr>
          <w:rFonts w:ascii="宋体"/>
          <w:color w:val="000000"/>
          <w:szCs w:val="21"/>
        </w:rPr>
        <w:t>.</w:t>
      </w:r>
      <w:r>
        <w:rPr>
          <w:rFonts w:hint="eastAsia" w:ascii="宋体" w:hAnsi="宋体"/>
          <w:color w:val="000000"/>
          <w:szCs w:val="21"/>
        </w:rPr>
        <w:t>水的净化</w:t>
      </w:r>
    </w:p>
    <w:p>
      <w:pPr>
        <w:spacing w:line="240" w:lineRule="auto"/>
        <w:ind w:firstLine="420" w:firstLineChars="200"/>
        <w:rPr>
          <w:rFonts w:ascii="宋体"/>
          <w:color w:val="000000"/>
          <w:szCs w:val="21"/>
        </w:rPr>
      </w:pPr>
      <w:r>
        <w:rPr>
          <w:rFonts w:hint="eastAsia" w:ascii="宋体" w:hAnsi="宋体"/>
          <w:color w:val="000000"/>
          <w:szCs w:val="21"/>
        </w:rPr>
        <w:t>天然水净化为自来水的主要流程如图所示：</w:t>
      </w:r>
    </w:p>
    <w:p>
      <w:pPr>
        <w:spacing w:line="360" w:lineRule="auto"/>
        <w:ind w:left="273" w:leftChars="130"/>
        <w:jc w:val="center"/>
        <w:rPr>
          <w:rFonts w:ascii="宋体"/>
          <w:color w:val="000000"/>
          <w:szCs w:val="21"/>
        </w:rPr>
      </w:pPr>
      <w:r>
        <w:rPr>
          <w:rFonts w:ascii="宋体"/>
          <w:color w:val="000000"/>
          <w:szCs w:val="21"/>
        </w:rPr>
        <w:drawing>
          <wp:inline distT="0" distB="0" distL="0" distR="0">
            <wp:extent cx="4565650" cy="355600"/>
            <wp:effectExtent l="19050" t="0" r="6350" b="0"/>
            <wp:docPr id="8" name="图片 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 "/>
                    <pic:cNvPicPr>
                      <a:picLocks noChangeAspect="1" noChangeArrowheads="1"/>
                    </pic:cNvPicPr>
                  </pic:nvPicPr>
                  <pic:blipFill>
                    <a:blip r:embed="rId17"/>
                    <a:stretch>
                      <a:fillRect/>
                    </a:stretch>
                  </pic:blipFill>
                  <pic:spPr>
                    <a:xfrm>
                      <a:off x="0" y="0"/>
                      <a:ext cx="4565650" cy="355600"/>
                    </a:xfrm>
                    <a:prstGeom prst="rect">
                      <a:avLst/>
                    </a:prstGeom>
                    <a:noFill/>
                    <a:ln w="9525">
                      <a:noFill/>
                      <a:miter lim="800000"/>
                      <a:headEnd/>
                      <a:tailEnd/>
                    </a:ln>
                  </pic:spPr>
                </pic:pic>
              </a:graphicData>
            </a:graphic>
          </wp:inline>
        </w:drawing>
      </w:r>
    </w:p>
    <w:p>
      <w:pPr>
        <w:spacing w:line="280" w:lineRule="exact"/>
        <w:ind w:firstLine="420" w:firstLineChars="200"/>
        <w:rPr>
          <w:rFonts w:ascii="宋体" w:hAnsi="宋体"/>
          <w:color w:val="000000"/>
          <w:szCs w:val="21"/>
        </w:rPr>
      </w:pPr>
      <w:r>
        <w:rPr>
          <w:rFonts w:hint="eastAsia" w:ascii="宋体" w:hAnsi="宋体"/>
          <w:color w:val="000000"/>
          <w:szCs w:val="21"/>
        </w:rPr>
        <w:t>（</w:t>
      </w:r>
      <w:r>
        <w:rPr>
          <w:rFonts w:ascii="宋体" w:hAnsi="宋体"/>
          <w:color w:val="000000"/>
          <w:szCs w:val="21"/>
        </w:rPr>
        <w:t>2</w:t>
      </w:r>
      <w:r>
        <w:rPr>
          <w:rFonts w:hint="eastAsia" w:ascii="宋体" w:hAnsi="宋体"/>
          <w:color w:val="000000"/>
          <w:szCs w:val="21"/>
        </w:rPr>
        <w:t>）“沉降池”</w:t>
      </w:r>
      <w:r>
        <w:rPr>
          <w:rFonts w:hint="eastAsia" w:ascii="宋体" w:hAnsi="宋体"/>
          <w:color w:val="000000"/>
          <w:spacing w:val="-6"/>
          <w:szCs w:val="21"/>
        </w:rPr>
        <w:t>中可用明矾作混凝剂，其化学式是</w:t>
      </w:r>
      <w:r>
        <w:rPr>
          <w:spacing w:val="-6"/>
        </w:rPr>
        <w:t>KAl</w:t>
      </w:r>
      <w:r>
        <w:rPr>
          <w:rFonts w:hint="eastAsia"/>
          <w:spacing w:val="-6"/>
        </w:rPr>
        <w:t>（</w:t>
      </w:r>
      <w:r>
        <w:rPr>
          <w:spacing w:val="-6"/>
        </w:rPr>
        <w:t>SO</w:t>
      </w:r>
      <w:r>
        <w:rPr>
          <w:spacing w:val="-6"/>
          <w:vertAlign w:val="subscript"/>
        </w:rPr>
        <w:t>4</w:t>
      </w:r>
      <w:r>
        <w:rPr>
          <w:rFonts w:hint="eastAsia"/>
          <w:spacing w:val="-6"/>
        </w:rPr>
        <w:t>）</w:t>
      </w:r>
      <w:r>
        <w:rPr>
          <w:spacing w:val="-6"/>
          <w:vertAlign w:val="subscript"/>
        </w:rPr>
        <w:t>n</w:t>
      </w:r>
      <w:r>
        <w:rPr>
          <w:spacing w:val="-6"/>
        </w:rPr>
        <w:t>•12H</w:t>
      </w:r>
      <w:r>
        <w:rPr>
          <w:spacing w:val="-6"/>
          <w:vertAlign w:val="subscript"/>
        </w:rPr>
        <w:t>2</w:t>
      </w:r>
      <w:r>
        <w:rPr>
          <w:spacing w:val="-6"/>
        </w:rPr>
        <w:t>O</w:t>
      </w:r>
      <w:r>
        <w:rPr>
          <w:rFonts w:hint="eastAsia"/>
          <w:spacing w:val="-6"/>
        </w:rPr>
        <w:t>，</w:t>
      </w:r>
      <w:r>
        <w:rPr>
          <w:spacing w:val="-6"/>
        </w:rPr>
        <w:t>n</w:t>
      </w:r>
      <w:r>
        <w:rPr>
          <w:rFonts w:hint="eastAsia" w:ascii="宋体" w:hAnsi="宋体"/>
          <w:color w:val="000000"/>
          <w:spacing w:val="-6"/>
          <w:szCs w:val="21"/>
        </w:rPr>
        <w:t>值为</w:t>
      </w:r>
      <w:r>
        <w:rPr>
          <w:color w:val="000000"/>
          <w:szCs w:val="21"/>
          <w:u w:val="single"/>
        </w:rPr>
        <w:t xml:space="preserve">  ▲  </w:t>
      </w:r>
      <w:r>
        <w:rPr>
          <w:rFonts w:hint="eastAsia"/>
          <w:color w:val="000000"/>
          <w:szCs w:val="21"/>
        </w:rPr>
        <w:t>。</w:t>
      </w:r>
    </w:p>
    <w:p>
      <w:pPr>
        <w:spacing w:line="280" w:lineRule="exact"/>
        <w:ind w:firstLine="420" w:firstLineChars="200"/>
        <w:rPr>
          <w:rFonts w:ascii="宋体"/>
          <w:color w:val="000000"/>
          <w:szCs w:val="21"/>
        </w:rPr>
      </w:pPr>
      <w:r>
        <w:rPr>
          <w:rFonts w:hint="eastAsia" w:ascii="宋体" w:hAnsi="宋体"/>
          <w:color w:val="000000"/>
          <w:szCs w:val="21"/>
        </w:rPr>
        <w:t>（</w:t>
      </w:r>
      <w:r>
        <w:rPr>
          <w:rFonts w:ascii="宋体" w:hAnsi="宋体"/>
          <w:color w:val="000000"/>
          <w:szCs w:val="21"/>
        </w:rPr>
        <w:t>3</w:t>
      </w:r>
      <w:r>
        <w:rPr>
          <w:rFonts w:hint="eastAsia" w:ascii="宋体" w:hAnsi="宋体"/>
          <w:color w:val="000000"/>
          <w:szCs w:val="21"/>
        </w:rPr>
        <w:t>）“吸附池”中常用</w:t>
      </w:r>
      <w:r>
        <w:rPr>
          <w:color w:val="000000"/>
          <w:szCs w:val="21"/>
          <w:u w:val="single"/>
        </w:rPr>
        <w:t xml:space="preserve">  ▲  </w:t>
      </w:r>
      <w:r>
        <w:rPr>
          <w:rFonts w:hint="eastAsia" w:ascii="宋体" w:hAnsi="宋体"/>
          <w:color w:val="000000"/>
          <w:szCs w:val="21"/>
        </w:rPr>
        <w:t>（填物质名称）吸附色素和异味，该物质具有吸附性，属于</w:t>
      </w:r>
      <w:r>
        <w:rPr>
          <w:color w:val="000000"/>
          <w:szCs w:val="21"/>
          <w:u w:val="single"/>
        </w:rPr>
        <w:t xml:space="preserve">  ▲  </w:t>
      </w:r>
      <w:r>
        <w:rPr>
          <w:rFonts w:hint="eastAsia"/>
          <w:color w:val="000000"/>
          <w:szCs w:val="21"/>
        </w:rPr>
        <w:t>性质（填</w:t>
      </w:r>
      <w:r>
        <w:rPr>
          <w:rFonts w:hint="eastAsia" w:ascii="宋体" w:hAnsi="宋体"/>
          <w:color w:val="000000"/>
          <w:szCs w:val="21"/>
        </w:rPr>
        <w:t>物理或化学）。</w:t>
      </w:r>
    </w:p>
    <w:p>
      <w:pPr>
        <w:spacing w:line="280" w:lineRule="exact"/>
        <w:ind w:firstLine="420" w:firstLineChars="200"/>
        <w:rPr>
          <w:rFonts w:ascii="宋体"/>
          <w:color w:val="000000"/>
          <w:szCs w:val="21"/>
        </w:rPr>
      </w:pPr>
      <w:r>
        <w:rPr>
          <w:rFonts w:hint="eastAsia" w:ascii="宋体" w:hAnsi="宋体"/>
          <w:color w:val="000000"/>
          <w:szCs w:val="21"/>
        </w:rPr>
        <w:t>（</w:t>
      </w:r>
      <w:r>
        <w:rPr>
          <w:rFonts w:ascii="宋体" w:hAnsi="宋体"/>
          <w:color w:val="000000"/>
          <w:szCs w:val="21"/>
        </w:rPr>
        <w:t>4</w:t>
      </w:r>
      <w:r>
        <w:rPr>
          <w:rFonts w:hint="eastAsia" w:ascii="宋体" w:hAnsi="宋体"/>
          <w:color w:val="000000"/>
          <w:szCs w:val="21"/>
        </w:rPr>
        <w:t>）“消毒池”中常用液氯作消毒剂，发生了反应：</w:t>
      </w:r>
      <w:r>
        <w:t>Cl</w:t>
      </w:r>
      <w:r>
        <w:rPr>
          <w:vertAlign w:val="subscript"/>
        </w:rPr>
        <w:t>2</w:t>
      </w:r>
      <w:r>
        <w:t>+H</w:t>
      </w:r>
      <w:r>
        <w:rPr>
          <w:vertAlign w:val="subscript"/>
        </w:rPr>
        <w:t>2</w:t>
      </w:r>
      <w:r>
        <w:t>O</w:t>
      </w:r>
      <w:r>
        <w:rPr>
          <w:rFonts w:hint="eastAsia"/>
        </w:rPr>
        <w:t>═</w:t>
      </w:r>
      <w:r>
        <w:t>HCl+HClO</w:t>
      </w:r>
      <w:r>
        <w:rPr>
          <w:rFonts w:hint="eastAsia" w:ascii="宋体" w:hAnsi="宋体"/>
          <w:color w:val="000000"/>
          <w:szCs w:val="21"/>
        </w:rPr>
        <w:t>。该反应化学方程式中出现的三种含氯元素的物质，其中氯元素化合价最高的是</w:t>
      </w:r>
      <w:r>
        <w:rPr>
          <w:color w:val="000000"/>
          <w:szCs w:val="21"/>
          <w:u w:val="single"/>
        </w:rPr>
        <w:t xml:space="preserve">  ▲  </w:t>
      </w:r>
      <w:r>
        <w:rPr>
          <w:rFonts w:hint="eastAsia"/>
          <w:color w:val="000000"/>
          <w:szCs w:val="21"/>
        </w:rPr>
        <w:t>（选</w:t>
      </w:r>
      <w:r>
        <w:rPr>
          <w:rFonts w:hint="eastAsia" w:ascii="宋体" w:hAnsi="宋体"/>
          <w:color w:val="000000"/>
          <w:szCs w:val="21"/>
        </w:rPr>
        <w:t>填</w:t>
      </w:r>
      <w:r>
        <w:t>Cl</w:t>
      </w:r>
      <w:r>
        <w:rPr>
          <w:vertAlign w:val="subscript"/>
        </w:rPr>
        <w:t>2</w:t>
      </w:r>
      <w:r>
        <w:rPr>
          <w:rFonts w:hint="eastAsia"/>
        </w:rPr>
        <w:t>、</w:t>
      </w:r>
      <w:r>
        <w:t>HCl</w:t>
      </w:r>
      <w:r>
        <w:rPr>
          <w:rFonts w:hint="eastAsia"/>
        </w:rPr>
        <w:t>或</w:t>
      </w:r>
      <w:bookmarkStart w:id="12" w:name="_Hlk86083430"/>
      <w:r>
        <w:t>HClO</w:t>
      </w:r>
      <w:bookmarkEnd w:id="12"/>
      <w:r>
        <w:rPr>
          <w:rFonts w:hint="eastAsia"/>
        </w:rPr>
        <w:t>）</w:t>
      </w:r>
      <w:r>
        <w:rPr>
          <w:rFonts w:hint="eastAsia" w:ascii="宋体" w:hAnsi="宋体"/>
          <w:color w:val="000000"/>
          <w:szCs w:val="21"/>
        </w:rPr>
        <w:t>。</w:t>
      </w:r>
    </w:p>
    <w:p>
      <w:pPr>
        <w:spacing w:line="280" w:lineRule="exact"/>
        <w:ind w:firstLine="420" w:firstLineChars="200"/>
        <w:jc w:val="left"/>
        <w:rPr>
          <w:rFonts w:ascii="宋体"/>
          <w:color w:val="000000"/>
          <w:szCs w:val="21"/>
        </w:rPr>
      </w:pPr>
      <w:r>
        <w:rPr>
          <w:rFonts w:hint="eastAsia" w:ascii="宋体" w:hAnsi="宋体"/>
          <w:color w:val="000000"/>
          <w:szCs w:val="21"/>
        </w:rPr>
        <w:t>（</w:t>
      </w:r>
      <w:r>
        <w:rPr>
          <w:rFonts w:ascii="宋体" w:hAnsi="宋体"/>
          <w:color w:val="000000"/>
          <w:szCs w:val="21"/>
        </w:rPr>
        <w:t>5</w:t>
      </w:r>
      <w:r>
        <w:rPr>
          <w:rFonts w:hint="eastAsia" w:ascii="宋体" w:hAnsi="宋体"/>
          <w:color w:val="000000"/>
          <w:szCs w:val="21"/>
        </w:rPr>
        <w:t>）</w:t>
      </w:r>
      <w:r>
        <w:rPr>
          <w:rFonts w:hint="eastAsia" w:ascii="宋体" w:hAnsi="宋体" w:cs="宋体"/>
          <w:color w:val="000000"/>
        </w:rPr>
        <w:t>检验所得到自来水是否属于硬水，</w:t>
      </w:r>
      <w:r>
        <w:rPr>
          <w:rFonts w:hint="eastAsia" w:ascii="宋体" w:hAnsi="宋体"/>
          <w:color w:val="000000"/>
          <w:szCs w:val="21"/>
        </w:rPr>
        <w:t>可用</w:t>
      </w:r>
      <w:r>
        <w:rPr>
          <w:color w:val="000000"/>
          <w:szCs w:val="21"/>
          <w:u w:val="single"/>
        </w:rPr>
        <w:t xml:space="preserve">  ▲  </w:t>
      </w:r>
      <w:r>
        <w:rPr>
          <w:rFonts w:hint="eastAsia" w:ascii="宋体" w:hAnsi="宋体"/>
          <w:color w:val="000000"/>
          <w:szCs w:val="21"/>
        </w:rPr>
        <w:t>来区分，如出现</w:t>
      </w:r>
      <w:r>
        <w:rPr>
          <w:color w:val="000000"/>
          <w:szCs w:val="21"/>
          <w:u w:val="single"/>
        </w:rPr>
        <w:t xml:space="preserve">  ▲  </w:t>
      </w:r>
      <w:r>
        <w:rPr>
          <w:rFonts w:hint="eastAsia"/>
          <w:color w:val="000000"/>
          <w:szCs w:val="21"/>
        </w:rPr>
        <w:t>现象的说明是硬水，生活中常用</w:t>
      </w:r>
      <w:r>
        <w:rPr>
          <w:color w:val="000000"/>
          <w:szCs w:val="21"/>
          <w:u w:val="single"/>
        </w:rPr>
        <w:t xml:space="preserve">  ▲  </w:t>
      </w:r>
      <w:r>
        <w:rPr>
          <w:rFonts w:hint="eastAsia"/>
          <w:color w:val="000000"/>
          <w:szCs w:val="21"/>
        </w:rPr>
        <w:t>将硬水软化</w:t>
      </w:r>
      <w:r>
        <w:rPr>
          <w:rFonts w:hint="eastAsia" w:ascii="宋体" w:hAnsi="宋体" w:cs="宋体"/>
          <w:color w:val="000000"/>
        </w:rPr>
        <w:t>。</w:t>
      </w:r>
    </w:p>
    <w:p>
      <w:pPr>
        <w:spacing w:line="280" w:lineRule="exact"/>
        <w:ind w:firstLine="420" w:firstLineChars="200"/>
        <w:rPr>
          <w:rFonts w:ascii="宋体"/>
          <w:color w:val="000000"/>
          <w:szCs w:val="21"/>
        </w:rPr>
      </w:pPr>
      <w:r>
        <w:rPr>
          <w:rFonts w:hint="eastAsia" w:ascii="宋体" w:hAnsi="宋体"/>
          <w:color w:val="000000"/>
          <w:szCs w:val="21"/>
        </w:rPr>
        <w:t>Ⅲ</w:t>
      </w:r>
      <w:r>
        <w:rPr>
          <w:rFonts w:ascii="宋体"/>
          <w:color w:val="000000"/>
          <w:szCs w:val="21"/>
        </w:rPr>
        <w:t>.</w:t>
      </w:r>
      <w:r>
        <w:rPr>
          <w:rFonts w:hint="eastAsia" w:ascii="宋体" w:hAnsi="宋体"/>
          <w:color w:val="000000"/>
          <w:szCs w:val="21"/>
        </w:rPr>
        <w:t>废水处理</w:t>
      </w:r>
    </w:p>
    <w:p>
      <w:pPr>
        <w:spacing w:line="280" w:lineRule="exact"/>
        <w:ind w:firstLine="420" w:firstLineChars="200"/>
        <w:rPr>
          <w:rFonts w:ascii="宋体"/>
          <w:color w:val="000000"/>
          <w:szCs w:val="21"/>
        </w:rPr>
      </w:pPr>
      <w:r>
        <w:rPr>
          <w:rFonts w:hint="eastAsia" w:ascii="宋体" w:hAnsi="宋体"/>
          <w:color w:val="000000"/>
          <w:szCs w:val="21"/>
        </w:rPr>
        <w:t>（</w:t>
      </w:r>
      <w:r>
        <w:rPr>
          <w:rFonts w:ascii="宋体" w:hAnsi="宋体"/>
          <w:color w:val="000000"/>
          <w:szCs w:val="21"/>
        </w:rPr>
        <w:t>6</w:t>
      </w:r>
      <w:r>
        <w:rPr>
          <w:rFonts w:hint="eastAsia" w:ascii="宋体" w:hAnsi="宋体"/>
          <w:color w:val="000000"/>
          <w:szCs w:val="21"/>
        </w:rPr>
        <w:t>）废水中氨氮（以</w:t>
      </w:r>
      <w:r>
        <w:t>NH</w:t>
      </w:r>
      <w:r>
        <w:rPr>
          <w:vertAlign w:val="subscript"/>
        </w:rPr>
        <w:t>3</w:t>
      </w:r>
      <w:r>
        <w:rPr>
          <w:rFonts w:hint="eastAsia" w:ascii="宋体" w:hAnsi="宋体"/>
          <w:color w:val="000000"/>
          <w:szCs w:val="21"/>
        </w:rPr>
        <w:t>形式存在）含量过高，直接排放会导致水体富营养化。次氯酸（</w:t>
      </w:r>
      <w:r>
        <w:t>HClO</w:t>
      </w:r>
      <w:r>
        <w:rPr>
          <w:rFonts w:hint="eastAsia" w:ascii="宋体" w:hAnsi="宋体"/>
          <w:color w:val="000000"/>
          <w:szCs w:val="21"/>
        </w:rPr>
        <w:t>）可除去废水中的</w:t>
      </w:r>
      <w:r>
        <w:t>NH</w:t>
      </w:r>
      <w:r>
        <w:rPr>
          <w:vertAlign w:val="subscript"/>
        </w:rPr>
        <w:t>3</w:t>
      </w:r>
      <w:r>
        <w:rPr>
          <w:rFonts w:hint="eastAsia" w:ascii="宋体" w:hAnsi="宋体"/>
          <w:color w:val="000000"/>
          <w:szCs w:val="21"/>
        </w:rPr>
        <w:t>，发生反应为：</w:t>
      </w:r>
      <w:r>
        <w:t>2NH</w:t>
      </w:r>
      <w:r>
        <w:rPr>
          <w:vertAlign w:val="subscript"/>
        </w:rPr>
        <w:t>3</w:t>
      </w:r>
      <w:r>
        <w:t>+3HClO</w:t>
      </w:r>
      <w:r>
        <w:rPr>
          <w:rFonts w:hint="eastAsia"/>
        </w:rPr>
        <w:t>═</w:t>
      </w:r>
      <w:r>
        <w:t>X+3HCl+3H</w:t>
      </w:r>
      <w:r>
        <w:rPr>
          <w:vertAlign w:val="subscript"/>
        </w:rPr>
        <w:t>2</w:t>
      </w:r>
      <w:r>
        <w:t>O</w:t>
      </w:r>
      <w:r>
        <w:rPr>
          <w:rFonts w:hint="eastAsia"/>
        </w:rPr>
        <w:t>。</w:t>
      </w:r>
      <w:r>
        <w:t>X</w:t>
      </w:r>
      <w:r>
        <w:rPr>
          <w:rFonts w:hint="eastAsia" w:ascii="宋体" w:hAnsi="宋体"/>
          <w:color w:val="000000"/>
          <w:szCs w:val="21"/>
        </w:rPr>
        <w:t>的化学式为</w:t>
      </w:r>
      <w:r>
        <w:rPr>
          <w:color w:val="000000"/>
          <w:szCs w:val="21"/>
          <w:u w:val="single"/>
        </w:rPr>
        <w:t xml:space="preserve">  ▲  </w:t>
      </w:r>
      <w:r>
        <w:rPr>
          <w:rFonts w:hint="eastAsia" w:ascii="宋体" w:hAnsi="宋体"/>
          <w:color w:val="000000"/>
          <w:szCs w:val="21"/>
        </w:rPr>
        <w:t>。</w:t>
      </w:r>
    </w:p>
    <w:p>
      <w:pPr>
        <w:pStyle w:val="5"/>
        <w:tabs>
          <w:tab w:val="left" w:pos="3420"/>
        </w:tabs>
        <w:snapToGrid w:val="0"/>
        <w:spacing w:line="280" w:lineRule="exact"/>
        <w:rPr>
          <w:rFonts w:hAnsi="宋体"/>
          <w:color w:val="000000"/>
          <w:szCs w:val="21"/>
        </w:rPr>
      </w:pPr>
      <w:r>
        <w:rPr>
          <w:rFonts w:ascii="Times New Roman" w:hAnsi="Times New Roman"/>
          <w:color w:val="000000"/>
          <w:szCs w:val="21"/>
        </w:rPr>
        <w:t>19.</w:t>
      </w:r>
      <w:r>
        <w:rPr>
          <w:rFonts w:hint="eastAsia" w:ascii="Times New Roman" w:hAnsi="Times New Roman"/>
          <w:color w:val="000000"/>
          <w:szCs w:val="21"/>
        </w:rPr>
        <w:t>（</w:t>
      </w:r>
      <w:r>
        <w:rPr>
          <w:rFonts w:ascii="Times New Roman" w:hAnsi="Times New Roman"/>
          <w:color w:val="000000"/>
          <w:szCs w:val="21"/>
        </w:rPr>
        <w:t>10</w:t>
      </w:r>
      <w:r>
        <w:rPr>
          <w:rFonts w:hint="eastAsia" w:ascii="Times New Roman" w:hAnsi="Times New Roman"/>
          <w:color w:val="000000"/>
          <w:szCs w:val="21"/>
        </w:rPr>
        <w:t>分）</w:t>
      </w:r>
      <w:r>
        <w:rPr>
          <w:rFonts w:hint="eastAsia" w:hAnsi="宋体"/>
          <w:color w:val="000000"/>
          <w:szCs w:val="21"/>
        </w:rPr>
        <w:t>科学探究是学习化学的一条重要途径和有效方法。兴趣小组的同学依据教材实验对化学反应前后的质量变化进行了探究和定量计算。</w:t>
      </w:r>
    </w:p>
    <w:p>
      <w:pPr>
        <w:pStyle w:val="5"/>
        <w:tabs>
          <w:tab w:val="left" w:pos="3420"/>
        </w:tabs>
        <w:snapToGrid w:val="0"/>
        <w:spacing w:line="280" w:lineRule="exact"/>
        <w:rPr>
          <w:rFonts w:hAnsi="宋体"/>
          <w:color w:val="000000"/>
          <w:szCs w:val="21"/>
        </w:rPr>
      </w:pPr>
      <w:r>
        <w:rPr>
          <w:rFonts w:hint="eastAsia" w:hAnsi="宋体"/>
          <w:color w:val="000000"/>
          <w:szCs w:val="21"/>
        </w:rPr>
        <w:t>【查阅资料】碳酸钠和稀盐酸反应生成氯化钠、水和二氧化碳气体。</w:t>
      </w:r>
    </w:p>
    <w:p>
      <w:pPr>
        <w:pStyle w:val="5"/>
        <w:tabs>
          <w:tab w:val="left" w:pos="3420"/>
        </w:tabs>
        <w:snapToGrid w:val="0"/>
        <w:spacing w:line="280" w:lineRule="exact"/>
        <w:rPr>
          <w:rFonts w:hAnsi="宋体"/>
          <w:color w:val="000000"/>
          <w:szCs w:val="21"/>
        </w:rPr>
      </w:pPr>
      <w:r>
        <w:rPr>
          <w:rFonts w:hint="eastAsia" w:hAnsi="宋体"/>
          <w:color w:val="000000"/>
          <w:szCs w:val="21"/>
        </w:rPr>
        <w:t>【装置设计】甲、乙、丙三组同学分别设计了如图所示的装置：</w:t>
      </w:r>
    </w:p>
    <w:p>
      <w:pPr>
        <w:pStyle w:val="5"/>
        <w:tabs>
          <w:tab w:val="left" w:pos="3420"/>
        </w:tabs>
        <w:snapToGrid w:val="0"/>
        <w:jc w:val="center"/>
        <w:rPr>
          <w:rFonts w:hAnsi="宋体"/>
          <w:color w:val="000000"/>
          <w:szCs w:val="21"/>
        </w:rPr>
      </w:pPr>
      <w:r>
        <w:rPr>
          <w:rFonts w:hAnsi="宋体"/>
          <w:color w:val="000000"/>
          <w:szCs w:val="21"/>
        </w:rPr>
        <w:drawing>
          <wp:inline distT="0" distB="0" distL="0" distR="0">
            <wp:extent cx="5213350" cy="1022350"/>
            <wp:effectExtent l="19050" t="0" r="6350" b="0"/>
            <wp:docPr id="4" name="图片 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4" descr=" "/>
                    <pic:cNvPicPr>
                      <a:picLocks noChangeAspect="1" noChangeArrowheads="1"/>
                    </pic:cNvPicPr>
                  </pic:nvPicPr>
                  <pic:blipFill>
                    <a:blip r:embed="rId18"/>
                    <a:stretch>
                      <a:fillRect/>
                    </a:stretch>
                  </pic:blipFill>
                  <pic:spPr>
                    <a:xfrm>
                      <a:off x="0" y="0"/>
                      <a:ext cx="5213350" cy="1022350"/>
                    </a:xfrm>
                    <a:prstGeom prst="rect">
                      <a:avLst/>
                    </a:prstGeom>
                    <a:noFill/>
                    <a:ln w="9525">
                      <a:noFill/>
                      <a:miter lim="800000"/>
                      <a:headEnd/>
                      <a:tailEnd/>
                    </a:ln>
                  </pic:spPr>
                </pic:pic>
              </a:graphicData>
            </a:graphic>
          </wp:inline>
        </w:drawing>
      </w:r>
    </w:p>
    <w:p>
      <w:pPr>
        <w:pStyle w:val="5"/>
        <w:tabs>
          <w:tab w:val="left" w:pos="3420"/>
        </w:tabs>
        <w:snapToGrid w:val="0"/>
        <w:rPr>
          <w:rFonts w:hAnsi="宋体"/>
          <w:color w:val="000000"/>
          <w:szCs w:val="21"/>
        </w:rPr>
      </w:pPr>
      <w:r>
        <w:rPr>
          <w:rFonts w:hint="eastAsia" w:hAnsi="宋体"/>
          <w:color w:val="000000"/>
          <w:szCs w:val="21"/>
        </w:rPr>
        <w:t>【讨论与探究】</w:t>
      </w:r>
    </w:p>
    <w:p>
      <w:pPr>
        <w:pStyle w:val="5"/>
        <w:tabs>
          <w:tab w:val="left" w:pos="3420"/>
        </w:tabs>
        <w:snapToGrid w:val="0"/>
        <w:rPr>
          <w:rFonts w:hAnsi="宋体"/>
          <w:color w:val="000000"/>
          <w:szCs w:val="21"/>
        </w:rPr>
      </w:pPr>
      <w:r>
        <w:rPr>
          <w:rFonts w:hint="eastAsia" w:ascii="Times New Roman" w:hAnsi="Times New Roman"/>
          <w:color w:val="000000"/>
          <w:szCs w:val="21"/>
        </w:rPr>
        <w:t>（</w:t>
      </w:r>
      <w:r>
        <w:rPr>
          <w:rFonts w:ascii="Times New Roman" w:hAnsi="Times New Roman"/>
          <w:color w:val="000000"/>
          <w:szCs w:val="21"/>
        </w:rPr>
        <w:t>1</w:t>
      </w:r>
      <w:r>
        <w:rPr>
          <w:rFonts w:hint="eastAsia" w:ascii="Times New Roman" w:hAnsi="Times New Roman"/>
          <w:color w:val="000000"/>
          <w:szCs w:val="21"/>
        </w:rPr>
        <w:t>）</w:t>
      </w:r>
      <w:r>
        <w:rPr>
          <w:rFonts w:hint="eastAsia" w:hAnsi="宋体"/>
          <w:color w:val="000000"/>
          <w:szCs w:val="21"/>
        </w:rPr>
        <w:t>甲实验中，反应的化学方程式是</w:t>
      </w:r>
      <w:r>
        <w:rPr>
          <w:color w:val="000000"/>
          <w:szCs w:val="21"/>
          <w:u w:val="single"/>
        </w:rPr>
        <w:t xml:space="preserve">  ▲  </w:t>
      </w:r>
      <w:r>
        <w:rPr>
          <w:rFonts w:hint="eastAsia" w:hAnsi="宋体"/>
          <w:color w:val="000000"/>
          <w:szCs w:val="21"/>
        </w:rPr>
        <w:t>，该实验可观察到的现象是</w:t>
      </w:r>
      <w:r>
        <w:rPr>
          <w:color w:val="000000"/>
          <w:szCs w:val="21"/>
          <w:u w:val="single"/>
        </w:rPr>
        <w:t xml:space="preserve">  ▲  </w:t>
      </w:r>
      <w:r>
        <w:rPr>
          <w:rFonts w:hint="eastAsia" w:hAnsi="宋体"/>
          <w:color w:val="000000"/>
          <w:szCs w:val="21"/>
        </w:rPr>
        <w:t>。</w:t>
      </w:r>
    </w:p>
    <w:p>
      <w:pPr>
        <w:pStyle w:val="5"/>
        <w:tabs>
          <w:tab w:val="left" w:pos="3420"/>
        </w:tabs>
        <w:snapToGrid w:val="0"/>
        <w:rPr>
          <w:rFonts w:hAnsi="宋体"/>
          <w:color w:val="000000"/>
          <w:szCs w:val="21"/>
        </w:rPr>
      </w:pPr>
      <w:r>
        <w:rPr>
          <w:rFonts w:hint="eastAsia" w:ascii="Times New Roman" w:hAnsi="Times New Roman"/>
          <w:color w:val="000000"/>
          <w:szCs w:val="21"/>
        </w:rPr>
        <w:t>（</w:t>
      </w:r>
      <w:r>
        <w:rPr>
          <w:rFonts w:ascii="Times New Roman" w:hAnsi="Times New Roman"/>
          <w:color w:val="000000"/>
          <w:szCs w:val="21"/>
        </w:rPr>
        <w:t>2</w:t>
      </w:r>
      <w:r>
        <w:rPr>
          <w:rFonts w:hint="eastAsia" w:ascii="Times New Roman" w:hAnsi="Times New Roman"/>
          <w:color w:val="000000"/>
          <w:szCs w:val="21"/>
        </w:rPr>
        <w:t>）</w:t>
      </w:r>
      <w:r>
        <w:rPr>
          <w:rFonts w:hint="eastAsia" w:hAnsi="宋体"/>
          <w:color w:val="000000"/>
          <w:szCs w:val="21"/>
        </w:rPr>
        <w:t>乙实验可观察到天平指针向</w:t>
      </w:r>
      <w:r>
        <w:rPr>
          <w:color w:val="000000"/>
          <w:szCs w:val="21"/>
          <w:u w:val="single"/>
        </w:rPr>
        <w:t xml:space="preserve">  ▲  </w:t>
      </w:r>
      <w:r>
        <w:rPr>
          <w:rFonts w:hAnsi="宋体"/>
          <w:color w:val="000000"/>
          <w:spacing w:val="-6"/>
          <w:szCs w:val="21"/>
        </w:rPr>
        <w:t>(</w:t>
      </w:r>
      <w:r>
        <w:rPr>
          <w:rFonts w:hint="eastAsia" w:hAnsi="宋体"/>
          <w:color w:val="000000"/>
          <w:spacing w:val="-6"/>
          <w:szCs w:val="21"/>
        </w:rPr>
        <w:t>填“左”或“右”</w:t>
      </w:r>
      <w:r>
        <w:rPr>
          <w:rFonts w:hAnsi="宋体"/>
          <w:color w:val="000000"/>
          <w:spacing w:val="-6"/>
          <w:szCs w:val="21"/>
        </w:rPr>
        <w:t>)</w:t>
      </w:r>
      <w:r>
        <w:rPr>
          <w:rFonts w:hint="eastAsia" w:hAnsi="宋体"/>
          <w:color w:val="000000"/>
          <w:spacing w:val="-6"/>
          <w:szCs w:val="21"/>
        </w:rPr>
        <w:t>偏，产生该现象的原因是：</w:t>
      </w:r>
      <w:r>
        <w:rPr>
          <w:color w:val="000000"/>
          <w:szCs w:val="21"/>
          <w:u w:val="single"/>
        </w:rPr>
        <w:t xml:space="preserve">  ▲  </w:t>
      </w:r>
      <w:r>
        <w:rPr>
          <w:rFonts w:hint="eastAsia" w:hAnsi="宋体"/>
          <w:color w:val="000000"/>
          <w:szCs w:val="21"/>
        </w:rPr>
        <w:t>。</w:t>
      </w:r>
    </w:p>
    <w:p>
      <w:pPr>
        <w:pStyle w:val="5"/>
        <w:tabs>
          <w:tab w:val="left" w:pos="3420"/>
        </w:tabs>
        <w:snapToGrid w:val="0"/>
        <w:rPr>
          <w:rFonts w:hAnsi="宋体"/>
          <w:color w:val="000000"/>
          <w:szCs w:val="21"/>
        </w:rPr>
      </w:pPr>
      <w:r>
        <w:rPr>
          <w:rFonts w:hint="eastAsia" w:ascii="Times New Roman" w:hAnsi="Times New Roman"/>
          <w:color w:val="000000"/>
          <w:szCs w:val="21"/>
        </w:rPr>
        <w:t>（</w:t>
      </w:r>
      <w:r>
        <w:rPr>
          <w:rFonts w:ascii="Times New Roman" w:hAnsi="Times New Roman"/>
          <w:color w:val="000000"/>
          <w:szCs w:val="21"/>
        </w:rPr>
        <w:t>3</w:t>
      </w:r>
      <w:r>
        <w:rPr>
          <w:rFonts w:hint="eastAsia" w:ascii="Times New Roman" w:hAnsi="Times New Roman"/>
          <w:color w:val="000000"/>
          <w:szCs w:val="21"/>
        </w:rPr>
        <w:t>）根据</w:t>
      </w:r>
      <w:r>
        <w:rPr>
          <w:rFonts w:hint="eastAsia" w:hAnsi="宋体"/>
          <w:color w:val="000000"/>
          <w:szCs w:val="21"/>
        </w:rPr>
        <w:t>丙组实验可得出：参加化学反应的各物质的质量总和</w:t>
      </w:r>
      <w:r>
        <w:rPr>
          <w:color w:val="000000"/>
          <w:szCs w:val="21"/>
          <w:u w:val="single"/>
        </w:rPr>
        <w:t xml:space="preserve">  ▲  </w:t>
      </w:r>
      <w:r>
        <w:rPr>
          <w:rFonts w:hAnsi="宋体"/>
          <w:color w:val="000000"/>
          <w:szCs w:val="21"/>
        </w:rPr>
        <w:t>(</w:t>
      </w:r>
      <w:r>
        <w:rPr>
          <w:rFonts w:hint="eastAsia" w:hAnsi="宋体"/>
          <w:color w:val="000000"/>
          <w:szCs w:val="21"/>
        </w:rPr>
        <w:t>填“大于”“等于”或“小于”</w:t>
      </w:r>
      <w:r>
        <w:rPr>
          <w:rFonts w:hAnsi="宋体"/>
          <w:color w:val="000000"/>
          <w:szCs w:val="21"/>
        </w:rPr>
        <w:t>)</w:t>
      </w:r>
      <w:r>
        <w:rPr>
          <w:rFonts w:hint="eastAsia" w:hAnsi="宋体"/>
          <w:color w:val="000000"/>
          <w:szCs w:val="21"/>
        </w:rPr>
        <w:t>反应后生成的各物质的质量总和。</w:t>
      </w:r>
    </w:p>
    <w:p>
      <w:pPr>
        <w:pStyle w:val="5"/>
        <w:tabs>
          <w:tab w:val="left" w:pos="3420"/>
        </w:tabs>
        <w:snapToGrid w:val="0"/>
        <w:rPr>
          <w:rFonts w:hAnsi="宋体"/>
          <w:color w:val="000000"/>
          <w:szCs w:val="21"/>
        </w:rPr>
      </w:pPr>
      <w:r>
        <w:rPr>
          <w:rFonts w:hint="eastAsia" w:hAnsi="宋体"/>
          <w:color w:val="000000"/>
          <w:szCs w:val="21"/>
        </w:rPr>
        <w:t>【实验分析】</w:t>
      </w:r>
    </w:p>
    <w:p>
      <w:pPr>
        <w:pStyle w:val="5"/>
        <w:tabs>
          <w:tab w:val="left" w:pos="3420"/>
        </w:tabs>
        <w:snapToGrid w:val="0"/>
        <w:rPr>
          <w:rFonts w:ascii="Times New Roman" w:hAnsi="Times New Roman"/>
          <w:szCs w:val="21"/>
        </w:rPr>
      </w:pPr>
      <w:r>
        <w:rPr>
          <w:rFonts w:hint="eastAsia" w:ascii="Times New Roman" w:hAnsi="Times New Roman"/>
          <w:color w:val="000000"/>
          <w:szCs w:val="21"/>
        </w:rPr>
        <w:t>（</w:t>
      </w:r>
      <w:r>
        <w:rPr>
          <w:rFonts w:ascii="Times New Roman" w:hAnsi="Times New Roman"/>
          <w:color w:val="000000"/>
          <w:szCs w:val="21"/>
        </w:rPr>
        <w:t>4</w:t>
      </w:r>
      <w:r>
        <w:rPr>
          <w:rFonts w:hint="eastAsia" w:ascii="Times New Roman" w:hAnsi="Times New Roman"/>
          <w:color w:val="000000"/>
          <w:szCs w:val="21"/>
        </w:rPr>
        <w:t>）</w:t>
      </w:r>
      <w:r>
        <w:rPr>
          <w:rFonts w:hint="eastAsia" w:hAnsi="宋体"/>
          <w:color w:val="000000"/>
          <w:szCs w:val="21"/>
        </w:rPr>
        <w:t>请解释化学反应前后质量守恒的原因：在</w:t>
      </w:r>
      <w:r>
        <w:rPr>
          <w:rFonts w:hint="eastAsia" w:ascii="Times New Roman" w:hAnsi="Times New Roman"/>
          <w:szCs w:val="21"/>
        </w:rPr>
        <w:t>化学反应前后原子种类没有改变，</w:t>
      </w:r>
      <w:r>
        <w:rPr>
          <w:color w:val="000000"/>
          <w:szCs w:val="21"/>
          <w:u w:val="single"/>
        </w:rPr>
        <w:t xml:space="preserve">  ▲  </w:t>
      </w:r>
      <w:r>
        <w:rPr>
          <w:rFonts w:hint="eastAsia"/>
          <w:color w:val="000000"/>
          <w:szCs w:val="21"/>
        </w:rPr>
        <w:t>没有增减，原子的质量也没有改变</w:t>
      </w:r>
      <w:r>
        <w:rPr>
          <w:rFonts w:hint="eastAsia" w:ascii="Times New Roman" w:hAnsi="Times New Roman"/>
          <w:szCs w:val="21"/>
        </w:rPr>
        <w:t>。</w:t>
      </w:r>
    </w:p>
    <w:p>
      <w:pPr>
        <w:pStyle w:val="5"/>
        <w:tabs>
          <w:tab w:val="left" w:pos="3420"/>
        </w:tabs>
        <w:snapToGrid w:val="0"/>
        <w:rPr>
          <w:rFonts w:hAnsi="宋体"/>
          <w:color w:val="000000"/>
          <w:szCs w:val="21"/>
        </w:rPr>
      </w:pPr>
      <w:r>
        <w:rPr>
          <w:rFonts w:hint="eastAsia" w:hAnsi="宋体"/>
          <w:color w:val="000000"/>
          <w:szCs w:val="21"/>
        </w:rPr>
        <w:t>【反思与交流】</w:t>
      </w:r>
    </w:p>
    <w:p>
      <w:pPr>
        <w:pStyle w:val="5"/>
        <w:tabs>
          <w:tab w:val="left" w:pos="3420"/>
        </w:tabs>
        <w:snapToGrid w:val="0"/>
        <w:rPr>
          <w:rFonts w:hAnsi="宋体"/>
          <w:color w:val="000000"/>
          <w:szCs w:val="21"/>
        </w:rPr>
      </w:pPr>
      <w:r>
        <w:rPr>
          <w:rFonts w:hint="eastAsia" w:ascii="Times New Roman" w:hAnsi="Times New Roman"/>
          <w:color w:val="000000"/>
          <w:szCs w:val="21"/>
        </w:rPr>
        <w:t>（</w:t>
      </w:r>
      <w:r>
        <w:rPr>
          <w:rFonts w:ascii="Times New Roman" w:hAnsi="Times New Roman"/>
          <w:color w:val="000000"/>
          <w:szCs w:val="21"/>
        </w:rPr>
        <w:t>5</w:t>
      </w:r>
      <w:r>
        <w:rPr>
          <w:rFonts w:hint="eastAsia" w:ascii="Times New Roman" w:hAnsi="Times New Roman"/>
          <w:color w:val="000000"/>
          <w:szCs w:val="21"/>
        </w:rPr>
        <w:t>）</w:t>
      </w:r>
      <w:r>
        <w:rPr>
          <w:rFonts w:hint="eastAsia" w:hAnsi="宋体"/>
          <w:color w:val="000000"/>
          <w:szCs w:val="21"/>
        </w:rPr>
        <w:t>通过对甲、乙、丙三组实验的探究，得到的启示是：验证质量守恒定律时，如果有气体参加或生成，应该在密闭容器中进行。</w:t>
      </w:r>
    </w:p>
    <w:p>
      <w:pPr>
        <w:pStyle w:val="5"/>
        <w:tabs>
          <w:tab w:val="left" w:pos="3420"/>
        </w:tabs>
        <w:snapToGrid w:val="0"/>
        <w:rPr>
          <w:rFonts w:hAnsi="宋体"/>
          <w:color w:val="000000"/>
          <w:szCs w:val="21"/>
        </w:rPr>
      </w:pPr>
      <w:r>
        <w:rPr>
          <w:rFonts w:hint="eastAsia" w:ascii="Times New Roman" w:hAnsi="Times New Roman"/>
          <w:color w:val="000000"/>
          <w:szCs w:val="21"/>
        </w:rPr>
        <w:t>（</w:t>
      </w:r>
      <w:r>
        <w:rPr>
          <w:rFonts w:ascii="Times New Roman" w:hAnsi="Times New Roman"/>
          <w:color w:val="000000"/>
          <w:szCs w:val="21"/>
        </w:rPr>
        <w:t>6</w:t>
      </w:r>
      <w:r>
        <w:rPr>
          <w:rFonts w:hint="eastAsia" w:ascii="Times New Roman" w:hAnsi="Times New Roman"/>
          <w:color w:val="000000"/>
          <w:szCs w:val="21"/>
        </w:rPr>
        <w:t>）</w:t>
      </w:r>
      <w:r>
        <w:rPr>
          <w:rFonts w:hint="eastAsia" w:hAnsi="宋体"/>
          <w:color w:val="000000"/>
          <w:szCs w:val="21"/>
        </w:rPr>
        <w:t>丁组同学探究并测定摩擦剂中</w:t>
      </w:r>
      <w:r>
        <w:rPr>
          <w:rFonts w:ascii="Times New Roman" w:hAnsi="Times New Roman"/>
        </w:rPr>
        <w:t>CaCO</w:t>
      </w:r>
      <w:r>
        <w:rPr>
          <w:rFonts w:ascii="Times New Roman" w:hAnsi="Times New Roman"/>
          <w:vertAlign w:val="subscript"/>
        </w:rPr>
        <w:t>3</w:t>
      </w:r>
      <w:r>
        <w:rPr>
          <w:rFonts w:hint="eastAsia" w:hAnsi="宋体"/>
          <w:color w:val="000000"/>
          <w:szCs w:val="21"/>
        </w:rPr>
        <w:t>的质量分数。</w:t>
      </w:r>
    </w:p>
    <w:p>
      <w:pPr>
        <w:pStyle w:val="5"/>
        <w:tabs>
          <w:tab w:val="left" w:pos="3420"/>
        </w:tabs>
        <w:snapToGrid w:val="0"/>
        <w:ind w:firstLine="420" w:firstLineChars="200"/>
        <w:rPr>
          <w:rFonts w:hAnsi="宋体"/>
          <w:color w:val="000000"/>
          <w:szCs w:val="21"/>
        </w:rPr>
      </w:pPr>
      <w:r>
        <w:rPr>
          <w:rFonts w:hint="eastAsia" w:hAnsi="宋体"/>
          <w:color w:val="000000"/>
          <w:szCs w:val="21"/>
        </w:rPr>
        <w:t>已知某品牌牙膏中的摩擦剂是</w:t>
      </w:r>
      <w:r>
        <w:rPr>
          <w:rFonts w:ascii="Times New Roman" w:hAnsi="Times New Roman"/>
        </w:rPr>
        <w:t>CaCO</w:t>
      </w:r>
      <w:r>
        <w:rPr>
          <w:rFonts w:ascii="Times New Roman" w:hAnsi="Times New Roman"/>
          <w:vertAlign w:val="subscript"/>
        </w:rPr>
        <w:t>3</w:t>
      </w:r>
      <w:r>
        <w:rPr>
          <w:rFonts w:hint="eastAsia" w:hAnsi="宋体"/>
          <w:color w:val="000000"/>
          <w:szCs w:val="21"/>
        </w:rPr>
        <w:t>和</w:t>
      </w:r>
      <w:r>
        <w:rPr>
          <w:rFonts w:ascii="Times New Roman" w:hAnsi="Times New Roman"/>
        </w:rPr>
        <w:t>SiO</w:t>
      </w:r>
      <w:r>
        <w:rPr>
          <w:rFonts w:ascii="Times New Roman" w:hAnsi="Times New Roman"/>
          <w:vertAlign w:val="subscript"/>
        </w:rPr>
        <w:t>2</w:t>
      </w:r>
      <w:r>
        <w:rPr>
          <w:rFonts w:hint="eastAsia" w:ascii="Times New Roman" w:hAnsi="Times New Roman"/>
        </w:rPr>
        <w:t>。已知：</w:t>
      </w:r>
      <w:r>
        <w:rPr>
          <w:rFonts w:ascii="Times New Roman" w:hAnsi="Times New Roman"/>
        </w:rPr>
        <w:t>SiO</w:t>
      </w:r>
      <w:r>
        <w:rPr>
          <w:rFonts w:ascii="Times New Roman" w:hAnsi="Times New Roman"/>
          <w:vertAlign w:val="subscript"/>
        </w:rPr>
        <w:t>2</w:t>
      </w:r>
      <w:r>
        <w:rPr>
          <w:rFonts w:hint="eastAsia" w:hAnsi="宋体"/>
          <w:color w:val="000000"/>
          <w:szCs w:val="21"/>
        </w:rPr>
        <w:t>不溶于水也不与稀盐酸反应，</w:t>
      </w:r>
      <w:r>
        <w:rPr>
          <w:rFonts w:ascii="Times New Roman" w:hAnsi="Times New Roman"/>
        </w:rPr>
        <w:t>CaCO</w:t>
      </w:r>
      <w:r>
        <w:rPr>
          <w:rFonts w:ascii="Times New Roman" w:hAnsi="Times New Roman"/>
          <w:vertAlign w:val="subscript"/>
        </w:rPr>
        <w:t>3</w:t>
      </w:r>
      <w:r>
        <w:rPr>
          <w:rFonts w:hint="eastAsia" w:hAnsi="宋体"/>
          <w:color w:val="000000"/>
          <w:szCs w:val="21"/>
        </w:rPr>
        <w:t>与稀盐酸反应的化学方程式为</w:t>
      </w:r>
      <w:r>
        <w:rPr>
          <w:rFonts w:ascii="Times New Roman" w:hAnsi="Times New Roman"/>
        </w:rPr>
        <w:t>CaCO</w:t>
      </w:r>
      <w:r>
        <w:rPr>
          <w:rFonts w:ascii="Times New Roman" w:hAnsi="Times New Roman"/>
          <w:vertAlign w:val="subscript"/>
        </w:rPr>
        <w:t>3</w:t>
      </w:r>
      <w:r>
        <w:rPr>
          <w:rFonts w:hint="eastAsia" w:ascii="Times New Roman" w:hAnsi="Times New Roman"/>
        </w:rPr>
        <w:t>＋</w:t>
      </w:r>
      <w:r>
        <w:rPr>
          <w:rFonts w:ascii="Times New Roman" w:hAnsi="Times New Roman"/>
        </w:rPr>
        <w:t>2HCl===CaCl</w:t>
      </w:r>
      <w:r>
        <w:rPr>
          <w:rFonts w:ascii="Times New Roman" w:hAnsi="Times New Roman"/>
          <w:vertAlign w:val="subscript"/>
        </w:rPr>
        <w:t>2</w:t>
      </w:r>
      <w:r>
        <w:rPr>
          <w:rFonts w:hint="eastAsia" w:ascii="Times New Roman" w:hAnsi="Times New Roman"/>
        </w:rPr>
        <w:t>＋</w:t>
      </w:r>
      <w:r>
        <w:rPr>
          <w:rFonts w:ascii="Times New Roman" w:hAnsi="Times New Roman"/>
        </w:rPr>
        <w:t>CO</w:t>
      </w:r>
      <w:r>
        <w:rPr>
          <w:rFonts w:ascii="Times New Roman" w:hAnsi="Times New Roman"/>
          <w:vertAlign w:val="subscript"/>
        </w:rPr>
        <w:t>2</w:t>
      </w:r>
      <w:r>
        <w:rPr>
          <w:rFonts w:ascii="Times New Roman" w:hAnsi="Times New Roman"/>
        </w:rPr>
        <w:t>↑</w:t>
      </w:r>
      <w:r>
        <w:rPr>
          <w:rFonts w:hint="eastAsia" w:ascii="Times New Roman" w:hAnsi="Times New Roman"/>
        </w:rPr>
        <w:t>＋</w:t>
      </w:r>
      <w:r>
        <w:rPr>
          <w:rFonts w:ascii="Times New Roman" w:hAnsi="Times New Roman"/>
        </w:rPr>
        <w:t>H</w:t>
      </w:r>
      <w:r>
        <w:rPr>
          <w:rFonts w:ascii="Times New Roman" w:hAnsi="Times New Roman"/>
          <w:vertAlign w:val="subscript"/>
        </w:rPr>
        <w:t>2</w:t>
      </w:r>
      <w:r>
        <w:rPr>
          <w:rFonts w:ascii="Times New Roman" w:hAnsi="Times New Roman"/>
        </w:rPr>
        <w:t>O</w:t>
      </w:r>
      <w:r>
        <w:rPr>
          <w:rFonts w:hint="eastAsia" w:ascii="Times New Roman" w:hAnsi="Times New Roman"/>
        </w:rPr>
        <w:t>，</w:t>
      </w:r>
      <w:r>
        <w:rPr>
          <w:rFonts w:ascii="Times New Roman" w:hAnsi="Times New Roman"/>
        </w:rPr>
        <w:t>CO</w:t>
      </w:r>
      <w:r>
        <w:rPr>
          <w:rFonts w:ascii="Times New Roman" w:hAnsi="Times New Roman"/>
          <w:vertAlign w:val="subscript"/>
        </w:rPr>
        <w:t>2</w:t>
      </w:r>
      <w:r>
        <w:rPr>
          <w:rFonts w:hint="eastAsia" w:ascii="Times New Roman" w:hAnsi="Times New Roman"/>
        </w:rPr>
        <w:t>全部逸出</w:t>
      </w:r>
      <w:r>
        <w:rPr>
          <w:rFonts w:hint="eastAsia" w:hAnsi="宋体"/>
          <w:color w:val="000000"/>
          <w:szCs w:val="21"/>
        </w:rPr>
        <w:t>。现将</w:t>
      </w:r>
      <w:r>
        <w:rPr>
          <w:rFonts w:ascii="Times New Roman" w:hAnsi="Times New Roman"/>
        </w:rPr>
        <w:t>10g</w:t>
      </w:r>
      <w:r>
        <w:rPr>
          <w:rFonts w:hint="eastAsia" w:hAnsi="宋体"/>
          <w:color w:val="000000"/>
          <w:szCs w:val="21"/>
        </w:rPr>
        <w:t>摩擦剂与</w:t>
      </w:r>
      <w:r>
        <w:rPr>
          <w:rFonts w:ascii="Times New Roman" w:hAnsi="Times New Roman"/>
        </w:rPr>
        <w:t>36.5g</w:t>
      </w:r>
      <w:r>
        <w:rPr>
          <w:rFonts w:hint="eastAsia" w:hAnsi="宋体"/>
          <w:color w:val="000000"/>
          <w:szCs w:val="21"/>
        </w:rPr>
        <w:t>稀盐酸充分混合，两者恰好完全反应，称量剩余混合物为</w:t>
      </w:r>
      <w:r>
        <w:rPr>
          <w:rFonts w:ascii="Times New Roman" w:hAnsi="Times New Roman"/>
        </w:rPr>
        <w:t>44.3g</w:t>
      </w:r>
      <w:r>
        <w:rPr>
          <w:rFonts w:hint="eastAsia" w:ascii="Times New Roman" w:hAnsi="Times New Roman"/>
        </w:rPr>
        <w:t>。</w:t>
      </w:r>
    </w:p>
    <w:p>
      <w:pPr>
        <w:pStyle w:val="5"/>
        <w:tabs>
          <w:tab w:val="left" w:pos="3420"/>
        </w:tabs>
        <w:snapToGrid w:val="0"/>
        <w:ind w:firstLine="420" w:firstLineChars="200"/>
        <w:rPr>
          <w:rFonts w:hAnsi="宋体"/>
          <w:color w:val="000000"/>
          <w:szCs w:val="21"/>
        </w:rPr>
      </w:pPr>
      <w:r>
        <w:rPr>
          <w:rFonts w:hAnsi="宋体"/>
          <w:color w:val="000000"/>
          <w:szCs w:val="21"/>
        </w:rPr>
        <w:fldChar w:fldCharType="begin"/>
      </w:r>
      <w:r>
        <w:rPr>
          <w:rFonts w:hAnsi="宋体"/>
          <w:color w:val="000000"/>
          <w:szCs w:val="21"/>
        </w:rPr>
        <w:instrText xml:space="preserve"> = 1 \* GB3 </w:instrText>
      </w:r>
      <w:r>
        <w:rPr>
          <w:rFonts w:hAnsi="宋体"/>
          <w:color w:val="000000"/>
          <w:szCs w:val="21"/>
        </w:rPr>
        <w:fldChar w:fldCharType="separate"/>
      </w:r>
      <w:r>
        <w:rPr>
          <w:rFonts w:hint="eastAsia" w:hAnsi="宋体"/>
          <w:color w:val="000000"/>
          <w:szCs w:val="21"/>
        </w:rPr>
        <w:t>①</w:t>
      </w:r>
      <w:r>
        <w:rPr>
          <w:rFonts w:hAnsi="宋体"/>
          <w:color w:val="000000"/>
          <w:szCs w:val="21"/>
        </w:rPr>
        <w:fldChar w:fldCharType="end"/>
      </w:r>
      <w:r>
        <w:rPr>
          <w:rFonts w:hint="eastAsia" w:hAnsi="宋体"/>
          <w:color w:val="000000"/>
          <w:szCs w:val="21"/>
        </w:rPr>
        <w:t>求生成</w:t>
      </w:r>
      <w:r>
        <w:rPr>
          <w:rFonts w:ascii="Times New Roman" w:hAnsi="Times New Roman"/>
        </w:rPr>
        <w:t>CO</w:t>
      </w:r>
      <w:r>
        <w:rPr>
          <w:rFonts w:ascii="Times New Roman" w:hAnsi="Times New Roman"/>
          <w:vertAlign w:val="subscript"/>
        </w:rPr>
        <w:t>2</w:t>
      </w:r>
      <w:r>
        <w:rPr>
          <w:rFonts w:hint="eastAsia" w:hAnsi="宋体"/>
          <w:color w:val="000000"/>
          <w:szCs w:val="21"/>
        </w:rPr>
        <w:t>的质量为</w:t>
      </w:r>
      <w:r>
        <w:rPr>
          <w:color w:val="000000"/>
          <w:szCs w:val="21"/>
          <w:u w:val="single"/>
        </w:rPr>
        <w:t xml:space="preserve">  ▲  </w:t>
      </w:r>
      <w:r>
        <w:rPr>
          <w:rFonts w:ascii="Times New Roman" w:hAnsi="Times New Roman"/>
        </w:rPr>
        <w:t>g</w:t>
      </w:r>
      <w:r>
        <w:rPr>
          <w:rFonts w:hint="eastAsia" w:hAnsi="宋体"/>
          <w:color w:val="000000"/>
          <w:szCs w:val="21"/>
        </w:rPr>
        <w:t>。</w:t>
      </w:r>
    </w:p>
    <w:p>
      <w:pPr>
        <w:pStyle w:val="5"/>
        <w:tabs>
          <w:tab w:val="left" w:pos="3420"/>
        </w:tabs>
        <w:snapToGrid w:val="0"/>
        <w:ind w:firstLine="420" w:firstLineChars="200"/>
        <w:rPr>
          <w:rFonts w:hint="eastAsia" w:hAnsi="宋体"/>
          <w:color w:val="000000"/>
          <w:szCs w:val="21"/>
        </w:rPr>
      </w:pPr>
      <w:r>
        <w:rPr>
          <w:rFonts w:hint="eastAsia" w:hAnsi="宋体"/>
          <w:color w:val="000000"/>
        </w:rPr>
        <w:t>②</w:t>
      </w:r>
      <w:r>
        <w:rPr>
          <w:rFonts w:hint="eastAsia" w:hAnsi="宋体"/>
          <w:color w:val="000000"/>
          <w:szCs w:val="21"/>
        </w:rPr>
        <w:t>求摩擦剂中</w:t>
      </w:r>
      <w:r>
        <w:rPr>
          <w:rFonts w:ascii="Times New Roman" w:hAnsi="Times New Roman"/>
        </w:rPr>
        <w:t>CaCO</w:t>
      </w:r>
      <w:r>
        <w:rPr>
          <w:rFonts w:ascii="Times New Roman" w:hAnsi="Times New Roman"/>
          <w:vertAlign w:val="subscript"/>
        </w:rPr>
        <w:t>3</w:t>
      </w:r>
      <w:r>
        <w:rPr>
          <w:rFonts w:hint="eastAsia" w:hAnsi="宋体"/>
          <w:color w:val="000000"/>
          <w:szCs w:val="21"/>
        </w:rPr>
        <w:t>的质量分数。（写出计算过程）</w:t>
      </w:r>
    </w:p>
    <w:p>
      <w:pPr>
        <w:rPr>
          <w:rFonts w:hint="eastAsia" w:hAnsi="宋体"/>
          <w:color w:val="000000"/>
          <w:szCs w:val="21"/>
        </w:rPr>
      </w:pPr>
      <w:r>
        <w:rPr>
          <w:rFonts w:hint="eastAsia" w:hAnsi="宋体"/>
          <w:color w:val="000000"/>
          <w:szCs w:val="21"/>
        </w:rPr>
        <w:br w:type="page"/>
      </w:r>
    </w:p>
    <w:p>
      <w:pPr>
        <w:autoSpaceDN w:val="0"/>
        <w:snapToGrid w:val="0"/>
        <w:spacing w:line="600" w:lineRule="exact"/>
        <w:jc w:val="center"/>
        <w:rPr>
          <w:rFonts w:ascii="方正魏碑简体" w:hAnsi="宋体" w:eastAsia="方正魏碑简体" w:cs="Calibri"/>
          <w:color w:val="000000"/>
          <w:sz w:val="44"/>
          <w:szCs w:val="44"/>
        </w:rPr>
      </w:pPr>
      <w:r>
        <w:rPr>
          <w:rFonts w:hint="eastAsia" w:ascii="方正大标宋简体" w:hAnsi="方正大标宋简体" w:eastAsia="方正大标宋简体" w:cs="宋体"/>
          <w:sz w:val="44"/>
          <w:szCs w:val="44"/>
        </w:rPr>
        <w:t>202</w:t>
      </w:r>
      <w:r>
        <w:rPr>
          <w:rFonts w:ascii="方正大标宋简体" w:hAnsi="方正大标宋简体" w:eastAsia="方正大标宋简体" w:cs="宋体"/>
          <w:sz w:val="44"/>
          <w:szCs w:val="44"/>
        </w:rPr>
        <w:t>1</w:t>
      </w:r>
      <w:r>
        <w:rPr>
          <w:rFonts w:hint="eastAsia" w:ascii="方正大标宋简体" w:hAnsi="方正大标宋简体" w:eastAsia="方正大标宋简体" w:cs="宋体"/>
          <w:sz w:val="44"/>
          <w:szCs w:val="44"/>
        </w:rPr>
        <w:t>—202</w:t>
      </w:r>
      <w:r>
        <w:rPr>
          <w:rFonts w:ascii="方正大标宋简体" w:hAnsi="方正大标宋简体" w:eastAsia="方正大标宋简体" w:cs="宋体"/>
          <w:sz w:val="44"/>
          <w:szCs w:val="44"/>
        </w:rPr>
        <w:t>2</w:t>
      </w:r>
      <w:r>
        <w:rPr>
          <w:rFonts w:hint="eastAsia" w:ascii="方正魏碑简体" w:hAnsi="宋体" w:eastAsia="方正魏碑简体" w:cs="宋体"/>
          <w:sz w:val="44"/>
          <w:szCs w:val="44"/>
        </w:rPr>
        <w:t>学年度第一学期期中考试</w:t>
      </w:r>
    </w:p>
    <w:p>
      <w:pPr>
        <w:snapToGrid w:val="0"/>
        <w:spacing w:line="600" w:lineRule="exact"/>
        <w:jc w:val="center"/>
        <w:rPr>
          <w:rFonts w:ascii="方正大标宋简体" w:hAnsi="方正大标宋简体" w:eastAsia="方正大标宋简体"/>
          <w:sz w:val="44"/>
          <w:szCs w:val="44"/>
        </w:rPr>
      </w:pPr>
      <w:r>
        <w:rPr>
          <w:rFonts w:hint="eastAsia" w:ascii="方正大标宋简体" w:hAnsi="方正大标宋简体" w:eastAsia="方正大标宋简体"/>
          <w:sz w:val="44"/>
          <w:szCs w:val="44"/>
        </w:rPr>
        <w:t>九年级化学参考答案与评分标准</w:t>
      </w:r>
    </w:p>
    <w:p>
      <w:pPr>
        <w:spacing w:line="320" w:lineRule="exact"/>
        <w:rPr>
          <w:rFonts w:ascii="楷体" w:hAnsi="楷体" w:eastAsia="楷体"/>
          <w:color w:val="000000"/>
          <w:szCs w:val="21"/>
        </w:rPr>
      </w:pPr>
      <w:r>
        <w:rPr>
          <w:rFonts w:hint="eastAsia" w:ascii="楷体" w:hAnsi="楷体" w:eastAsia="楷体"/>
          <w:color w:val="000000"/>
          <w:szCs w:val="21"/>
        </w:rPr>
        <w:t>说明：</w:t>
      </w:r>
    </w:p>
    <w:p>
      <w:pPr>
        <w:spacing w:line="320" w:lineRule="exact"/>
        <w:rPr>
          <w:rFonts w:eastAsia="楷体_GB2312"/>
          <w:color w:val="000000"/>
          <w:szCs w:val="21"/>
        </w:rPr>
      </w:pPr>
      <w:r>
        <w:rPr>
          <w:rFonts w:eastAsia="楷体_GB2312"/>
          <w:color w:val="000000"/>
          <w:szCs w:val="21"/>
        </w:rPr>
        <w:t>1．物质的名称、仪器名称和化学专业术语方面出现错别字，该空不给分。</w:t>
      </w:r>
    </w:p>
    <w:p>
      <w:pPr>
        <w:spacing w:line="320" w:lineRule="exact"/>
        <w:ind w:left="315" w:hanging="315" w:hangingChars="150"/>
        <w:rPr>
          <w:rFonts w:eastAsia="楷体_GB2312"/>
          <w:color w:val="000000"/>
          <w:szCs w:val="21"/>
        </w:rPr>
      </w:pPr>
      <w:r>
        <w:rPr>
          <w:rFonts w:eastAsia="楷体_GB2312"/>
          <w:color w:val="000000"/>
          <w:szCs w:val="21"/>
        </w:rPr>
        <w:t>2．化学方程式的书写，凡写错化学式或漏写反应物、生成物的，该方程式不得分；未配平的，扣该方程式一半分；化学方程式配平正确，反应条件、沉淀、气体符号漏写或错写的，每错一处，扣1分；化学式书写全部正确，配平及条件、符号等累计扣分不超过该方程式的一半分。</w:t>
      </w:r>
      <w:r>
        <w:rPr>
          <w:rFonts w:hint="eastAsia" w:eastAsia="楷体_GB2312"/>
          <w:color w:val="000000"/>
          <w:szCs w:val="21"/>
        </w:rPr>
        <w:t xml:space="preserve"> </w:t>
      </w:r>
    </w:p>
    <w:p>
      <w:pPr>
        <w:spacing w:line="400" w:lineRule="exact"/>
        <w:rPr>
          <w:rFonts w:ascii="楷体" w:hAnsi="楷体" w:eastAsia="楷体"/>
          <w:color w:val="000000"/>
          <w:szCs w:val="21"/>
        </w:rPr>
      </w:pPr>
      <w:r>
        <w:rPr>
          <w:rFonts w:eastAsia="楷体_GB2312"/>
          <w:color w:val="000000"/>
          <w:szCs w:val="21"/>
        </w:rPr>
        <w:t>3．</w:t>
      </w:r>
      <w:r>
        <w:rPr>
          <w:rFonts w:hint="eastAsia" w:ascii="楷体_GB2312" w:hAnsi="楷体" w:eastAsia="楷体_GB2312"/>
          <w:color w:val="000000"/>
          <w:szCs w:val="21"/>
        </w:rPr>
        <w:t>凡出现与本答案不同的其他合理答案，可参照标准给分。</w:t>
      </w:r>
    </w:p>
    <w:p>
      <w:pPr>
        <w:snapToGrid w:val="0"/>
        <w:spacing w:line="400" w:lineRule="exact"/>
        <w:rPr>
          <w:rFonts w:eastAsia="黑体"/>
          <w:szCs w:val="21"/>
        </w:rPr>
      </w:pPr>
      <w:r>
        <w:rPr>
          <w:rFonts w:hAnsi="黑体" w:eastAsia="黑体"/>
          <w:szCs w:val="21"/>
        </w:rPr>
        <w:t>一、选择题（每小题</w:t>
      </w:r>
      <w:r>
        <w:rPr>
          <w:rFonts w:eastAsia="黑体"/>
          <w:szCs w:val="21"/>
        </w:rPr>
        <w:t>2</w:t>
      </w:r>
      <w:r>
        <w:rPr>
          <w:rFonts w:hAnsi="黑体" w:eastAsia="黑体"/>
          <w:szCs w:val="21"/>
        </w:rPr>
        <w:t>分，共</w:t>
      </w:r>
      <w:r>
        <w:rPr>
          <w:rFonts w:eastAsia="黑体"/>
          <w:szCs w:val="21"/>
        </w:rPr>
        <w:t>30</w:t>
      </w:r>
      <w:r>
        <w:rPr>
          <w:rFonts w:hAnsi="黑体" w:eastAsia="黑体"/>
          <w:szCs w:val="21"/>
        </w:rPr>
        <w:t>分。）</w:t>
      </w:r>
    </w:p>
    <w:tbl>
      <w:tblPr>
        <w:tblStyle w:val="14"/>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534"/>
        <w:gridCol w:w="535"/>
        <w:gridCol w:w="534"/>
        <w:gridCol w:w="534"/>
        <w:gridCol w:w="536"/>
        <w:gridCol w:w="535"/>
        <w:gridCol w:w="536"/>
        <w:gridCol w:w="534"/>
        <w:gridCol w:w="535"/>
        <w:gridCol w:w="535"/>
        <w:gridCol w:w="534"/>
        <w:gridCol w:w="535"/>
        <w:gridCol w:w="535"/>
        <w:gridCol w:w="535"/>
        <w:gridCol w:w="5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1" w:hRule="atLeast"/>
          <w:jc w:val="center"/>
        </w:trPr>
        <w:tc>
          <w:tcPr>
            <w:tcW w:w="698" w:type="dxa"/>
            <w:vAlign w:val="center"/>
          </w:tcPr>
          <w:p>
            <w:pPr>
              <w:widowControl/>
              <w:snapToGrid w:val="0"/>
              <w:spacing w:line="400" w:lineRule="exact"/>
              <w:jc w:val="center"/>
              <w:rPr>
                <w:rFonts w:ascii="黑体" w:hAnsi="黑体" w:eastAsia="黑体"/>
                <w:szCs w:val="21"/>
              </w:rPr>
            </w:pPr>
            <w:r>
              <w:rPr>
                <w:rFonts w:ascii="黑体" w:hAnsi="黑体" w:eastAsia="黑体"/>
                <w:szCs w:val="21"/>
              </w:rPr>
              <w:t>题号</w:t>
            </w:r>
          </w:p>
        </w:tc>
        <w:tc>
          <w:tcPr>
            <w:tcW w:w="534" w:type="dxa"/>
            <w:vAlign w:val="center"/>
          </w:tcPr>
          <w:p>
            <w:pPr>
              <w:widowControl/>
              <w:snapToGrid w:val="0"/>
              <w:spacing w:line="400" w:lineRule="exact"/>
              <w:jc w:val="center"/>
              <w:rPr>
                <w:rFonts w:eastAsiaTheme="minorEastAsia"/>
                <w:szCs w:val="21"/>
              </w:rPr>
            </w:pPr>
            <w:r>
              <w:rPr>
                <w:rFonts w:eastAsiaTheme="minorEastAsia"/>
                <w:szCs w:val="21"/>
              </w:rPr>
              <w:t>1</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2</w:t>
            </w:r>
          </w:p>
        </w:tc>
        <w:tc>
          <w:tcPr>
            <w:tcW w:w="534" w:type="dxa"/>
            <w:vAlign w:val="center"/>
          </w:tcPr>
          <w:p>
            <w:pPr>
              <w:widowControl/>
              <w:snapToGrid w:val="0"/>
              <w:spacing w:line="400" w:lineRule="exact"/>
              <w:jc w:val="center"/>
              <w:rPr>
                <w:rFonts w:eastAsiaTheme="minorEastAsia"/>
                <w:szCs w:val="21"/>
              </w:rPr>
            </w:pPr>
            <w:r>
              <w:rPr>
                <w:rFonts w:eastAsiaTheme="minorEastAsia"/>
                <w:szCs w:val="21"/>
              </w:rPr>
              <w:t>3</w:t>
            </w:r>
          </w:p>
        </w:tc>
        <w:tc>
          <w:tcPr>
            <w:tcW w:w="534" w:type="dxa"/>
            <w:vAlign w:val="center"/>
          </w:tcPr>
          <w:p>
            <w:pPr>
              <w:widowControl/>
              <w:snapToGrid w:val="0"/>
              <w:spacing w:line="400" w:lineRule="exact"/>
              <w:jc w:val="center"/>
              <w:rPr>
                <w:rFonts w:eastAsiaTheme="minorEastAsia"/>
                <w:szCs w:val="21"/>
              </w:rPr>
            </w:pPr>
            <w:r>
              <w:rPr>
                <w:rFonts w:eastAsiaTheme="minorEastAsia"/>
                <w:szCs w:val="21"/>
              </w:rPr>
              <w:t>4</w:t>
            </w:r>
          </w:p>
        </w:tc>
        <w:tc>
          <w:tcPr>
            <w:tcW w:w="536" w:type="dxa"/>
            <w:vAlign w:val="center"/>
          </w:tcPr>
          <w:p>
            <w:pPr>
              <w:widowControl/>
              <w:snapToGrid w:val="0"/>
              <w:spacing w:line="400" w:lineRule="exact"/>
              <w:jc w:val="center"/>
              <w:rPr>
                <w:rFonts w:eastAsiaTheme="minorEastAsia"/>
                <w:szCs w:val="21"/>
              </w:rPr>
            </w:pPr>
            <w:r>
              <w:rPr>
                <w:rFonts w:eastAsiaTheme="minorEastAsia"/>
                <w:szCs w:val="21"/>
              </w:rPr>
              <w:t>5</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6</w:t>
            </w:r>
          </w:p>
        </w:tc>
        <w:tc>
          <w:tcPr>
            <w:tcW w:w="536" w:type="dxa"/>
            <w:vAlign w:val="center"/>
          </w:tcPr>
          <w:p>
            <w:pPr>
              <w:widowControl/>
              <w:snapToGrid w:val="0"/>
              <w:spacing w:line="400" w:lineRule="exact"/>
              <w:jc w:val="center"/>
              <w:rPr>
                <w:rFonts w:eastAsiaTheme="minorEastAsia"/>
                <w:szCs w:val="21"/>
              </w:rPr>
            </w:pPr>
            <w:r>
              <w:rPr>
                <w:rFonts w:eastAsiaTheme="minorEastAsia"/>
                <w:szCs w:val="21"/>
              </w:rPr>
              <w:t>7</w:t>
            </w:r>
          </w:p>
        </w:tc>
        <w:tc>
          <w:tcPr>
            <w:tcW w:w="534" w:type="dxa"/>
            <w:vAlign w:val="center"/>
          </w:tcPr>
          <w:p>
            <w:pPr>
              <w:widowControl/>
              <w:snapToGrid w:val="0"/>
              <w:spacing w:line="400" w:lineRule="exact"/>
              <w:jc w:val="center"/>
              <w:rPr>
                <w:rFonts w:eastAsiaTheme="minorEastAsia"/>
                <w:szCs w:val="21"/>
              </w:rPr>
            </w:pPr>
            <w:r>
              <w:rPr>
                <w:rFonts w:eastAsiaTheme="minorEastAsia"/>
                <w:szCs w:val="21"/>
              </w:rPr>
              <w:t>8</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9</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10</w:t>
            </w:r>
          </w:p>
        </w:tc>
        <w:tc>
          <w:tcPr>
            <w:tcW w:w="534" w:type="dxa"/>
            <w:vAlign w:val="center"/>
          </w:tcPr>
          <w:p>
            <w:pPr>
              <w:widowControl/>
              <w:snapToGrid w:val="0"/>
              <w:spacing w:line="400" w:lineRule="exact"/>
              <w:jc w:val="center"/>
              <w:rPr>
                <w:rFonts w:eastAsiaTheme="minorEastAsia"/>
                <w:szCs w:val="21"/>
              </w:rPr>
            </w:pPr>
            <w:r>
              <w:rPr>
                <w:rFonts w:eastAsiaTheme="minorEastAsia"/>
                <w:szCs w:val="21"/>
              </w:rPr>
              <w:t>11</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12</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13</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14</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1" w:hRule="atLeast"/>
          <w:jc w:val="center"/>
        </w:trPr>
        <w:tc>
          <w:tcPr>
            <w:tcW w:w="698" w:type="dxa"/>
            <w:vAlign w:val="center"/>
          </w:tcPr>
          <w:p>
            <w:pPr>
              <w:widowControl/>
              <w:snapToGrid w:val="0"/>
              <w:spacing w:line="400" w:lineRule="exact"/>
              <w:jc w:val="center"/>
              <w:rPr>
                <w:rFonts w:ascii="黑体" w:hAnsi="黑体" w:eastAsia="黑体"/>
                <w:szCs w:val="21"/>
              </w:rPr>
            </w:pPr>
            <w:r>
              <w:rPr>
                <w:rFonts w:ascii="黑体" w:hAnsi="黑体" w:eastAsia="黑体"/>
                <w:szCs w:val="21"/>
              </w:rPr>
              <w:t>答案</w:t>
            </w:r>
          </w:p>
        </w:tc>
        <w:tc>
          <w:tcPr>
            <w:tcW w:w="534" w:type="dxa"/>
            <w:vAlign w:val="center"/>
          </w:tcPr>
          <w:p>
            <w:pPr>
              <w:widowControl/>
              <w:snapToGrid w:val="0"/>
              <w:spacing w:line="400" w:lineRule="exact"/>
              <w:jc w:val="center"/>
              <w:rPr>
                <w:rFonts w:eastAsiaTheme="minorEastAsia"/>
                <w:szCs w:val="21"/>
              </w:rPr>
            </w:pPr>
            <w:r>
              <w:rPr>
                <w:rFonts w:hint="eastAsia" w:eastAsiaTheme="minorEastAsia"/>
                <w:szCs w:val="21"/>
              </w:rPr>
              <w:t>B</w:t>
            </w:r>
          </w:p>
        </w:tc>
        <w:tc>
          <w:tcPr>
            <w:tcW w:w="535" w:type="dxa"/>
            <w:vAlign w:val="center"/>
          </w:tcPr>
          <w:p>
            <w:pPr>
              <w:widowControl/>
              <w:snapToGrid w:val="0"/>
              <w:spacing w:line="400" w:lineRule="exact"/>
              <w:jc w:val="center"/>
              <w:rPr>
                <w:rFonts w:eastAsiaTheme="minorEastAsia"/>
                <w:szCs w:val="21"/>
              </w:rPr>
            </w:pPr>
            <w:r>
              <w:rPr>
                <w:rFonts w:hint="eastAsia" w:eastAsiaTheme="minorEastAsia"/>
                <w:szCs w:val="21"/>
              </w:rPr>
              <w:t>D</w:t>
            </w:r>
          </w:p>
        </w:tc>
        <w:tc>
          <w:tcPr>
            <w:tcW w:w="534" w:type="dxa"/>
            <w:vAlign w:val="center"/>
          </w:tcPr>
          <w:p>
            <w:pPr>
              <w:widowControl/>
              <w:snapToGrid w:val="0"/>
              <w:spacing w:line="400" w:lineRule="exact"/>
              <w:jc w:val="center"/>
              <w:rPr>
                <w:rFonts w:eastAsiaTheme="minorEastAsia"/>
                <w:szCs w:val="21"/>
              </w:rPr>
            </w:pPr>
            <w:r>
              <w:rPr>
                <w:rFonts w:eastAsiaTheme="minorEastAsia"/>
                <w:szCs w:val="21"/>
              </w:rPr>
              <w:t>C</w:t>
            </w:r>
          </w:p>
        </w:tc>
        <w:tc>
          <w:tcPr>
            <w:tcW w:w="534" w:type="dxa"/>
            <w:vAlign w:val="center"/>
          </w:tcPr>
          <w:p>
            <w:pPr>
              <w:widowControl/>
              <w:snapToGrid w:val="0"/>
              <w:spacing w:line="400" w:lineRule="exact"/>
              <w:jc w:val="center"/>
              <w:rPr>
                <w:rFonts w:eastAsiaTheme="minorEastAsia"/>
                <w:szCs w:val="21"/>
              </w:rPr>
            </w:pPr>
            <w:r>
              <w:rPr>
                <w:rFonts w:eastAsiaTheme="minorEastAsia"/>
                <w:szCs w:val="21"/>
              </w:rPr>
              <w:t>B</w:t>
            </w:r>
          </w:p>
        </w:tc>
        <w:tc>
          <w:tcPr>
            <w:tcW w:w="536" w:type="dxa"/>
            <w:vAlign w:val="center"/>
          </w:tcPr>
          <w:p>
            <w:pPr>
              <w:widowControl/>
              <w:snapToGrid w:val="0"/>
              <w:spacing w:line="400" w:lineRule="exact"/>
              <w:jc w:val="center"/>
              <w:rPr>
                <w:rFonts w:eastAsiaTheme="minorEastAsia"/>
                <w:szCs w:val="21"/>
              </w:rPr>
            </w:pPr>
            <w:r>
              <w:rPr>
                <w:rFonts w:eastAsiaTheme="minorEastAsia"/>
                <w:szCs w:val="21"/>
              </w:rPr>
              <w:t>A</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D</w:t>
            </w:r>
          </w:p>
        </w:tc>
        <w:tc>
          <w:tcPr>
            <w:tcW w:w="536" w:type="dxa"/>
            <w:vAlign w:val="center"/>
          </w:tcPr>
          <w:p>
            <w:pPr>
              <w:widowControl/>
              <w:snapToGrid w:val="0"/>
              <w:spacing w:line="400" w:lineRule="exact"/>
              <w:jc w:val="center"/>
              <w:rPr>
                <w:rFonts w:eastAsiaTheme="minorEastAsia"/>
                <w:szCs w:val="21"/>
              </w:rPr>
            </w:pPr>
            <w:r>
              <w:rPr>
                <w:rFonts w:hint="eastAsia" w:eastAsiaTheme="minorEastAsia"/>
                <w:szCs w:val="21"/>
              </w:rPr>
              <w:t>C</w:t>
            </w:r>
          </w:p>
        </w:tc>
        <w:tc>
          <w:tcPr>
            <w:tcW w:w="534" w:type="dxa"/>
            <w:vAlign w:val="center"/>
          </w:tcPr>
          <w:p>
            <w:pPr>
              <w:widowControl/>
              <w:snapToGrid w:val="0"/>
              <w:spacing w:line="400" w:lineRule="exact"/>
              <w:jc w:val="center"/>
              <w:rPr>
                <w:rFonts w:eastAsiaTheme="minorEastAsia"/>
                <w:szCs w:val="21"/>
              </w:rPr>
            </w:pPr>
            <w:r>
              <w:rPr>
                <w:rFonts w:eastAsiaTheme="minorEastAsia"/>
                <w:szCs w:val="21"/>
              </w:rPr>
              <w:t>A</w:t>
            </w:r>
          </w:p>
        </w:tc>
        <w:tc>
          <w:tcPr>
            <w:tcW w:w="535" w:type="dxa"/>
            <w:vAlign w:val="center"/>
          </w:tcPr>
          <w:p>
            <w:pPr>
              <w:widowControl/>
              <w:snapToGrid w:val="0"/>
              <w:spacing w:line="400" w:lineRule="exact"/>
              <w:jc w:val="center"/>
              <w:rPr>
                <w:rFonts w:eastAsiaTheme="minorEastAsia"/>
                <w:szCs w:val="21"/>
              </w:rPr>
            </w:pPr>
            <w:r>
              <w:rPr>
                <w:rFonts w:hint="eastAsia" w:eastAsiaTheme="minorEastAsia"/>
                <w:szCs w:val="21"/>
              </w:rPr>
              <w:t>D</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A</w:t>
            </w:r>
          </w:p>
        </w:tc>
        <w:tc>
          <w:tcPr>
            <w:tcW w:w="534" w:type="dxa"/>
            <w:vAlign w:val="center"/>
          </w:tcPr>
          <w:p>
            <w:pPr>
              <w:widowControl/>
              <w:snapToGrid w:val="0"/>
              <w:spacing w:line="400" w:lineRule="exact"/>
              <w:jc w:val="center"/>
              <w:rPr>
                <w:rFonts w:eastAsiaTheme="minorEastAsia"/>
                <w:szCs w:val="21"/>
              </w:rPr>
            </w:pPr>
            <w:r>
              <w:rPr>
                <w:rFonts w:eastAsiaTheme="minorEastAsia"/>
                <w:szCs w:val="21"/>
              </w:rPr>
              <w:t>C</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B</w:t>
            </w:r>
          </w:p>
        </w:tc>
        <w:tc>
          <w:tcPr>
            <w:tcW w:w="535" w:type="dxa"/>
            <w:vAlign w:val="center"/>
          </w:tcPr>
          <w:p>
            <w:pPr>
              <w:widowControl/>
              <w:snapToGrid w:val="0"/>
              <w:spacing w:line="400" w:lineRule="exact"/>
              <w:jc w:val="center"/>
              <w:rPr>
                <w:rFonts w:eastAsiaTheme="minorEastAsia"/>
                <w:szCs w:val="21"/>
              </w:rPr>
            </w:pPr>
            <w:r>
              <w:rPr>
                <w:rFonts w:hint="eastAsia" w:eastAsiaTheme="minorEastAsia"/>
                <w:szCs w:val="21"/>
              </w:rPr>
              <w:t>D</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B</w:t>
            </w:r>
          </w:p>
        </w:tc>
        <w:tc>
          <w:tcPr>
            <w:tcW w:w="535" w:type="dxa"/>
            <w:vAlign w:val="center"/>
          </w:tcPr>
          <w:p>
            <w:pPr>
              <w:widowControl/>
              <w:snapToGrid w:val="0"/>
              <w:spacing w:line="400" w:lineRule="exact"/>
              <w:jc w:val="center"/>
              <w:rPr>
                <w:rFonts w:eastAsiaTheme="minorEastAsia"/>
                <w:szCs w:val="21"/>
              </w:rPr>
            </w:pPr>
            <w:r>
              <w:rPr>
                <w:rFonts w:eastAsiaTheme="minorEastAsia"/>
                <w:szCs w:val="21"/>
              </w:rPr>
              <w:t>C</w:t>
            </w:r>
          </w:p>
        </w:tc>
      </w:tr>
    </w:tbl>
    <w:p>
      <w:pPr>
        <w:snapToGrid w:val="0"/>
        <w:spacing w:line="400" w:lineRule="exact"/>
        <w:rPr>
          <w:rFonts w:hAnsi="黑体" w:eastAsia="黑体"/>
          <w:szCs w:val="21"/>
        </w:rPr>
      </w:pPr>
      <w:r>
        <w:rPr>
          <w:rFonts w:hAnsi="黑体" w:eastAsia="黑体"/>
          <w:szCs w:val="21"/>
        </w:rPr>
        <w:t>二、 非选择题（</w:t>
      </w:r>
      <w:r>
        <w:rPr>
          <w:rFonts w:hint="eastAsia" w:hAnsi="黑体" w:eastAsia="黑体"/>
          <w:szCs w:val="21"/>
        </w:rPr>
        <w:t>每空格1分，化学方程式每空格2分。</w:t>
      </w:r>
      <w:r>
        <w:rPr>
          <w:rFonts w:hAnsi="黑体" w:eastAsia="黑体"/>
          <w:szCs w:val="21"/>
        </w:rPr>
        <w:t>）</w:t>
      </w:r>
    </w:p>
    <w:p>
      <w:pPr>
        <w:snapToGrid w:val="0"/>
        <w:spacing w:line="400" w:lineRule="exact"/>
        <w:rPr>
          <w:rFonts w:eastAsiaTheme="minorEastAsia"/>
          <w:szCs w:val="21"/>
        </w:rPr>
      </w:pPr>
      <w:r>
        <w:rPr>
          <w:rFonts w:eastAsiaTheme="minorEastAsia"/>
          <w:szCs w:val="21"/>
        </w:rPr>
        <w:t>16. (10</w:t>
      </w:r>
      <w:r>
        <w:rPr>
          <w:rFonts w:hAnsiTheme="minorEastAsia" w:eastAsiaTheme="minorEastAsia"/>
          <w:szCs w:val="21"/>
        </w:rPr>
        <w:t>分</w:t>
      </w:r>
      <w:r>
        <w:rPr>
          <w:rFonts w:eastAsiaTheme="minorEastAsia"/>
          <w:szCs w:val="21"/>
        </w:rPr>
        <w:t xml:space="preserve">) </w:t>
      </w:r>
      <w:r>
        <w:rPr>
          <w:rFonts w:hint="eastAsia" w:eastAsiaTheme="minorEastAsia"/>
          <w:szCs w:val="21"/>
        </w:rPr>
        <w:t>（</w:t>
      </w:r>
      <w:r>
        <w:rPr>
          <w:rFonts w:eastAsiaTheme="minorEastAsia"/>
          <w:szCs w:val="21"/>
        </w:rPr>
        <w:t>1</w:t>
      </w:r>
      <w:r>
        <w:rPr>
          <w:rFonts w:hint="eastAsia" w:eastAsiaTheme="minorEastAsia"/>
          <w:szCs w:val="21"/>
        </w:rPr>
        <w:t>）</w:t>
      </w:r>
      <w:r>
        <w:rPr>
          <w:rFonts w:hint="eastAsia" w:ascii="宋体" w:hAnsi="宋体" w:cs="宋体"/>
          <w:szCs w:val="21"/>
        </w:rPr>
        <w:t>①</w:t>
      </w:r>
      <w:r>
        <w:rPr>
          <w:rFonts w:hint="eastAsia" w:eastAsiaTheme="minorEastAsia"/>
          <w:szCs w:val="21"/>
        </w:rPr>
        <w:t>b</w:t>
      </w:r>
      <w:bookmarkStart w:id="13" w:name="_Hlk86082454"/>
      <w:r>
        <w:rPr>
          <w:rFonts w:eastAsiaTheme="minorEastAsia"/>
          <w:szCs w:val="21"/>
        </w:rPr>
        <w:t xml:space="preserve">   </w:t>
      </w:r>
      <w:bookmarkEnd w:id="13"/>
      <w:r>
        <w:rPr>
          <w:rFonts w:hint="eastAsia" w:ascii="宋体" w:hAnsi="宋体" w:cs="宋体"/>
          <w:szCs w:val="21"/>
        </w:rPr>
        <w:t>②</w:t>
      </w:r>
      <w:r>
        <w:rPr>
          <w:rFonts w:eastAsiaTheme="minorEastAsia"/>
          <w:szCs w:val="21"/>
        </w:rPr>
        <w:t xml:space="preserve">c   </w:t>
      </w:r>
      <w:r>
        <w:rPr>
          <w:rFonts w:hint="eastAsia" w:ascii="宋体" w:hAnsi="宋体" w:cs="宋体"/>
          <w:szCs w:val="21"/>
        </w:rPr>
        <w:t>③</w:t>
      </w:r>
      <w:r>
        <w:rPr>
          <w:rFonts w:eastAsiaTheme="minorEastAsia"/>
          <w:szCs w:val="21"/>
        </w:rPr>
        <w:t xml:space="preserve">a   </w:t>
      </w:r>
      <w:r>
        <w:rPr>
          <w:rFonts w:hint="eastAsia" w:ascii="宋体" w:hAnsi="宋体" w:cs="宋体"/>
          <w:szCs w:val="21"/>
        </w:rPr>
        <w:t>④</w:t>
      </w:r>
      <w:r>
        <w:rPr>
          <w:rFonts w:eastAsiaTheme="minorEastAsia"/>
          <w:szCs w:val="21"/>
        </w:rPr>
        <w:t xml:space="preserve">f   </w:t>
      </w:r>
      <w:r>
        <w:rPr>
          <w:rFonts w:eastAsiaTheme="minorEastAsia"/>
          <w:szCs w:val="21"/>
        </w:rPr>
        <w:fldChar w:fldCharType="begin"/>
      </w:r>
      <w:r>
        <w:rPr>
          <w:rFonts w:eastAsiaTheme="minorEastAsia"/>
          <w:szCs w:val="21"/>
        </w:rPr>
        <w:instrText xml:space="preserve"> </w:instrText>
      </w:r>
      <w:r>
        <w:rPr>
          <w:rFonts w:hint="eastAsia" w:eastAsiaTheme="minorEastAsia"/>
          <w:szCs w:val="21"/>
        </w:rPr>
        <w:instrText xml:space="preserve">= 5 \* GB3</w:instrText>
      </w:r>
      <w:r>
        <w:rPr>
          <w:rFonts w:eastAsiaTheme="minorEastAsia"/>
          <w:szCs w:val="21"/>
        </w:rPr>
        <w:instrText xml:space="preserve"> </w:instrText>
      </w:r>
      <w:r>
        <w:rPr>
          <w:rFonts w:eastAsiaTheme="minorEastAsia"/>
          <w:szCs w:val="21"/>
        </w:rPr>
        <w:fldChar w:fldCharType="separate"/>
      </w:r>
      <w:r>
        <w:rPr>
          <w:rFonts w:hint="eastAsia" w:eastAsiaTheme="minorEastAsia"/>
          <w:szCs w:val="21"/>
        </w:rPr>
        <w:t>⑤</w:t>
      </w:r>
      <w:r>
        <w:rPr>
          <w:rFonts w:eastAsiaTheme="minorEastAsia"/>
          <w:szCs w:val="21"/>
        </w:rPr>
        <w:fldChar w:fldCharType="end"/>
      </w:r>
      <w:r>
        <w:rPr>
          <w:rFonts w:eastAsiaTheme="minorEastAsia"/>
          <w:szCs w:val="21"/>
        </w:rPr>
        <w:t>d</w:t>
      </w:r>
    </w:p>
    <w:p>
      <w:pPr>
        <w:snapToGrid w:val="0"/>
        <w:spacing w:line="400" w:lineRule="exact"/>
        <w:ind w:firstLine="1050" w:firstLineChars="500"/>
        <w:rPr>
          <w:rFonts w:eastAsiaTheme="minorEastAsia"/>
          <w:szCs w:val="21"/>
        </w:rPr>
      </w:pPr>
      <w:r>
        <w:rPr>
          <w:rFonts w:hint="eastAsia" w:eastAsiaTheme="minorEastAsia"/>
          <w:szCs w:val="21"/>
        </w:rPr>
        <w:t>（</w:t>
      </w:r>
      <w:r>
        <w:rPr>
          <w:rFonts w:eastAsiaTheme="minorEastAsia"/>
          <w:szCs w:val="21"/>
        </w:rPr>
        <w:t>2</w:t>
      </w:r>
      <w:r>
        <w:rPr>
          <w:rFonts w:hint="eastAsia" w:eastAsiaTheme="minorEastAsia"/>
          <w:szCs w:val="21"/>
        </w:rPr>
        <w:t>）</w:t>
      </w:r>
      <w:r>
        <w:rPr>
          <w:rFonts w:hint="eastAsia" w:ascii="宋体" w:hAnsi="宋体" w:cs="宋体"/>
          <w:szCs w:val="21"/>
        </w:rPr>
        <w:t>①</w:t>
      </w:r>
      <w:r>
        <w:rPr>
          <w:rFonts w:eastAsiaTheme="minorEastAsia"/>
          <w:szCs w:val="21"/>
        </w:rPr>
        <w:t>2O</w:t>
      </w:r>
      <w:r>
        <w:rPr>
          <w:rFonts w:eastAsiaTheme="minorEastAsia"/>
          <w:szCs w:val="21"/>
          <w:vertAlign w:val="subscript"/>
        </w:rPr>
        <w:t>2</w:t>
      </w:r>
      <w:r>
        <w:rPr>
          <w:rFonts w:eastAsiaTheme="minorEastAsia"/>
          <w:szCs w:val="21"/>
        </w:rPr>
        <w:t xml:space="preserve">   </w:t>
      </w:r>
      <w:r>
        <w:rPr>
          <w:rFonts w:hint="eastAsia" w:ascii="宋体" w:hAnsi="宋体" w:cs="宋体"/>
          <w:szCs w:val="21"/>
        </w:rPr>
        <w:t>②</w:t>
      </w:r>
      <w:r>
        <w:rPr>
          <w:rFonts w:eastAsiaTheme="minorEastAsia"/>
          <w:szCs w:val="21"/>
        </w:rPr>
        <w:t>C</w:t>
      </w:r>
      <w:r>
        <w:rPr>
          <w:rFonts w:hint="eastAsia" w:eastAsiaTheme="minorEastAsia"/>
          <w:szCs w:val="21"/>
        </w:rPr>
        <w:t>O</w:t>
      </w:r>
      <w:r>
        <w:rPr>
          <w:rFonts w:eastAsiaTheme="minorEastAsia"/>
          <w:szCs w:val="21"/>
          <w:vertAlign w:val="subscript"/>
        </w:rPr>
        <w:t>3</w:t>
      </w:r>
      <w:r>
        <w:rPr>
          <w:rFonts w:hint="eastAsia" w:eastAsiaTheme="minorEastAsia"/>
          <w:szCs w:val="21"/>
          <w:vertAlign w:val="superscript"/>
        </w:rPr>
        <w:t>2</w:t>
      </w:r>
      <w:r>
        <w:rPr>
          <w:rFonts w:eastAsiaTheme="minorEastAsia"/>
          <w:szCs w:val="21"/>
          <w:vertAlign w:val="superscript"/>
        </w:rPr>
        <w:t>-</w:t>
      </w:r>
      <w:r>
        <w:rPr>
          <w:rFonts w:eastAsiaTheme="minorEastAsia"/>
          <w:szCs w:val="21"/>
        </w:rPr>
        <w:t xml:space="preserve">   </w:t>
      </w:r>
      <w:r>
        <w:rPr>
          <w:rFonts w:hint="eastAsia" w:ascii="宋体" w:hAnsi="宋体" w:cs="宋体"/>
          <w:szCs w:val="21"/>
        </w:rPr>
        <w:t>③</w:t>
      </w:r>
      <w:r>
        <w:rPr>
          <w:rFonts w:eastAsiaTheme="minorEastAsia"/>
          <w:szCs w:val="21"/>
        </w:rPr>
        <w:t>FeSO</w:t>
      </w:r>
      <w:r>
        <w:rPr>
          <w:rFonts w:eastAsiaTheme="minorEastAsia"/>
          <w:szCs w:val="21"/>
          <w:vertAlign w:val="subscript"/>
        </w:rPr>
        <w:t>4</w:t>
      </w:r>
      <w:r>
        <w:rPr>
          <w:rFonts w:eastAsiaTheme="minorEastAsia"/>
          <w:szCs w:val="21"/>
        </w:rPr>
        <w:t xml:space="preserve">   </w:t>
      </w:r>
      <w:r>
        <w:rPr>
          <w:rFonts w:hint="eastAsia" w:ascii="宋体" w:hAnsi="宋体" w:cs="宋体"/>
          <w:szCs w:val="21"/>
        </w:rPr>
        <w:t>④</w:t>
      </w:r>
      <w:r>
        <w:rPr>
          <w:rFonts w:ascii="宋体" w:hAnsi="宋体" w:cs="宋体"/>
          <w:szCs w:val="21"/>
        </w:rPr>
        <w:t>Al</w:t>
      </w:r>
      <w:r>
        <w:rPr>
          <w:rFonts w:eastAsiaTheme="minorEastAsia"/>
          <w:szCs w:val="21"/>
        </w:rPr>
        <w:t xml:space="preserve">   </w:t>
      </w:r>
      <w:r>
        <w:rPr>
          <w:rFonts w:eastAsiaTheme="minorEastAsia"/>
          <w:szCs w:val="21"/>
        </w:rPr>
        <w:fldChar w:fldCharType="begin"/>
      </w:r>
      <w:r>
        <w:rPr>
          <w:rFonts w:eastAsiaTheme="minorEastAsia"/>
          <w:szCs w:val="21"/>
        </w:rPr>
        <w:instrText xml:space="preserve"> </w:instrText>
      </w:r>
      <w:r>
        <w:rPr>
          <w:rFonts w:hint="eastAsia" w:eastAsiaTheme="minorEastAsia"/>
          <w:szCs w:val="21"/>
        </w:rPr>
        <w:instrText xml:space="preserve">= 5 \* GB3</w:instrText>
      </w:r>
      <w:r>
        <w:rPr>
          <w:rFonts w:eastAsiaTheme="minorEastAsia"/>
          <w:szCs w:val="21"/>
        </w:rPr>
        <w:instrText xml:space="preserve"> </w:instrText>
      </w:r>
      <w:r>
        <w:rPr>
          <w:rFonts w:eastAsiaTheme="minorEastAsia"/>
          <w:szCs w:val="21"/>
        </w:rPr>
        <w:fldChar w:fldCharType="separate"/>
      </w:r>
      <w:r>
        <w:rPr>
          <w:rFonts w:hint="eastAsia" w:eastAsiaTheme="minorEastAsia"/>
          <w:szCs w:val="21"/>
        </w:rPr>
        <w:t>⑤</w:t>
      </w:r>
      <w:r>
        <w:rPr>
          <w:rFonts w:eastAsiaTheme="minorEastAsia"/>
          <w:szCs w:val="21"/>
        </w:rPr>
        <w:fldChar w:fldCharType="end"/>
      </w:r>
      <w:r>
        <w:rPr>
          <w:rFonts w:eastAsiaTheme="minorEastAsia"/>
          <w:szCs w:val="21"/>
        </w:rPr>
        <w:t>Hg</w:t>
      </w:r>
    </w:p>
    <w:p>
      <w:pPr>
        <w:spacing w:line="400" w:lineRule="exact"/>
        <w:rPr>
          <w:rFonts w:hAnsiTheme="minorEastAsia" w:eastAsiaTheme="minorEastAsia"/>
          <w:szCs w:val="21"/>
        </w:rPr>
      </w:pPr>
      <w:r>
        <w:rPr>
          <w:rFonts w:eastAsiaTheme="minorEastAsia"/>
          <w:szCs w:val="21"/>
        </w:rPr>
        <w:drawing>
          <wp:anchor distT="0" distB="0" distL="114300" distR="114300" simplePos="0" relativeHeight="251671552" behindDoc="0" locked="0" layoutInCell="1" allowOverlap="1">
            <wp:simplePos x="0" y="0"/>
            <wp:positionH relativeFrom="column">
              <wp:posOffset>4081145</wp:posOffset>
            </wp:positionH>
            <wp:positionV relativeFrom="paragraph">
              <wp:posOffset>215265</wp:posOffset>
            </wp:positionV>
            <wp:extent cx="497205" cy="296545"/>
            <wp:effectExtent l="0" t="0" r="17145" b="8255"/>
            <wp:wrapNone/>
            <wp:docPr id="10" name="图片 10">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0" cstate="print"/>
                    <a:stretch>
                      <a:fillRect/>
                    </a:stretch>
                  </pic:blipFill>
                  <pic:spPr>
                    <a:xfrm>
                      <a:off x="0" y="0"/>
                      <a:ext cx="497205" cy="296545"/>
                    </a:xfrm>
                    <a:prstGeom prst="rect">
                      <a:avLst/>
                    </a:prstGeom>
                    <a:noFill/>
                    <a:ln w="9525">
                      <a:noFill/>
                      <a:miter lim="800000"/>
                      <a:headEnd/>
                      <a:tailEnd/>
                    </a:ln>
                  </pic:spPr>
                </pic:pic>
              </a:graphicData>
            </a:graphic>
          </wp:anchor>
        </w:drawing>
      </w:r>
      <w:r>
        <w:rPr>
          <w:rFonts w:eastAsiaTheme="minorEastAsia"/>
          <w:szCs w:val="21"/>
        </w:rPr>
        <w:t>17.</w:t>
      </w:r>
      <w:r>
        <w:rPr>
          <w:rFonts w:hAnsiTheme="minorEastAsia" w:eastAsiaTheme="minorEastAsia"/>
          <w:szCs w:val="21"/>
        </w:rPr>
        <w:t>（</w:t>
      </w:r>
      <w:r>
        <w:rPr>
          <w:rFonts w:hint="eastAsia" w:eastAsiaTheme="minorEastAsia"/>
          <w:szCs w:val="21"/>
        </w:rPr>
        <w:t>1</w:t>
      </w:r>
      <w:r>
        <w:rPr>
          <w:rFonts w:eastAsiaTheme="minorEastAsia"/>
          <w:szCs w:val="21"/>
        </w:rPr>
        <w:t>1</w:t>
      </w:r>
      <w:r>
        <w:rPr>
          <w:rFonts w:hAnsiTheme="minorEastAsia" w:eastAsiaTheme="minorEastAsia"/>
          <w:szCs w:val="21"/>
        </w:rPr>
        <w:t>分）</w:t>
      </w:r>
      <w:r>
        <w:rPr>
          <w:rFonts w:hint="eastAsia" w:eastAsiaTheme="minorEastAsia"/>
          <w:szCs w:val="21"/>
        </w:rPr>
        <w:t>（1）</w:t>
      </w:r>
      <w:r>
        <w:rPr>
          <w:rFonts w:eastAsiaTheme="minorEastAsia"/>
          <w:szCs w:val="21"/>
        </w:rPr>
        <w:t xml:space="preserve"> </w:t>
      </w:r>
      <w:r>
        <w:rPr>
          <w:rFonts w:hint="eastAsia" w:asciiTheme="minorEastAsia" w:hAnsiTheme="minorEastAsia" w:eastAsiaTheme="minorEastAsia"/>
          <w:szCs w:val="21"/>
        </w:rPr>
        <w:t>试管</w:t>
      </w:r>
      <w:r>
        <w:rPr>
          <w:rFonts w:eastAsiaTheme="minorEastAsia"/>
          <w:szCs w:val="21"/>
        </w:rPr>
        <w:t xml:space="preserve">    </w:t>
      </w:r>
      <w:r>
        <w:rPr>
          <w:rFonts w:asciiTheme="minorEastAsia" w:hAnsiTheme="minorEastAsia" w:eastAsiaTheme="minorEastAsia"/>
          <w:szCs w:val="21"/>
        </w:rPr>
        <w:t>②</w:t>
      </w:r>
      <w:r>
        <w:rPr>
          <w:rFonts w:hAnsiTheme="minorEastAsia" w:eastAsiaTheme="minorEastAsia"/>
          <w:szCs w:val="21"/>
        </w:rPr>
        <w:t>集气瓶</w:t>
      </w:r>
      <w:r>
        <w:rPr>
          <w:rFonts w:eastAsiaTheme="minorEastAsia"/>
          <w:szCs w:val="21"/>
        </w:rPr>
        <w:t xml:space="preserve">      </w:t>
      </w:r>
      <w:r>
        <w:rPr>
          <w:rFonts w:hint="eastAsia" w:eastAsiaTheme="minorEastAsia"/>
          <w:szCs w:val="21"/>
        </w:rPr>
        <w:t>（2）一团棉花</w:t>
      </w:r>
      <w:r>
        <w:rPr>
          <w:rFonts w:eastAsiaTheme="minorEastAsia"/>
          <w:szCs w:val="21"/>
        </w:rPr>
        <w:t xml:space="preserve">  </w:t>
      </w:r>
      <w:r>
        <w:rPr>
          <w:rFonts w:hint="eastAsia" w:eastAsiaTheme="minorEastAsia"/>
          <w:szCs w:val="21"/>
        </w:rPr>
        <w:t xml:space="preserve">  </w:t>
      </w:r>
      <w:r>
        <w:rPr>
          <w:rFonts w:hint="eastAsia" w:hAnsiTheme="minorEastAsia" w:eastAsiaTheme="minorEastAsia"/>
          <w:szCs w:val="21"/>
        </w:rPr>
        <w:t>F</w:t>
      </w:r>
      <w:r>
        <w:rPr>
          <w:rFonts w:hAnsiTheme="minorEastAsia" w:eastAsiaTheme="minorEastAsia"/>
          <w:szCs w:val="21"/>
        </w:rPr>
        <w:t xml:space="preserve">    </w:t>
      </w:r>
    </w:p>
    <w:p>
      <w:pPr>
        <w:spacing w:line="400" w:lineRule="exact"/>
        <w:rPr>
          <w:rFonts w:hAnsiTheme="minorEastAsia" w:eastAsiaTheme="minorEastAsia"/>
          <w:szCs w:val="21"/>
        </w:rPr>
      </w:pPr>
      <w:r>
        <w:rPr>
          <w:rFonts w:hint="eastAsia" w:eastAsiaTheme="minorEastAsia"/>
          <w:szCs w:val="21"/>
        </w:rPr>
        <w:t xml:space="preserve">（3）能控制反应速率或可以得到平稳的氧气流 </w:t>
      </w:r>
      <w:r>
        <w:rPr>
          <w:rFonts w:eastAsiaTheme="minorEastAsia"/>
          <w:szCs w:val="21"/>
        </w:rPr>
        <w:t xml:space="preserve">   </w:t>
      </w:r>
      <w:r>
        <w:rPr>
          <w:rFonts w:hint="eastAsia" w:eastAsiaTheme="minorEastAsia"/>
          <w:szCs w:val="21"/>
        </w:rPr>
        <w:t xml:space="preserve">催化  </w:t>
      </w:r>
      <w:r>
        <w:rPr>
          <w:rFonts w:eastAsiaTheme="minorEastAsia"/>
          <w:szCs w:val="21"/>
        </w:rPr>
        <w:t xml:space="preserve">  </w:t>
      </w:r>
      <w:r>
        <w:rPr>
          <w:szCs w:val="21"/>
          <w:lang w:val="pt-BR"/>
        </w:rPr>
        <w:t>2H</w:t>
      </w:r>
      <w:r>
        <w:rPr>
          <w:szCs w:val="21"/>
          <w:vertAlign w:val="subscript"/>
          <w:lang w:val="pt-BR"/>
        </w:rPr>
        <w:t>2</w:t>
      </w:r>
      <w:r>
        <w:rPr>
          <w:szCs w:val="21"/>
          <w:lang w:val="pt-BR"/>
        </w:rPr>
        <w:t>O</w:t>
      </w:r>
      <w:r>
        <w:rPr>
          <w:szCs w:val="21"/>
          <w:vertAlign w:val="subscript"/>
          <w:lang w:val="pt-BR"/>
        </w:rPr>
        <w:t>2</w:t>
      </w:r>
      <w:r>
        <w:rPr>
          <w:rFonts w:hint="eastAsia"/>
          <w:szCs w:val="21"/>
          <w:vertAlign w:val="subscript"/>
          <w:lang w:val="pt-BR"/>
        </w:rPr>
        <w:t xml:space="preserve">             </w:t>
      </w:r>
      <w:r>
        <w:rPr>
          <w:szCs w:val="21"/>
          <w:lang w:val="pt-BR"/>
        </w:rPr>
        <w:t>2H</w:t>
      </w:r>
      <w:r>
        <w:rPr>
          <w:szCs w:val="21"/>
          <w:vertAlign w:val="subscript"/>
          <w:lang w:val="pt-BR"/>
        </w:rPr>
        <w:t>2</w:t>
      </w:r>
      <w:r>
        <w:rPr>
          <w:szCs w:val="21"/>
          <w:lang w:val="pt-BR"/>
        </w:rPr>
        <w:t>O+O</w:t>
      </w:r>
      <w:r>
        <w:rPr>
          <w:szCs w:val="21"/>
          <w:vertAlign w:val="subscript"/>
          <w:lang w:val="pt-BR"/>
        </w:rPr>
        <w:t>2</w:t>
      </w:r>
      <w:r>
        <w:rPr>
          <w:szCs w:val="21"/>
          <w:lang w:val="pt-BR"/>
        </w:rPr>
        <w:t>↑</w:t>
      </w:r>
      <w:r>
        <w:rPr>
          <w:rFonts w:eastAsiaTheme="minorEastAsia"/>
          <w:szCs w:val="21"/>
        </w:rPr>
        <w:t xml:space="preserve">         </w:t>
      </w:r>
      <w:r>
        <w:rPr>
          <w:rFonts w:hint="eastAsia" w:eastAsiaTheme="minorEastAsia"/>
          <w:szCs w:val="21"/>
        </w:rPr>
        <w:t>（4）</w:t>
      </w:r>
      <w:r>
        <w:rPr>
          <w:rFonts w:hint="eastAsia" w:ascii="宋体" w:hAnsi="宋体" w:cs="宋体"/>
          <w:szCs w:val="21"/>
        </w:rPr>
        <w:t>①</w:t>
      </w:r>
      <w:r>
        <w:rPr>
          <w:rFonts w:eastAsiaTheme="minorEastAsia"/>
          <w:szCs w:val="21"/>
        </w:rPr>
        <w:t>B</w:t>
      </w:r>
      <w:r>
        <w:rPr>
          <w:rFonts w:hint="eastAsia" w:eastAsiaTheme="minorEastAsia"/>
          <w:szCs w:val="21"/>
        </w:rPr>
        <w:t>或C</w:t>
      </w:r>
      <w:r>
        <w:rPr>
          <w:rFonts w:eastAsiaTheme="minorEastAsia"/>
          <w:szCs w:val="21"/>
        </w:rPr>
        <w:t xml:space="preserve">    </w:t>
      </w:r>
      <w:r>
        <w:rPr>
          <w:rFonts w:hint="eastAsia" w:ascii="宋体" w:hAnsi="宋体" w:cs="宋体"/>
          <w:szCs w:val="21"/>
        </w:rPr>
        <w:t>②</w:t>
      </w:r>
      <w:r>
        <w:rPr>
          <w:rFonts w:eastAsiaTheme="minorEastAsia"/>
          <w:szCs w:val="21"/>
        </w:rPr>
        <w:t xml:space="preserve">  3</w:t>
      </w:r>
      <w:r>
        <w:rPr>
          <w:rFonts w:hint="eastAsia"/>
        </w:rPr>
        <w:t xml:space="preserve"> NO</w:t>
      </w:r>
      <w:r>
        <w:rPr>
          <w:rFonts w:hint="eastAsia"/>
          <w:vertAlign w:val="subscript"/>
        </w:rPr>
        <w:t>2</w:t>
      </w:r>
      <w:r>
        <w:rPr>
          <w:szCs w:val="21"/>
          <w:lang w:val="pt-BR"/>
        </w:rPr>
        <w:t xml:space="preserve"> + H</w:t>
      </w:r>
      <w:r>
        <w:rPr>
          <w:szCs w:val="21"/>
          <w:vertAlign w:val="subscript"/>
          <w:lang w:val="pt-BR"/>
        </w:rPr>
        <w:t>2</w:t>
      </w:r>
      <w:r>
        <w:rPr>
          <w:szCs w:val="21"/>
          <w:lang w:val="pt-BR"/>
        </w:rPr>
        <w:t>O</w:t>
      </w:r>
      <w:r>
        <w:rPr>
          <w:rFonts w:hint="eastAsia"/>
        </w:rPr>
        <w:t>═2HNO</w:t>
      </w:r>
      <w:r>
        <w:rPr>
          <w:vertAlign w:val="subscript"/>
        </w:rPr>
        <w:t>3</w:t>
      </w:r>
      <w:r>
        <w:rPr>
          <w:szCs w:val="21"/>
          <w:lang w:val="pt-BR"/>
        </w:rPr>
        <w:t>+</w:t>
      </w:r>
      <w:r>
        <w:rPr>
          <w:rFonts w:hint="eastAsia"/>
        </w:rPr>
        <w:t>NO</w:t>
      </w:r>
    </w:p>
    <w:p>
      <w:pPr>
        <w:spacing w:line="400" w:lineRule="exact"/>
        <w:rPr>
          <w:rFonts w:hAnsiTheme="minorEastAsia" w:eastAsiaTheme="minorEastAsia"/>
          <w:szCs w:val="21"/>
        </w:rPr>
      </w:pPr>
      <w:r>
        <w:rPr>
          <w:rFonts w:eastAsiaTheme="minorEastAsia"/>
          <w:szCs w:val="21"/>
        </w:rPr>
        <w:t>18.</w:t>
      </w:r>
      <w:r>
        <w:rPr>
          <w:rFonts w:hAnsiTheme="minorEastAsia" w:eastAsiaTheme="minorEastAsia"/>
          <w:szCs w:val="21"/>
        </w:rPr>
        <w:t>（</w:t>
      </w:r>
      <w:r>
        <w:rPr>
          <w:rFonts w:eastAsiaTheme="minorEastAsia"/>
          <w:szCs w:val="21"/>
        </w:rPr>
        <w:t>9</w:t>
      </w:r>
      <w:r>
        <w:rPr>
          <w:rFonts w:hAnsiTheme="minorEastAsia" w:eastAsiaTheme="minorEastAsia"/>
          <w:szCs w:val="21"/>
        </w:rPr>
        <w:t>分）</w:t>
      </w:r>
      <w:r>
        <w:rPr>
          <w:rFonts w:hint="eastAsia" w:eastAsiaTheme="minorEastAsia"/>
          <w:szCs w:val="21"/>
        </w:rPr>
        <w:t>（1）</w:t>
      </w:r>
      <w:r>
        <w:rPr>
          <w:rFonts w:hint="eastAsia" w:hAnsiTheme="minorEastAsia" w:eastAsiaTheme="minorEastAsia"/>
          <w:szCs w:val="21"/>
        </w:rPr>
        <w:t>B</w:t>
      </w:r>
      <w:r>
        <w:rPr>
          <w:rFonts w:hAnsiTheme="minorEastAsia" w:eastAsiaTheme="minorEastAsia"/>
          <w:szCs w:val="21"/>
        </w:rPr>
        <w:t xml:space="preserve">  </w:t>
      </w:r>
      <w:r>
        <w:rPr>
          <w:rFonts w:hint="eastAsia" w:eastAsiaTheme="minorEastAsia"/>
          <w:szCs w:val="21"/>
        </w:rPr>
        <w:t xml:space="preserve">（2）2  </w:t>
      </w:r>
      <w:r>
        <w:rPr>
          <w:rFonts w:eastAsiaTheme="minorEastAsia"/>
          <w:szCs w:val="21"/>
        </w:rPr>
        <w:t xml:space="preserve"> </w:t>
      </w:r>
      <w:r>
        <w:rPr>
          <w:rFonts w:hint="eastAsia" w:eastAsiaTheme="minorEastAsia"/>
          <w:szCs w:val="21"/>
        </w:rPr>
        <w:t>（3）</w:t>
      </w:r>
      <w:r>
        <w:rPr>
          <w:rFonts w:hint="eastAsia" w:hAnsiTheme="minorEastAsia" w:eastAsiaTheme="minorEastAsia"/>
          <w:szCs w:val="21"/>
        </w:rPr>
        <w:t xml:space="preserve">活性炭 </w:t>
      </w:r>
      <w:r>
        <w:rPr>
          <w:rFonts w:eastAsiaTheme="minorEastAsia"/>
          <w:szCs w:val="21"/>
        </w:rPr>
        <w:t xml:space="preserve">   </w:t>
      </w:r>
      <w:r>
        <w:rPr>
          <w:rFonts w:hint="eastAsia" w:eastAsiaTheme="minorEastAsia"/>
          <w:szCs w:val="21"/>
        </w:rPr>
        <w:t>物理</w:t>
      </w:r>
      <w:r>
        <w:rPr>
          <w:rFonts w:hint="eastAsia" w:hAnsiTheme="minorEastAsia" w:eastAsiaTheme="minorEastAsia"/>
          <w:szCs w:val="21"/>
        </w:rPr>
        <w:t xml:space="preserve"> </w:t>
      </w:r>
      <w:r>
        <w:rPr>
          <w:rFonts w:hAnsiTheme="minorEastAsia" w:eastAsiaTheme="minorEastAsia"/>
          <w:szCs w:val="21"/>
        </w:rPr>
        <w:t xml:space="preserve">  </w:t>
      </w:r>
      <w:r>
        <w:rPr>
          <w:rFonts w:hint="eastAsia" w:eastAsiaTheme="minorEastAsia"/>
          <w:szCs w:val="21"/>
        </w:rPr>
        <w:t>（4）</w:t>
      </w:r>
      <w:r>
        <w:rPr>
          <w:rFonts w:hint="eastAsia"/>
        </w:rPr>
        <w:t>HClO</w:t>
      </w:r>
      <w:r>
        <w:rPr>
          <w:rFonts w:hint="eastAsia" w:hAnsiTheme="minorEastAsia" w:eastAsiaTheme="minorEastAsia"/>
          <w:color w:val="FF0000"/>
          <w:szCs w:val="21"/>
        </w:rPr>
        <w:t xml:space="preserve">  </w:t>
      </w:r>
      <w:r>
        <w:rPr>
          <w:rFonts w:hint="eastAsia" w:hAnsiTheme="minorEastAsia" w:eastAsiaTheme="minorEastAsia"/>
          <w:szCs w:val="21"/>
        </w:rPr>
        <w:t xml:space="preserve"> （5）肥皂水 </w:t>
      </w:r>
      <w:r>
        <w:rPr>
          <w:rFonts w:hAnsiTheme="minorEastAsia" w:eastAsiaTheme="minorEastAsia"/>
          <w:szCs w:val="21"/>
        </w:rPr>
        <w:t xml:space="preserve">  </w:t>
      </w:r>
      <w:r>
        <w:rPr>
          <w:rFonts w:hint="eastAsia" w:hAnsiTheme="minorEastAsia" w:eastAsiaTheme="minorEastAsia"/>
          <w:szCs w:val="21"/>
        </w:rPr>
        <w:t xml:space="preserve">浮渣多或泡沫少 </w:t>
      </w:r>
      <w:r>
        <w:rPr>
          <w:rFonts w:hAnsiTheme="minorEastAsia" w:eastAsiaTheme="minorEastAsia"/>
          <w:szCs w:val="21"/>
        </w:rPr>
        <w:t xml:space="preserve">  煮沸</w:t>
      </w:r>
      <w:r>
        <w:rPr>
          <w:rFonts w:hint="eastAsia" w:hAnsiTheme="minorEastAsia" w:eastAsiaTheme="minorEastAsia"/>
          <w:szCs w:val="21"/>
        </w:rPr>
        <w:t xml:space="preserve"> </w:t>
      </w:r>
      <w:r>
        <w:rPr>
          <w:rFonts w:hAnsiTheme="minorEastAsia" w:eastAsiaTheme="minorEastAsia"/>
          <w:szCs w:val="21"/>
        </w:rPr>
        <w:t xml:space="preserve">    </w:t>
      </w:r>
      <w:r>
        <w:rPr>
          <w:rFonts w:hint="eastAsia" w:hAnsiTheme="minorEastAsia" w:eastAsiaTheme="minorEastAsia"/>
          <w:szCs w:val="21"/>
        </w:rPr>
        <w:t>（</w:t>
      </w:r>
      <w:r>
        <w:rPr>
          <w:rFonts w:hAnsiTheme="minorEastAsia" w:eastAsiaTheme="minorEastAsia"/>
          <w:szCs w:val="21"/>
        </w:rPr>
        <w:t>6</w:t>
      </w:r>
      <w:r>
        <w:rPr>
          <w:rFonts w:hint="eastAsia" w:hAnsiTheme="minorEastAsia" w:eastAsiaTheme="minorEastAsia"/>
          <w:szCs w:val="21"/>
        </w:rPr>
        <w:t>）</w:t>
      </w:r>
      <w:r>
        <w:rPr>
          <w:rFonts w:hAnsiTheme="minorEastAsia" w:eastAsiaTheme="minorEastAsia"/>
          <w:szCs w:val="21"/>
        </w:rPr>
        <w:t xml:space="preserve"> </w:t>
      </w:r>
      <w:r>
        <w:rPr>
          <w:szCs w:val="21"/>
          <w:lang w:val="pt-BR"/>
        </w:rPr>
        <w:t>N</w:t>
      </w:r>
      <w:r>
        <w:rPr>
          <w:szCs w:val="21"/>
          <w:vertAlign w:val="subscript"/>
          <w:lang w:val="pt-BR"/>
        </w:rPr>
        <w:t>2</w:t>
      </w:r>
    </w:p>
    <w:p>
      <w:pPr>
        <w:spacing w:line="400" w:lineRule="exact"/>
        <w:jc w:val="left"/>
        <w:rPr>
          <w:rFonts w:eastAsiaTheme="minorEastAsia"/>
          <w:szCs w:val="21"/>
        </w:rPr>
      </w:pPr>
      <w:r>
        <w:rPr>
          <w:rFonts w:eastAsiaTheme="minorEastAsia"/>
          <w:szCs w:val="21"/>
        </w:rPr>
        <w:t>19.</w:t>
      </w:r>
      <w:r>
        <w:rPr>
          <w:rFonts w:hAnsiTheme="minorEastAsia" w:eastAsiaTheme="minorEastAsia"/>
          <w:szCs w:val="21"/>
        </w:rPr>
        <w:t>（</w:t>
      </w:r>
      <w:r>
        <w:rPr>
          <w:rFonts w:eastAsiaTheme="minorEastAsia"/>
          <w:szCs w:val="21"/>
        </w:rPr>
        <w:t>10</w:t>
      </w:r>
      <w:r>
        <w:rPr>
          <w:rFonts w:hAnsiTheme="minorEastAsia" w:eastAsiaTheme="minorEastAsia"/>
          <w:szCs w:val="21"/>
        </w:rPr>
        <w:t>分）</w:t>
      </w:r>
      <w:r>
        <w:rPr>
          <w:rFonts w:hint="eastAsia" w:eastAsiaTheme="minorEastAsia"/>
          <w:szCs w:val="21"/>
        </w:rPr>
        <w:t>（1）</w:t>
      </w:r>
      <w:r>
        <w:rPr>
          <w:szCs w:val="21"/>
        </w:rPr>
        <w:t>4P＋5O</w:t>
      </w:r>
      <w:r>
        <w:rPr>
          <w:szCs w:val="21"/>
          <w:vertAlign w:val="subscript"/>
        </w:rPr>
        <w:t>2</w:t>
      </w:r>
      <w:r>
        <w:rPr>
          <w:szCs w:val="21"/>
        </w:rPr>
        <w:fldChar w:fldCharType="begin"/>
      </w:r>
      <w:r>
        <w:rPr>
          <w:szCs w:val="21"/>
        </w:rPr>
        <w:instrText xml:space="preserve">eq \o(</w:instrText>
      </w:r>
      <w:r>
        <w:rPr>
          <w:spacing w:val="-16"/>
          <w:szCs w:val="21"/>
        </w:rPr>
        <w:instrText xml:space="preserve">====</w:instrText>
      </w:r>
      <w:r>
        <w:rPr>
          <w:szCs w:val="21"/>
        </w:rPr>
        <w:instrText xml:space="preserve">=,\s\up7(点燃))</w:instrText>
      </w:r>
      <w:r>
        <w:rPr>
          <w:szCs w:val="21"/>
        </w:rPr>
        <w:fldChar w:fldCharType="end"/>
      </w:r>
      <w:r>
        <w:rPr>
          <w:szCs w:val="21"/>
        </w:rPr>
        <w:t>2P</w:t>
      </w:r>
      <w:r>
        <w:rPr>
          <w:szCs w:val="21"/>
          <w:vertAlign w:val="subscript"/>
        </w:rPr>
        <w:t>2</w:t>
      </w:r>
      <w:r>
        <w:rPr>
          <w:szCs w:val="21"/>
        </w:rPr>
        <w:t>O</w:t>
      </w:r>
      <w:r>
        <w:rPr>
          <w:sz w:val="24"/>
          <w:szCs w:val="24"/>
          <w:vertAlign w:val="subscript"/>
        </w:rPr>
        <w:t>5</w:t>
      </w:r>
      <w:r>
        <w:rPr>
          <w:rFonts w:eastAsiaTheme="minorEastAsia"/>
          <w:szCs w:val="21"/>
        </w:rPr>
        <w:t xml:space="preserve">     产生</w:t>
      </w:r>
      <w:r>
        <w:rPr>
          <w:rFonts w:hint="eastAsia" w:eastAsiaTheme="minorEastAsia"/>
          <w:szCs w:val="21"/>
        </w:rPr>
        <w:t>大量</w:t>
      </w:r>
      <w:r>
        <w:rPr>
          <w:rFonts w:eastAsiaTheme="minorEastAsia"/>
          <w:szCs w:val="21"/>
        </w:rPr>
        <w:t>白烟，小气球先</w:t>
      </w:r>
      <w:r>
        <w:rPr>
          <w:rFonts w:hint="eastAsia" w:eastAsiaTheme="minorEastAsia"/>
          <w:szCs w:val="21"/>
        </w:rPr>
        <w:t>膨胀</w:t>
      </w:r>
      <w:r>
        <w:rPr>
          <w:rFonts w:eastAsiaTheme="minorEastAsia"/>
          <w:szCs w:val="21"/>
        </w:rPr>
        <w:t>后缩小</w:t>
      </w:r>
    </w:p>
    <w:p>
      <w:pPr>
        <w:pStyle w:val="10"/>
        <w:spacing w:before="0" w:beforeAutospacing="0" w:after="0" w:afterAutospacing="0" w:line="400" w:lineRule="exact"/>
        <w:rPr>
          <w:rFonts w:ascii="Times New Roman" w:hAnsi="Times New Roman" w:cs="Times New Roman" w:eastAsiaTheme="minorEastAsia"/>
          <w:sz w:val="21"/>
          <w:szCs w:val="21"/>
        </w:rPr>
      </w:pPr>
      <w:r>
        <w:rPr>
          <w:rFonts w:hint="eastAsia" w:ascii="Times New Roman" w:hAnsi="Times New Roman" w:cs="Times New Roman" w:eastAsiaTheme="minorEastAsia"/>
          <w:sz w:val="21"/>
          <w:szCs w:val="21"/>
        </w:rPr>
        <w:t>（2）</w:t>
      </w:r>
      <w:r>
        <w:rPr>
          <w:rFonts w:ascii="Times New Roman" w:hAnsi="Times New Roman" w:cs="Times New Roman" w:eastAsiaTheme="minorEastAsia"/>
          <w:sz w:val="21"/>
          <w:szCs w:val="21"/>
        </w:rPr>
        <w:t xml:space="preserve"> </w:t>
      </w:r>
      <w:r>
        <w:rPr>
          <w:rFonts w:hint="eastAsia" w:ascii="Times New Roman" w:hAnsi="Times New Roman" w:cs="Times New Roman" w:eastAsiaTheme="minorEastAsia"/>
          <w:sz w:val="21"/>
          <w:szCs w:val="21"/>
        </w:rPr>
        <w:t xml:space="preserve">右 </w:t>
      </w:r>
      <w:r>
        <w:rPr>
          <w:rFonts w:ascii="Times New Roman" w:hAnsi="Times New Roman" w:cs="Times New Roman" w:eastAsiaTheme="minorEastAsia"/>
          <w:sz w:val="21"/>
          <w:szCs w:val="21"/>
        </w:rPr>
        <w:t xml:space="preserve">   碳酸钠和稀盐酸反应生成的二氧化碳气体逸出</w:t>
      </w:r>
      <w:r>
        <w:rPr>
          <w:rFonts w:hint="eastAsia" w:ascii="Times New Roman" w:hAnsi="Times New Roman" w:cs="Times New Roman" w:eastAsiaTheme="minorEastAsia"/>
          <w:sz w:val="21"/>
          <w:szCs w:val="21"/>
        </w:rPr>
        <w:t xml:space="preserve"> </w:t>
      </w:r>
      <w:r>
        <w:rPr>
          <w:rFonts w:ascii="Times New Roman" w:hAnsi="Times New Roman" w:cs="Times New Roman" w:eastAsiaTheme="minorEastAsia"/>
          <w:sz w:val="21"/>
          <w:szCs w:val="21"/>
        </w:rPr>
        <w:t xml:space="preserve">    </w:t>
      </w:r>
      <w:bookmarkStart w:id="14" w:name="_Hlk86084485"/>
      <w:r>
        <w:rPr>
          <w:rFonts w:hint="eastAsia" w:ascii="Times New Roman" w:hAnsi="Times New Roman" w:eastAsiaTheme="minorEastAsia"/>
          <w:szCs w:val="21"/>
        </w:rPr>
        <w:t>（3）</w:t>
      </w:r>
      <w:bookmarkEnd w:id="14"/>
      <w:r>
        <w:rPr>
          <w:rFonts w:hint="eastAsia" w:ascii="Times New Roman" w:hAnsi="Times New Roman" w:cs="Times New Roman" w:eastAsiaTheme="minorEastAsia"/>
          <w:sz w:val="21"/>
          <w:szCs w:val="21"/>
        </w:rPr>
        <w:t>等于</w:t>
      </w:r>
    </w:p>
    <w:p>
      <w:pPr>
        <w:pStyle w:val="5"/>
        <w:tabs>
          <w:tab w:val="left" w:pos="3420"/>
        </w:tabs>
        <w:snapToGrid w:val="0"/>
        <w:rPr>
          <w:rFonts w:ascii="Times New Roman" w:hAnsi="Times New Roman"/>
          <w:sz w:val="24"/>
          <w:szCs w:val="24"/>
        </w:rPr>
      </w:pPr>
      <w:r>
        <w:rPr>
          <w:rFonts w:hint="eastAsia" w:ascii="Times New Roman" w:hAnsi="Times New Roman" w:eastAsiaTheme="minorEastAsia"/>
          <w:szCs w:val="21"/>
        </w:rPr>
        <w:t>（</w:t>
      </w:r>
      <w:r>
        <w:rPr>
          <w:rFonts w:ascii="Times New Roman" w:hAnsi="Times New Roman" w:eastAsiaTheme="minorEastAsia"/>
          <w:szCs w:val="21"/>
        </w:rPr>
        <w:t>4</w:t>
      </w:r>
      <w:r>
        <w:rPr>
          <w:rFonts w:hint="eastAsia" w:ascii="Times New Roman" w:hAnsi="Times New Roman" w:eastAsiaTheme="minorEastAsia"/>
          <w:szCs w:val="21"/>
        </w:rPr>
        <w:t>）</w:t>
      </w:r>
      <w:r>
        <w:rPr>
          <w:rFonts w:hint="eastAsia" w:ascii="Times New Roman" w:hAnsi="Times New Roman"/>
          <w:szCs w:val="21"/>
        </w:rPr>
        <w:t>数目或</w:t>
      </w:r>
      <w:r>
        <w:rPr>
          <w:rFonts w:ascii="Times New Roman" w:hAnsi="Times New Roman"/>
          <w:szCs w:val="21"/>
        </w:rPr>
        <w:t>原子</w:t>
      </w:r>
      <w:r>
        <w:rPr>
          <w:rFonts w:hint="eastAsia" w:ascii="Times New Roman" w:hAnsi="Times New Roman"/>
          <w:szCs w:val="21"/>
        </w:rPr>
        <w:t>数目</w:t>
      </w:r>
    </w:p>
    <w:p>
      <w:pPr>
        <w:pStyle w:val="5"/>
        <w:tabs>
          <w:tab w:val="left" w:pos="3420"/>
        </w:tabs>
        <w:snapToGrid w:val="0"/>
        <w:rPr>
          <w:rFonts w:cs="宋体"/>
          <w:szCs w:val="21"/>
        </w:rPr>
      </w:pPr>
      <w:r>
        <w:rPr>
          <w:rFonts w:hint="eastAsia" w:ascii="Times New Roman" w:hAnsi="Times New Roman" w:eastAsiaTheme="minorEastAsia"/>
          <w:szCs w:val="21"/>
        </w:rPr>
        <w:t>（</w:t>
      </w:r>
      <w:r>
        <w:rPr>
          <w:rFonts w:ascii="Times New Roman" w:hAnsi="Times New Roman" w:eastAsiaTheme="minorEastAsia"/>
          <w:szCs w:val="21"/>
        </w:rPr>
        <w:t>6</w:t>
      </w:r>
      <w:r>
        <w:rPr>
          <w:rFonts w:hint="eastAsia" w:ascii="Times New Roman" w:hAnsi="Times New Roman" w:eastAsiaTheme="minorEastAsia"/>
          <w:szCs w:val="21"/>
        </w:rPr>
        <w:t>）</w:t>
      </w:r>
      <w:r>
        <w:rPr>
          <w:rFonts w:hint="eastAsia" w:hAnsi="宋体" w:cs="宋体"/>
          <w:szCs w:val="21"/>
        </w:rPr>
        <w:t>①</w:t>
      </w:r>
      <w:r>
        <w:rPr>
          <w:rFonts w:ascii="Times New Roman" w:hAnsi="Times New Roman"/>
          <w:szCs w:val="21"/>
        </w:rPr>
        <w:t xml:space="preserve">2.2 </w:t>
      </w:r>
      <w:r>
        <w:rPr>
          <w:rFonts w:cs="宋体"/>
          <w:szCs w:val="21"/>
        </w:rPr>
        <w:t xml:space="preserve"> </w:t>
      </w:r>
    </w:p>
    <w:p>
      <w:pPr>
        <w:pStyle w:val="5"/>
        <w:tabs>
          <w:tab w:val="left" w:pos="3420"/>
        </w:tabs>
        <w:snapToGrid w:val="0"/>
        <w:ind w:firstLine="420" w:firstLineChars="200"/>
        <w:rPr>
          <w:rFonts w:ascii="Times New Roman" w:hAnsi="Times New Roman"/>
          <w:szCs w:val="21"/>
        </w:rPr>
      </w:pPr>
      <w:r>
        <w:rPr>
          <w:rFonts w:cs="宋体"/>
          <w:szCs w:val="21"/>
        </w:rPr>
        <w:t xml:space="preserve"> </w:t>
      </w:r>
      <w:r>
        <w:rPr>
          <w:rFonts w:asciiTheme="minorEastAsia" w:hAnsiTheme="minorEastAsia" w:eastAsiaTheme="minorEastAsia"/>
          <w:szCs w:val="21"/>
        </w:rPr>
        <w:t>②</w:t>
      </w:r>
      <w:r>
        <w:rPr>
          <w:rFonts w:ascii="Times New Roman" w:hAnsi="Times New Roman"/>
          <w:szCs w:val="21"/>
        </w:rPr>
        <w:t>解：设摩擦剂中CaCO</w:t>
      </w:r>
      <w:r>
        <w:rPr>
          <w:rFonts w:ascii="Times New Roman" w:hAnsi="Times New Roman"/>
          <w:szCs w:val="21"/>
          <w:vertAlign w:val="subscript"/>
        </w:rPr>
        <w:t>3</w:t>
      </w:r>
      <w:r>
        <w:rPr>
          <w:rFonts w:ascii="Times New Roman" w:hAnsi="Times New Roman"/>
          <w:szCs w:val="21"/>
        </w:rPr>
        <w:t>的质量为</w:t>
      </w:r>
      <w:r>
        <w:rPr>
          <w:rFonts w:ascii="Times New Roman" w:hAnsi="Times New Roman"/>
          <w:i/>
          <w:szCs w:val="21"/>
        </w:rPr>
        <w:t>x</w:t>
      </w:r>
      <w:r>
        <w:rPr>
          <w:rFonts w:ascii="Times New Roman" w:hAnsi="Times New Roman"/>
          <w:szCs w:val="21"/>
        </w:rPr>
        <w:t>。</w:t>
      </w:r>
    </w:p>
    <w:p>
      <w:pPr>
        <w:pStyle w:val="5"/>
        <w:tabs>
          <w:tab w:val="left" w:pos="3420"/>
        </w:tabs>
        <w:snapToGrid w:val="0"/>
        <w:ind w:firstLine="630" w:firstLineChars="300"/>
        <w:rPr>
          <w:rFonts w:ascii="Times New Roman" w:hAnsi="Times New Roman"/>
          <w:szCs w:val="21"/>
        </w:rPr>
      </w:pPr>
      <w:r>
        <w:rPr>
          <w:rFonts w:ascii="Times New Roman" w:hAnsi="Times New Roman"/>
          <w:szCs w:val="21"/>
        </w:rPr>
        <w:t>CaCO</w:t>
      </w:r>
      <w:r>
        <w:rPr>
          <w:rFonts w:ascii="Times New Roman" w:hAnsi="Times New Roman"/>
          <w:szCs w:val="21"/>
          <w:vertAlign w:val="subscript"/>
        </w:rPr>
        <w:t>3</w:t>
      </w:r>
      <w:r>
        <w:rPr>
          <w:rFonts w:ascii="Times New Roman" w:hAnsi="Times New Roman"/>
          <w:szCs w:val="21"/>
        </w:rPr>
        <w:t>＋2HCl</w:t>
      </w:r>
      <w:r>
        <w:rPr>
          <w:rFonts w:ascii="Times New Roman" w:hAnsi="Times New Roman"/>
          <w:spacing w:val="-16"/>
          <w:szCs w:val="21"/>
        </w:rPr>
        <w:t>==</w:t>
      </w:r>
      <w:r>
        <w:rPr>
          <w:rFonts w:ascii="Times New Roman" w:hAnsi="Times New Roman"/>
          <w:szCs w:val="21"/>
        </w:rPr>
        <w:t>=CaCl</w:t>
      </w:r>
      <w:r>
        <w:rPr>
          <w:rFonts w:ascii="Times New Roman" w:hAnsi="Times New Roman"/>
          <w:szCs w:val="21"/>
          <w:vertAlign w:val="subscript"/>
        </w:rPr>
        <w:t>2</w:t>
      </w:r>
      <w:r>
        <w:rPr>
          <w:rFonts w:ascii="Times New Roman" w:hAnsi="Times New Roman"/>
          <w:szCs w:val="21"/>
        </w:rPr>
        <w:t>＋CO</w:t>
      </w:r>
      <w:r>
        <w:rPr>
          <w:rFonts w:ascii="Times New Roman" w:hAnsi="Times New Roman"/>
          <w:szCs w:val="21"/>
          <w:vertAlign w:val="subscript"/>
        </w:rPr>
        <w:t>2</w:t>
      </w:r>
      <w:r>
        <w:rPr>
          <w:rFonts w:hAnsi="宋体"/>
          <w:szCs w:val="21"/>
        </w:rPr>
        <w:t>↑</w:t>
      </w:r>
      <w:r>
        <w:rPr>
          <w:rFonts w:ascii="Times New Roman" w:hAnsi="Times New Roman"/>
          <w:szCs w:val="21"/>
        </w:rPr>
        <w:t>＋H</w:t>
      </w:r>
      <w:r>
        <w:rPr>
          <w:rFonts w:ascii="Times New Roman" w:hAnsi="Times New Roman"/>
          <w:szCs w:val="21"/>
          <w:vertAlign w:val="subscript"/>
        </w:rPr>
        <w:t>2</w:t>
      </w:r>
      <w:r>
        <w:rPr>
          <w:rFonts w:ascii="Times New Roman" w:hAnsi="Times New Roman"/>
          <w:szCs w:val="21"/>
        </w:rPr>
        <w:t>O</w:t>
      </w:r>
    </w:p>
    <w:p>
      <w:pPr>
        <w:pStyle w:val="5"/>
        <w:tabs>
          <w:tab w:val="left" w:pos="3420"/>
        </w:tabs>
        <w:snapToGrid w:val="0"/>
        <w:ind w:firstLine="420" w:firstLineChars="200"/>
        <w:rPr>
          <w:rFonts w:ascii="Times New Roman" w:hAnsi="Times New Roman"/>
          <w:szCs w:val="21"/>
        </w:rPr>
      </w:pPr>
      <w:r>
        <w:rPr>
          <w:rFonts w:ascii="Times New Roman" w:hAnsi="Times New Roman"/>
          <w:szCs w:val="21"/>
        </w:rPr>
        <w:t xml:space="preserve">   100   </w:t>
      </w:r>
      <w:r>
        <w:rPr>
          <w:rFonts w:hint="eastAsia" w:ascii="Times New Roman" w:hAnsi="Times New Roman"/>
          <w:szCs w:val="21"/>
        </w:rPr>
        <w:t xml:space="preserve">               </w:t>
      </w:r>
      <w:r>
        <w:rPr>
          <w:rFonts w:ascii="Times New Roman" w:hAnsi="Times New Roman"/>
          <w:szCs w:val="21"/>
        </w:rPr>
        <w:t>44</w:t>
      </w:r>
    </w:p>
    <w:p>
      <w:pPr>
        <w:pStyle w:val="5"/>
        <w:tabs>
          <w:tab w:val="left" w:pos="3420"/>
        </w:tabs>
        <w:snapToGrid w:val="0"/>
        <w:rPr>
          <w:rFonts w:ascii="Times New Roman" w:hAnsi="Times New Roman"/>
          <w:szCs w:val="21"/>
        </w:rPr>
      </w:pPr>
      <w:r>
        <w:rPr>
          <w:rFonts w:ascii="Times New Roman" w:hAnsi="Times New Roman"/>
          <w:szCs w:val="21"/>
        </w:rPr>
        <w:t>　</w:t>
      </w:r>
      <w:r>
        <w:rPr>
          <w:rFonts w:hint="eastAsia" w:ascii="Times New Roman" w:hAnsi="Times New Roman"/>
          <w:szCs w:val="21"/>
        </w:rPr>
        <w:t xml:space="preserve"> </w:t>
      </w:r>
      <w:r>
        <w:rPr>
          <w:rFonts w:ascii="Times New Roman" w:hAnsi="Times New Roman"/>
          <w:szCs w:val="21"/>
        </w:rPr>
        <w:t xml:space="preserve">     </w:t>
      </w:r>
      <w:r>
        <w:rPr>
          <w:rFonts w:ascii="Times New Roman" w:hAnsi="Times New Roman"/>
          <w:i/>
          <w:szCs w:val="21"/>
        </w:rPr>
        <w:t>x</w:t>
      </w:r>
      <w:r>
        <w:rPr>
          <w:rFonts w:ascii="Times New Roman" w:hAnsi="Times New Roman"/>
          <w:szCs w:val="21"/>
        </w:rPr>
        <w:t xml:space="preserve">  </w:t>
      </w:r>
      <w:r>
        <w:rPr>
          <w:rFonts w:hint="eastAsia" w:ascii="Times New Roman" w:hAnsi="Times New Roman"/>
          <w:szCs w:val="21"/>
        </w:rPr>
        <w:t xml:space="preserve">                 </w:t>
      </w:r>
      <w:r>
        <w:rPr>
          <w:rFonts w:ascii="Times New Roman" w:hAnsi="Times New Roman"/>
          <w:szCs w:val="21"/>
        </w:rPr>
        <w:t>2.2 g</w:t>
      </w:r>
    </w:p>
    <w:p>
      <w:pPr>
        <w:pStyle w:val="5"/>
        <w:tabs>
          <w:tab w:val="left" w:pos="3420"/>
        </w:tabs>
        <w:snapToGrid w:val="0"/>
        <w:rPr>
          <w:rFonts w:ascii="Times New Roman" w:hAnsi="Times New Roman"/>
          <w:szCs w:val="21"/>
        </w:rPr>
      </w:pPr>
    </w:p>
    <w:p>
      <w:pPr>
        <w:pStyle w:val="5"/>
        <w:tabs>
          <w:tab w:val="left" w:pos="3420"/>
        </w:tabs>
        <w:snapToGrid w:val="0"/>
        <w:ind w:firstLine="420" w:firstLineChars="200"/>
        <w:rPr>
          <w:rFonts w:ascii="Times New Roman" w:hAnsi="Times New Roman"/>
          <w:szCs w:val="21"/>
        </w:rPr>
      </w:pPr>
      <w:r>
        <w:rPr>
          <w:rFonts w:ascii="Times New Roman" w:hAnsi="Times New Roman"/>
          <w:szCs w:val="21"/>
        </w:rPr>
        <w:t xml:space="preserve">    </w:t>
      </w:r>
      <w:r>
        <w:rPr>
          <w:rFonts w:ascii="Times New Roman" w:hAnsi="Times New Roman"/>
          <w:szCs w:val="21"/>
        </w:rPr>
        <w:fldChar w:fldCharType="begin"/>
      </w:r>
      <w:r>
        <w:rPr>
          <w:rFonts w:ascii="Times New Roman" w:hAnsi="Times New Roman"/>
          <w:szCs w:val="21"/>
        </w:rPr>
        <w:instrText xml:space="preserve">eq \f(100,44)</w:instrText>
      </w:r>
      <w:r>
        <w:rPr>
          <w:rFonts w:ascii="Times New Roman" w:hAnsi="Times New Roman"/>
          <w:szCs w:val="21"/>
        </w:rPr>
        <w:fldChar w:fldCharType="end"/>
      </w:r>
      <w:r>
        <w:rPr>
          <w:rFonts w:ascii="Times New Roman" w:hAnsi="Times New Roman"/>
          <w:szCs w:val="21"/>
        </w:rPr>
        <w:t>＝</w:t>
      </w:r>
      <w:r>
        <w:rPr>
          <w:rFonts w:ascii="Times New Roman" w:hAnsi="Times New Roman"/>
          <w:szCs w:val="21"/>
        </w:rPr>
        <w:fldChar w:fldCharType="begin"/>
      </w:r>
      <w:r>
        <w:rPr>
          <w:rFonts w:ascii="Times New Roman" w:hAnsi="Times New Roman"/>
          <w:szCs w:val="21"/>
        </w:rPr>
        <w:instrText xml:space="preserve">eq \f(</w:instrText>
      </w:r>
      <w:r>
        <w:rPr>
          <w:rFonts w:ascii="Times New Roman" w:hAnsi="Times New Roman"/>
          <w:i/>
          <w:szCs w:val="21"/>
        </w:rPr>
        <w:instrText xml:space="preserve">x</w:instrText>
      </w:r>
      <w:r>
        <w:rPr>
          <w:rFonts w:ascii="Times New Roman" w:hAnsi="Times New Roman"/>
          <w:szCs w:val="21"/>
        </w:rPr>
        <w:instrText xml:space="preserve">,2.2 g)</w:instrText>
      </w:r>
      <w:r>
        <w:rPr>
          <w:rFonts w:ascii="Times New Roman" w:hAnsi="Times New Roman"/>
          <w:szCs w:val="21"/>
        </w:rPr>
        <w:fldChar w:fldCharType="end"/>
      </w:r>
      <w:r>
        <w:rPr>
          <w:rFonts w:hint="eastAsia" w:ascii="Times New Roman" w:hAnsi="Times New Roman"/>
          <w:szCs w:val="21"/>
        </w:rPr>
        <w:t xml:space="preserve"> </w:t>
      </w:r>
      <w:r>
        <w:rPr>
          <w:rFonts w:ascii="Times New Roman" w:hAnsi="Times New Roman"/>
          <w:szCs w:val="21"/>
        </w:rPr>
        <w:t xml:space="preserve">   解得</w:t>
      </w:r>
      <w:r>
        <w:rPr>
          <w:rFonts w:ascii="Times New Roman" w:hAnsi="Times New Roman"/>
          <w:i/>
          <w:szCs w:val="21"/>
        </w:rPr>
        <w:t>x</w:t>
      </w:r>
      <w:r>
        <w:rPr>
          <w:rFonts w:ascii="Times New Roman" w:hAnsi="Times New Roman"/>
          <w:szCs w:val="21"/>
        </w:rPr>
        <w:t>＝5 g</w:t>
      </w:r>
      <w:r>
        <w:rPr>
          <w:rFonts w:hint="eastAsia" w:ascii="Times New Roman" w:hAnsi="Times New Roman"/>
          <w:szCs w:val="21"/>
        </w:rPr>
        <w:t>(</w:t>
      </w:r>
      <w:r>
        <w:rPr>
          <w:rFonts w:ascii="Times New Roman" w:hAnsi="Times New Roman"/>
          <w:szCs w:val="21"/>
        </w:rPr>
        <w:t>1</w:t>
      </w:r>
      <w:r>
        <w:rPr>
          <w:rFonts w:hint="eastAsia" w:ascii="Times New Roman" w:hAnsi="Times New Roman"/>
          <w:szCs w:val="21"/>
        </w:rPr>
        <w:t>分</w:t>
      </w:r>
      <w:r>
        <w:rPr>
          <w:rFonts w:ascii="Times New Roman" w:hAnsi="Times New Roman"/>
          <w:szCs w:val="21"/>
        </w:rPr>
        <w:t>)</w:t>
      </w:r>
    </w:p>
    <w:p>
      <w:pPr>
        <w:pStyle w:val="5"/>
        <w:tabs>
          <w:tab w:val="left" w:pos="3420"/>
        </w:tabs>
        <w:snapToGrid w:val="0"/>
        <w:ind w:firstLine="630" w:firstLineChars="300"/>
        <w:rPr>
          <w:rFonts w:ascii="Times New Roman" w:hAnsi="Times New Roman"/>
          <w:szCs w:val="21"/>
        </w:rPr>
      </w:pPr>
      <w:r>
        <w:rPr>
          <w:rFonts w:ascii="Times New Roman" w:hAnsi="Times New Roman"/>
          <w:szCs w:val="21"/>
        </w:rPr>
        <w:t>摩擦剂中CaCO</w:t>
      </w:r>
      <w:r>
        <w:rPr>
          <w:rFonts w:ascii="Times New Roman" w:hAnsi="Times New Roman"/>
          <w:szCs w:val="21"/>
          <w:vertAlign w:val="subscript"/>
        </w:rPr>
        <w:t>3</w:t>
      </w:r>
      <w:r>
        <w:rPr>
          <w:rFonts w:ascii="Times New Roman" w:hAnsi="Times New Roman"/>
          <w:szCs w:val="21"/>
        </w:rPr>
        <w:t>的质量分数＝</w:t>
      </w:r>
      <w:r>
        <w:rPr>
          <w:rFonts w:ascii="Times New Roman" w:hAnsi="Times New Roman"/>
          <w:szCs w:val="21"/>
        </w:rPr>
        <w:fldChar w:fldCharType="begin"/>
      </w:r>
      <w:r>
        <w:rPr>
          <w:rFonts w:ascii="Times New Roman" w:hAnsi="Times New Roman"/>
          <w:szCs w:val="21"/>
        </w:rPr>
        <w:instrText xml:space="preserve">eq \f(5 g,10 g)</w:instrText>
      </w:r>
      <w:r>
        <w:rPr>
          <w:rFonts w:ascii="Times New Roman" w:hAnsi="Times New Roman"/>
          <w:szCs w:val="21"/>
        </w:rPr>
        <w:fldChar w:fldCharType="end"/>
      </w:r>
      <w:r>
        <w:rPr>
          <w:rFonts w:hAnsi="宋体"/>
          <w:szCs w:val="21"/>
        </w:rPr>
        <w:t>×</w:t>
      </w:r>
      <w:r>
        <w:rPr>
          <w:rFonts w:ascii="Times New Roman" w:hAnsi="Times New Roman"/>
          <w:szCs w:val="21"/>
        </w:rPr>
        <w:t>100</w:t>
      </w:r>
      <w:r>
        <w:rPr>
          <w:rFonts w:hint="eastAsia" w:hAnsi="宋体"/>
          <w:szCs w:val="21"/>
        </w:rPr>
        <w:t>％</w:t>
      </w:r>
      <w:r>
        <w:rPr>
          <w:rFonts w:ascii="Times New Roman" w:hAnsi="Times New Roman"/>
          <w:szCs w:val="21"/>
        </w:rPr>
        <w:t>＝50</w:t>
      </w:r>
      <w:r>
        <w:rPr>
          <w:rFonts w:hint="eastAsia" w:hAnsi="宋体"/>
          <w:szCs w:val="21"/>
        </w:rPr>
        <w:t>％</w:t>
      </w:r>
      <w:r>
        <w:rPr>
          <w:rFonts w:hint="eastAsia" w:ascii="Times New Roman" w:hAnsi="Times New Roman"/>
          <w:szCs w:val="21"/>
        </w:rPr>
        <w:t>(</w:t>
      </w:r>
      <w:r>
        <w:rPr>
          <w:rFonts w:ascii="Times New Roman" w:hAnsi="Times New Roman"/>
          <w:szCs w:val="21"/>
        </w:rPr>
        <w:t>1</w:t>
      </w:r>
      <w:r>
        <w:rPr>
          <w:rFonts w:hint="eastAsia" w:ascii="Times New Roman" w:hAnsi="Times New Roman"/>
          <w:szCs w:val="21"/>
        </w:rPr>
        <w:t>分</w:t>
      </w:r>
      <w:r>
        <w:rPr>
          <w:rFonts w:ascii="Times New Roman" w:hAnsi="Times New Roman"/>
          <w:szCs w:val="21"/>
        </w:rPr>
        <w:t>)</w:t>
      </w:r>
    </w:p>
    <w:p>
      <w:pPr>
        <w:pStyle w:val="5"/>
        <w:tabs>
          <w:tab w:val="left" w:pos="3420"/>
        </w:tabs>
        <w:snapToGrid w:val="0"/>
        <w:ind w:firstLine="630" w:firstLineChars="300"/>
        <w:rPr>
          <w:rFonts w:ascii="Times New Roman" w:hAnsi="Times New Roman"/>
          <w:szCs w:val="21"/>
        </w:rPr>
      </w:pPr>
      <w:r>
        <w:rPr>
          <w:rFonts w:ascii="Times New Roman" w:hAnsi="Times New Roman"/>
          <w:szCs w:val="21"/>
        </w:rPr>
        <w:t>答：摩擦剂中CaCO</w:t>
      </w:r>
      <w:r>
        <w:rPr>
          <w:rFonts w:ascii="Times New Roman" w:hAnsi="Times New Roman"/>
          <w:szCs w:val="21"/>
          <w:vertAlign w:val="subscript"/>
        </w:rPr>
        <w:t>3</w:t>
      </w:r>
      <w:r>
        <w:rPr>
          <w:rFonts w:ascii="Times New Roman" w:hAnsi="Times New Roman"/>
          <w:szCs w:val="21"/>
        </w:rPr>
        <w:t>的质量分数为50</w:t>
      </w:r>
      <w:r>
        <w:rPr>
          <w:rFonts w:hint="eastAsia" w:hAnsi="宋体"/>
          <w:szCs w:val="21"/>
        </w:rPr>
        <w:t>％</w:t>
      </w:r>
      <w:r>
        <w:rPr>
          <w:rFonts w:ascii="Times New Roman" w:hAnsi="Times New Roman"/>
          <w:szCs w:val="21"/>
        </w:rPr>
        <w:t>。</w:t>
      </w:r>
    </w:p>
    <w:p>
      <w:pPr>
        <w:pStyle w:val="5"/>
        <w:tabs>
          <w:tab w:val="left" w:pos="3420"/>
        </w:tabs>
        <w:snapToGrid w:val="0"/>
        <w:rPr>
          <w:rFonts w:hint="eastAsia" w:hAnsi="宋体"/>
          <w:color w:val="000000"/>
          <w:szCs w:val="21"/>
        </w:rPr>
        <w:sectPr>
          <w:headerReference r:id="rId3" w:type="default"/>
          <w:footerReference r:id="rId4" w:type="default"/>
          <w:pgSz w:w="10433" w:h="14742"/>
          <w:pgMar w:top="1134" w:right="1134" w:bottom="1134" w:left="1134" w:header="851" w:footer="850" w:gutter="0"/>
          <w:cols w:space="425" w:num="1"/>
          <w:docGrid w:type="lines" w:linePitch="312" w:charSpace="0"/>
        </w:sectPr>
      </w:pPr>
    </w:p>
    <w:p>
      <w:bookmarkStart w:id="15" w:name="_GoBack"/>
      <w:bookmarkEnd w:id="15"/>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Verdana">
    <w:panose1 w:val="020B0604030504040204"/>
    <w:charset w:val="00"/>
    <w:family w:val="swiss"/>
    <w:pitch w:val="default"/>
    <w:sig w:usb0="A10006FF" w:usb1="4000205B" w:usb2="00000010" w:usb3="00000000" w:csb0="2000019F" w:csb1="00000000"/>
  </w:font>
  <w:font w:name="方正魏碑简体">
    <w:panose1 w:val="02010601030101010101"/>
    <w:charset w:val="86"/>
    <w:family w:val="script"/>
    <w:pitch w:val="default"/>
    <w:sig w:usb0="00000001" w:usb1="080E0000" w:usb2="00000000" w:usb3="00000000" w:csb0="00040000" w:csb1="00000000"/>
  </w:font>
  <w:font w:name="方正大标宋简体">
    <w:panose1 w:val="02010601030101010101"/>
    <w:charset w:val="86"/>
    <w:family w:val="script"/>
    <w:pitch w:val="default"/>
    <w:sig w:usb0="00000001" w:usb1="080E0000" w:usb2="0000000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adjustRightInd/>
      <w:snapToGrid w:val="0"/>
      <w:spacing w:line="240" w:lineRule="auto"/>
      <w:jc w:val="left"/>
      <w:textAlignment w:val="auto"/>
      <w:rPr>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adjustRightInd/>
      <w:snapToGrid w:val="0"/>
      <w:spacing w:line="240" w:lineRule="auto"/>
      <w:textAlignment w:val="auto"/>
      <w:rPr>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hjY2ExODczM2I2MmRjOTA5YzA4ZjM3ZDVhZmRkZGUifQ=="/>
  </w:docVars>
  <w:rsids>
    <w:rsidRoot w:val="00953A76"/>
    <w:rsid w:val="00000779"/>
    <w:rsid w:val="00001286"/>
    <w:rsid w:val="00003AE4"/>
    <w:rsid w:val="00003E70"/>
    <w:rsid w:val="00006D84"/>
    <w:rsid w:val="0001106F"/>
    <w:rsid w:val="00011CB2"/>
    <w:rsid w:val="00011FAC"/>
    <w:rsid w:val="000123DC"/>
    <w:rsid w:val="0001293F"/>
    <w:rsid w:val="00015F1B"/>
    <w:rsid w:val="00020F9B"/>
    <w:rsid w:val="00025F24"/>
    <w:rsid w:val="00026172"/>
    <w:rsid w:val="00027918"/>
    <w:rsid w:val="000311B4"/>
    <w:rsid w:val="0003273A"/>
    <w:rsid w:val="00032A58"/>
    <w:rsid w:val="00035A6A"/>
    <w:rsid w:val="0003666A"/>
    <w:rsid w:val="000425BC"/>
    <w:rsid w:val="00042D14"/>
    <w:rsid w:val="000433C9"/>
    <w:rsid w:val="00044510"/>
    <w:rsid w:val="0004693B"/>
    <w:rsid w:val="000477BC"/>
    <w:rsid w:val="00052E1F"/>
    <w:rsid w:val="000530A0"/>
    <w:rsid w:val="0006199B"/>
    <w:rsid w:val="00062860"/>
    <w:rsid w:val="000667EC"/>
    <w:rsid w:val="000703E4"/>
    <w:rsid w:val="000719A2"/>
    <w:rsid w:val="00073157"/>
    <w:rsid w:val="00073E1D"/>
    <w:rsid w:val="000743BB"/>
    <w:rsid w:val="0007459B"/>
    <w:rsid w:val="00080B1E"/>
    <w:rsid w:val="00082E95"/>
    <w:rsid w:val="00083C98"/>
    <w:rsid w:val="000850B9"/>
    <w:rsid w:val="000850C3"/>
    <w:rsid w:val="00086675"/>
    <w:rsid w:val="00087E00"/>
    <w:rsid w:val="00095A3F"/>
    <w:rsid w:val="00097B14"/>
    <w:rsid w:val="000A0B95"/>
    <w:rsid w:val="000A1426"/>
    <w:rsid w:val="000A1A94"/>
    <w:rsid w:val="000A29B2"/>
    <w:rsid w:val="000A31C5"/>
    <w:rsid w:val="000A548C"/>
    <w:rsid w:val="000A649C"/>
    <w:rsid w:val="000A686D"/>
    <w:rsid w:val="000A7E9D"/>
    <w:rsid w:val="000B0581"/>
    <w:rsid w:val="000B2186"/>
    <w:rsid w:val="000B2AEF"/>
    <w:rsid w:val="000B36CC"/>
    <w:rsid w:val="000B57F9"/>
    <w:rsid w:val="000B5A00"/>
    <w:rsid w:val="000C00EB"/>
    <w:rsid w:val="000C0C04"/>
    <w:rsid w:val="000C21DD"/>
    <w:rsid w:val="000C26C5"/>
    <w:rsid w:val="000C2E08"/>
    <w:rsid w:val="000C3258"/>
    <w:rsid w:val="000C6BEE"/>
    <w:rsid w:val="000D0C21"/>
    <w:rsid w:val="000D1CE5"/>
    <w:rsid w:val="000D3519"/>
    <w:rsid w:val="000D39C5"/>
    <w:rsid w:val="000D406C"/>
    <w:rsid w:val="000D4635"/>
    <w:rsid w:val="000D4655"/>
    <w:rsid w:val="000D725E"/>
    <w:rsid w:val="000D7C5D"/>
    <w:rsid w:val="000D7C70"/>
    <w:rsid w:val="000E4DCE"/>
    <w:rsid w:val="000E5D59"/>
    <w:rsid w:val="000E5E08"/>
    <w:rsid w:val="000E7C30"/>
    <w:rsid w:val="000F2433"/>
    <w:rsid w:val="000F27D4"/>
    <w:rsid w:val="000F6146"/>
    <w:rsid w:val="000F6769"/>
    <w:rsid w:val="000F7364"/>
    <w:rsid w:val="00100A7C"/>
    <w:rsid w:val="00101303"/>
    <w:rsid w:val="001028E1"/>
    <w:rsid w:val="00103803"/>
    <w:rsid w:val="0010464D"/>
    <w:rsid w:val="001047C0"/>
    <w:rsid w:val="00104C07"/>
    <w:rsid w:val="0010505A"/>
    <w:rsid w:val="00106FF9"/>
    <w:rsid w:val="00107957"/>
    <w:rsid w:val="00110790"/>
    <w:rsid w:val="001112F8"/>
    <w:rsid w:val="001129E5"/>
    <w:rsid w:val="001174DD"/>
    <w:rsid w:val="00117BDD"/>
    <w:rsid w:val="00117E6A"/>
    <w:rsid w:val="00121C7A"/>
    <w:rsid w:val="00123A91"/>
    <w:rsid w:val="001240D2"/>
    <w:rsid w:val="001241E7"/>
    <w:rsid w:val="00125468"/>
    <w:rsid w:val="00125912"/>
    <w:rsid w:val="00127007"/>
    <w:rsid w:val="001405B4"/>
    <w:rsid w:val="001409CA"/>
    <w:rsid w:val="001433CD"/>
    <w:rsid w:val="001434B4"/>
    <w:rsid w:val="00144063"/>
    <w:rsid w:val="001449C2"/>
    <w:rsid w:val="00145EB4"/>
    <w:rsid w:val="0014697D"/>
    <w:rsid w:val="00147B59"/>
    <w:rsid w:val="00147F2A"/>
    <w:rsid w:val="001503B4"/>
    <w:rsid w:val="001518A5"/>
    <w:rsid w:val="00151C48"/>
    <w:rsid w:val="00151E5B"/>
    <w:rsid w:val="001526A5"/>
    <w:rsid w:val="00152CD6"/>
    <w:rsid w:val="00153E75"/>
    <w:rsid w:val="001579BA"/>
    <w:rsid w:val="001632C1"/>
    <w:rsid w:val="00165183"/>
    <w:rsid w:val="001740D9"/>
    <w:rsid w:val="001758CD"/>
    <w:rsid w:val="00176259"/>
    <w:rsid w:val="001805CC"/>
    <w:rsid w:val="00181432"/>
    <w:rsid w:val="00182794"/>
    <w:rsid w:val="0018396A"/>
    <w:rsid w:val="0018608C"/>
    <w:rsid w:val="001869C6"/>
    <w:rsid w:val="00190EE0"/>
    <w:rsid w:val="001912D2"/>
    <w:rsid w:val="00192902"/>
    <w:rsid w:val="00193B89"/>
    <w:rsid w:val="00193FC2"/>
    <w:rsid w:val="00196C3A"/>
    <w:rsid w:val="00197050"/>
    <w:rsid w:val="00197DD5"/>
    <w:rsid w:val="001A153B"/>
    <w:rsid w:val="001A4563"/>
    <w:rsid w:val="001A4B52"/>
    <w:rsid w:val="001A552C"/>
    <w:rsid w:val="001B2E23"/>
    <w:rsid w:val="001B607A"/>
    <w:rsid w:val="001B7B77"/>
    <w:rsid w:val="001C11AF"/>
    <w:rsid w:val="001C1CF7"/>
    <w:rsid w:val="001C2FC2"/>
    <w:rsid w:val="001C4FC8"/>
    <w:rsid w:val="001C6B0C"/>
    <w:rsid w:val="001C6DF4"/>
    <w:rsid w:val="001D0310"/>
    <w:rsid w:val="001D0385"/>
    <w:rsid w:val="001D0517"/>
    <w:rsid w:val="001D1710"/>
    <w:rsid w:val="001D2E72"/>
    <w:rsid w:val="001D371F"/>
    <w:rsid w:val="001D4998"/>
    <w:rsid w:val="001D5EAC"/>
    <w:rsid w:val="001D6ABE"/>
    <w:rsid w:val="001D7B87"/>
    <w:rsid w:val="001E2D02"/>
    <w:rsid w:val="001E303A"/>
    <w:rsid w:val="001E5787"/>
    <w:rsid w:val="001E7184"/>
    <w:rsid w:val="001E7A67"/>
    <w:rsid w:val="001E7AD7"/>
    <w:rsid w:val="001F0BCC"/>
    <w:rsid w:val="001F0CD4"/>
    <w:rsid w:val="001F19AA"/>
    <w:rsid w:val="001F3956"/>
    <w:rsid w:val="001F76D1"/>
    <w:rsid w:val="00200458"/>
    <w:rsid w:val="00200962"/>
    <w:rsid w:val="00200C58"/>
    <w:rsid w:val="00200EE7"/>
    <w:rsid w:val="00201C59"/>
    <w:rsid w:val="00203FBA"/>
    <w:rsid w:val="002041CE"/>
    <w:rsid w:val="00204264"/>
    <w:rsid w:val="00204987"/>
    <w:rsid w:val="00210F6B"/>
    <w:rsid w:val="0021153C"/>
    <w:rsid w:val="00211569"/>
    <w:rsid w:val="0021208C"/>
    <w:rsid w:val="00212F69"/>
    <w:rsid w:val="00214DD3"/>
    <w:rsid w:val="00225628"/>
    <w:rsid w:val="00226159"/>
    <w:rsid w:val="0022617E"/>
    <w:rsid w:val="002273E9"/>
    <w:rsid w:val="0022767C"/>
    <w:rsid w:val="00227AE0"/>
    <w:rsid w:val="00230113"/>
    <w:rsid w:val="00231843"/>
    <w:rsid w:val="002324F3"/>
    <w:rsid w:val="00233658"/>
    <w:rsid w:val="0023557F"/>
    <w:rsid w:val="002367B4"/>
    <w:rsid w:val="00236B23"/>
    <w:rsid w:val="002400DD"/>
    <w:rsid w:val="002404F8"/>
    <w:rsid w:val="00241544"/>
    <w:rsid w:val="002433F2"/>
    <w:rsid w:val="00245F03"/>
    <w:rsid w:val="002467CA"/>
    <w:rsid w:val="00252712"/>
    <w:rsid w:val="00252EA2"/>
    <w:rsid w:val="0025479D"/>
    <w:rsid w:val="00254DD0"/>
    <w:rsid w:val="00256ED7"/>
    <w:rsid w:val="00260605"/>
    <w:rsid w:val="002627FA"/>
    <w:rsid w:val="002638DD"/>
    <w:rsid w:val="002641B4"/>
    <w:rsid w:val="00265D72"/>
    <w:rsid w:val="00270132"/>
    <w:rsid w:val="00276A34"/>
    <w:rsid w:val="00277014"/>
    <w:rsid w:val="00280564"/>
    <w:rsid w:val="00282824"/>
    <w:rsid w:val="002851C0"/>
    <w:rsid w:val="00290E23"/>
    <w:rsid w:val="00292E1F"/>
    <w:rsid w:val="00292E94"/>
    <w:rsid w:val="00293F46"/>
    <w:rsid w:val="00294778"/>
    <w:rsid w:val="0029497D"/>
    <w:rsid w:val="00296483"/>
    <w:rsid w:val="0029777C"/>
    <w:rsid w:val="002A67BE"/>
    <w:rsid w:val="002A7B94"/>
    <w:rsid w:val="002B0578"/>
    <w:rsid w:val="002B1A36"/>
    <w:rsid w:val="002B4B7E"/>
    <w:rsid w:val="002B5F8C"/>
    <w:rsid w:val="002B6605"/>
    <w:rsid w:val="002B66F4"/>
    <w:rsid w:val="002B7547"/>
    <w:rsid w:val="002B7745"/>
    <w:rsid w:val="002C143F"/>
    <w:rsid w:val="002C199F"/>
    <w:rsid w:val="002C43C6"/>
    <w:rsid w:val="002C4747"/>
    <w:rsid w:val="002C65B8"/>
    <w:rsid w:val="002C7B8F"/>
    <w:rsid w:val="002C7FBB"/>
    <w:rsid w:val="002D2030"/>
    <w:rsid w:val="002D33A2"/>
    <w:rsid w:val="002D50BC"/>
    <w:rsid w:val="002D5CCA"/>
    <w:rsid w:val="002D746D"/>
    <w:rsid w:val="002D755B"/>
    <w:rsid w:val="002E04D6"/>
    <w:rsid w:val="002E1A3B"/>
    <w:rsid w:val="002E218A"/>
    <w:rsid w:val="002E473E"/>
    <w:rsid w:val="002E60BC"/>
    <w:rsid w:val="002E6E85"/>
    <w:rsid w:val="002F5DA0"/>
    <w:rsid w:val="002F613E"/>
    <w:rsid w:val="002F7926"/>
    <w:rsid w:val="003006BE"/>
    <w:rsid w:val="00302CC9"/>
    <w:rsid w:val="00303332"/>
    <w:rsid w:val="00303A15"/>
    <w:rsid w:val="00303C3C"/>
    <w:rsid w:val="00305535"/>
    <w:rsid w:val="0030609E"/>
    <w:rsid w:val="00306337"/>
    <w:rsid w:val="00306AB3"/>
    <w:rsid w:val="0031134F"/>
    <w:rsid w:val="0031178F"/>
    <w:rsid w:val="003135EE"/>
    <w:rsid w:val="0031428F"/>
    <w:rsid w:val="003160F4"/>
    <w:rsid w:val="00316B68"/>
    <w:rsid w:val="00316E53"/>
    <w:rsid w:val="00317F20"/>
    <w:rsid w:val="00320560"/>
    <w:rsid w:val="00320DDE"/>
    <w:rsid w:val="00323D62"/>
    <w:rsid w:val="00324247"/>
    <w:rsid w:val="00330E1D"/>
    <w:rsid w:val="0033264F"/>
    <w:rsid w:val="00332838"/>
    <w:rsid w:val="00334636"/>
    <w:rsid w:val="00334859"/>
    <w:rsid w:val="003401F1"/>
    <w:rsid w:val="0034178F"/>
    <w:rsid w:val="00342D95"/>
    <w:rsid w:val="00342FD3"/>
    <w:rsid w:val="00350894"/>
    <w:rsid w:val="00351620"/>
    <w:rsid w:val="003522D4"/>
    <w:rsid w:val="00353570"/>
    <w:rsid w:val="00353902"/>
    <w:rsid w:val="0035690F"/>
    <w:rsid w:val="003569C9"/>
    <w:rsid w:val="003614BB"/>
    <w:rsid w:val="00361988"/>
    <w:rsid w:val="003627C9"/>
    <w:rsid w:val="00363C53"/>
    <w:rsid w:val="00366503"/>
    <w:rsid w:val="0036778B"/>
    <w:rsid w:val="00372FB8"/>
    <w:rsid w:val="00373315"/>
    <w:rsid w:val="00373C89"/>
    <w:rsid w:val="0037442B"/>
    <w:rsid w:val="00380EB9"/>
    <w:rsid w:val="00381652"/>
    <w:rsid w:val="00381758"/>
    <w:rsid w:val="00381EF4"/>
    <w:rsid w:val="00383B81"/>
    <w:rsid w:val="0038640D"/>
    <w:rsid w:val="00390D1C"/>
    <w:rsid w:val="003914D0"/>
    <w:rsid w:val="00393E78"/>
    <w:rsid w:val="00395537"/>
    <w:rsid w:val="00395FE3"/>
    <w:rsid w:val="00396014"/>
    <w:rsid w:val="003967BC"/>
    <w:rsid w:val="003A1668"/>
    <w:rsid w:val="003A1A49"/>
    <w:rsid w:val="003A1D00"/>
    <w:rsid w:val="003A29B2"/>
    <w:rsid w:val="003A3464"/>
    <w:rsid w:val="003A62B8"/>
    <w:rsid w:val="003A731C"/>
    <w:rsid w:val="003A75CD"/>
    <w:rsid w:val="003B2633"/>
    <w:rsid w:val="003B308C"/>
    <w:rsid w:val="003B5A4B"/>
    <w:rsid w:val="003B61E5"/>
    <w:rsid w:val="003C018A"/>
    <w:rsid w:val="003C0B3F"/>
    <w:rsid w:val="003C65CF"/>
    <w:rsid w:val="003D3F9F"/>
    <w:rsid w:val="003D6534"/>
    <w:rsid w:val="003D6F30"/>
    <w:rsid w:val="003D748D"/>
    <w:rsid w:val="003E5576"/>
    <w:rsid w:val="003E6A3D"/>
    <w:rsid w:val="003E73FB"/>
    <w:rsid w:val="003E7B72"/>
    <w:rsid w:val="003F0F60"/>
    <w:rsid w:val="003F2FFC"/>
    <w:rsid w:val="003F52D3"/>
    <w:rsid w:val="003F53CE"/>
    <w:rsid w:val="003F5884"/>
    <w:rsid w:val="003F5D91"/>
    <w:rsid w:val="004023C9"/>
    <w:rsid w:val="00402D75"/>
    <w:rsid w:val="00403551"/>
    <w:rsid w:val="0040360A"/>
    <w:rsid w:val="00403993"/>
    <w:rsid w:val="00405B25"/>
    <w:rsid w:val="00407817"/>
    <w:rsid w:val="00411368"/>
    <w:rsid w:val="00411F31"/>
    <w:rsid w:val="004130C4"/>
    <w:rsid w:val="004137D6"/>
    <w:rsid w:val="004146DB"/>
    <w:rsid w:val="004151FC"/>
    <w:rsid w:val="004159CD"/>
    <w:rsid w:val="00415F35"/>
    <w:rsid w:val="00420E10"/>
    <w:rsid w:val="004214E7"/>
    <w:rsid w:val="00422ECB"/>
    <w:rsid w:val="00425C87"/>
    <w:rsid w:val="00426BC9"/>
    <w:rsid w:val="00427C75"/>
    <w:rsid w:val="004321AF"/>
    <w:rsid w:val="004324E8"/>
    <w:rsid w:val="004328A1"/>
    <w:rsid w:val="004336E0"/>
    <w:rsid w:val="004347DB"/>
    <w:rsid w:val="00437522"/>
    <w:rsid w:val="00437BB6"/>
    <w:rsid w:val="00437C62"/>
    <w:rsid w:val="00441A2D"/>
    <w:rsid w:val="00442595"/>
    <w:rsid w:val="00442AD6"/>
    <w:rsid w:val="00442F47"/>
    <w:rsid w:val="004434E0"/>
    <w:rsid w:val="00443BCB"/>
    <w:rsid w:val="00444270"/>
    <w:rsid w:val="004450A5"/>
    <w:rsid w:val="00446537"/>
    <w:rsid w:val="00447DFC"/>
    <w:rsid w:val="00452525"/>
    <w:rsid w:val="004545D5"/>
    <w:rsid w:val="0045537E"/>
    <w:rsid w:val="004553CA"/>
    <w:rsid w:val="0045694B"/>
    <w:rsid w:val="004575C7"/>
    <w:rsid w:val="00460715"/>
    <w:rsid w:val="004611FF"/>
    <w:rsid w:val="00463DFB"/>
    <w:rsid w:val="00467D3A"/>
    <w:rsid w:val="00474F29"/>
    <w:rsid w:val="00477C73"/>
    <w:rsid w:val="00477CCD"/>
    <w:rsid w:val="00480039"/>
    <w:rsid w:val="00482A87"/>
    <w:rsid w:val="00482B10"/>
    <w:rsid w:val="00483AB5"/>
    <w:rsid w:val="00483E93"/>
    <w:rsid w:val="004854B2"/>
    <w:rsid w:val="004864F3"/>
    <w:rsid w:val="00486C87"/>
    <w:rsid w:val="00491D7B"/>
    <w:rsid w:val="00492102"/>
    <w:rsid w:val="0049277B"/>
    <w:rsid w:val="00493393"/>
    <w:rsid w:val="0049357F"/>
    <w:rsid w:val="004949C1"/>
    <w:rsid w:val="00495057"/>
    <w:rsid w:val="00496400"/>
    <w:rsid w:val="00496982"/>
    <w:rsid w:val="004A063F"/>
    <w:rsid w:val="004A0E09"/>
    <w:rsid w:val="004A3006"/>
    <w:rsid w:val="004A3782"/>
    <w:rsid w:val="004A66E0"/>
    <w:rsid w:val="004A674C"/>
    <w:rsid w:val="004B02D5"/>
    <w:rsid w:val="004B1992"/>
    <w:rsid w:val="004B2C75"/>
    <w:rsid w:val="004B3B1C"/>
    <w:rsid w:val="004B63F2"/>
    <w:rsid w:val="004B7B79"/>
    <w:rsid w:val="004C3BB6"/>
    <w:rsid w:val="004C77C5"/>
    <w:rsid w:val="004D0005"/>
    <w:rsid w:val="004D1AE8"/>
    <w:rsid w:val="004D5933"/>
    <w:rsid w:val="004D7675"/>
    <w:rsid w:val="004D7947"/>
    <w:rsid w:val="004E03FF"/>
    <w:rsid w:val="004F3926"/>
    <w:rsid w:val="004F490A"/>
    <w:rsid w:val="004F7CFD"/>
    <w:rsid w:val="005020AF"/>
    <w:rsid w:val="00504D00"/>
    <w:rsid w:val="00505D8A"/>
    <w:rsid w:val="00506997"/>
    <w:rsid w:val="00507248"/>
    <w:rsid w:val="0050738F"/>
    <w:rsid w:val="005077B4"/>
    <w:rsid w:val="00507F57"/>
    <w:rsid w:val="00510563"/>
    <w:rsid w:val="0051181A"/>
    <w:rsid w:val="005129A7"/>
    <w:rsid w:val="00513C1F"/>
    <w:rsid w:val="00514B19"/>
    <w:rsid w:val="00515209"/>
    <w:rsid w:val="00520FD5"/>
    <w:rsid w:val="00523A52"/>
    <w:rsid w:val="00524B92"/>
    <w:rsid w:val="00525115"/>
    <w:rsid w:val="0052735A"/>
    <w:rsid w:val="00531B35"/>
    <w:rsid w:val="0053479B"/>
    <w:rsid w:val="00535616"/>
    <w:rsid w:val="005368AC"/>
    <w:rsid w:val="00537348"/>
    <w:rsid w:val="0053752B"/>
    <w:rsid w:val="00537C08"/>
    <w:rsid w:val="005402A2"/>
    <w:rsid w:val="00542150"/>
    <w:rsid w:val="005433E9"/>
    <w:rsid w:val="00545033"/>
    <w:rsid w:val="00545818"/>
    <w:rsid w:val="00546170"/>
    <w:rsid w:val="005463AB"/>
    <w:rsid w:val="0055005E"/>
    <w:rsid w:val="00554474"/>
    <w:rsid w:val="005544AC"/>
    <w:rsid w:val="00554535"/>
    <w:rsid w:val="00555C42"/>
    <w:rsid w:val="00555D07"/>
    <w:rsid w:val="00556368"/>
    <w:rsid w:val="00556CAD"/>
    <w:rsid w:val="005576F2"/>
    <w:rsid w:val="00563033"/>
    <w:rsid w:val="00563C44"/>
    <w:rsid w:val="00566303"/>
    <w:rsid w:val="00566A9F"/>
    <w:rsid w:val="00566C22"/>
    <w:rsid w:val="00567DEC"/>
    <w:rsid w:val="0057249A"/>
    <w:rsid w:val="00573877"/>
    <w:rsid w:val="00574865"/>
    <w:rsid w:val="00576777"/>
    <w:rsid w:val="005769E0"/>
    <w:rsid w:val="005777E9"/>
    <w:rsid w:val="00580296"/>
    <w:rsid w:val="00586C2C"/>
    <w:rsid w:val="00587D5A"/>
    <w:rsid w:val="005935CF"/>
    <w:rsid w:val="00594827"/>
    <w:rsid w:val="00596712"/>
    <w:rsid w:val="005A24F7"/>
    <w:rsid w:val="005A29F8"/>
    <w:rsid w:val="005A2FF3"/>
    <w:rsid w:val="005A6883"/>
    <w:rsid w:val="005A75D9"/>
    <w:rsid w:val="005B209B"/>
    <w:rsid w:val="005B3163"/>
    <w:rsid w:val="005B372F"/>
    <w:rsid w:val="005B440A"/>
    <w:rsid w:val="005C258E"/>
    <w:rsid w:val="005C4130"/>
    <w:rsid w:val="005C5091"/>
    <w:rsid w:val="005C695B"/>
    <w:rsid w:val="005C6FA1"/>
    <w:rsid w:val="005C792E"/>
    <w:rsid w:val="005D070B"/>
    <w:rsid w:val="005D195F"/>
    <w:rsid w:val="005D1AC6"/>
    <w:rsid w:val="005D221D"/>
    <w:rsid w:val="005D2C87"/>
    <w:rsid w:val="005D4BDC"/>
    <w:rsid w:val="005D6036"/>
    <w:rsid w:val="005E0ACA"/>
    <w:rsid w:val="005E2718"/>
    <w:rsid w:val="005E39C4"/>
    <w:rsid w:val="005E4802"/>
    <w:rsid w:val="005E4B01"/>
    <w:rsid w:val="005E55CD"/>
    <w:rsid w:val="005E648C"/>
    <w:rsid w:val="005E6C92"/>
    <w:rsid w:val="005F1AE7"/>
    <w:rsid w:val="005F1E1C"/>
    <w:rsid w:val="005F2560"/>
    <w:rsid w:val="005F43ED"/>
    <w:rsid w:val="005F6884"/>
    <w:rsid w:val="00601BDA"/>
    <w:rsid w:val="006021E8"/>
    <w:rsid w:val="00602FAB"/>
    <w:rsid w:val="006056EB"/>
    <w:rsid w:val="00607FBC"/>
    <w:rsid w:val="006103AD"/>
    <w:rsid w:val="00610B87"/>
    <w:rsid w:val="006122A9"/>
    <w:rsid w:val="00617958"/>
    <w:rsid w:val="00617965"/>
    <w:rsid w:val="00621A00"/>
    <w:rsid w:val="006239F7"/>
    <w:rsid w:val="00624FFC"/>
    <w:rsid w:val="006268D6"/>
    <w:rsid w:val="00626DEB"/>
    <w:rsid w:val="00630306"/>
    <w:rsid w:val="0063070C"/>
    <w:rsid w:val="00630FC7"/>
    <w:rsid w:val="00632EF2"/>
    <w:rsid w:val="00633687"/>
    <w:rsid w:val="00635402"/>
    <w:rsid w:val="00637C50"/>
    <w:rsid w:val="00641C10"/>
    <w:rsid w:val="006467D5"/>
    <w:rsid w:val="00651CA2"/>
    <w:rsid w:val="00652405"/>
    <w:rsid w:val="00654CCC"/>
    <w:rsid w:val="006558B0"/>
    <w:rsid w:val="00657B0D"/>
    <w:rsid w:val="00657C1F"/>
    <w:rsid w:val="00657FE1"/>
    <w:rsid w:val="00662967"/>
    <w:rsid w:val="0067095A"/>
    <w:rsid w:val="00674DDA"/>
    <w:rsid w:val="00676747"/>
    <w:rsid w:val="00676B00"/>
    <w:rsid w:val="00676D10"/>
    <w:rsid w:val="00682741"/>
    <w:rsid w:val="00683A2C"/>
    <w:rsid w:val="00686256"/>
    <w:rsid w:val="006916D1"/>
    <w:rsid w:val="00693EFD"/>
    <w:rsid w:val="00694012"/>
    <w:rsid w:val="006958FD"/>
    <w:rsid w:val="006A096E"/>
    <w:rsid w:val="006A21EA"/>
    <w:rsid w:val="006A2ABE"/>
    <w:rsid w:val="006A7005"/>
    <w:rsid w:val="006A789B"/>
    <w:rsid w:val="006B17E5"/>
    <w:rsid w:val="006B2BB3"/>
    <w:rsid w:val="006B4684"/>
    <w:rsid w:val="006C1651"/>
    <w:rsid w:val="006C316F"/>
    <w:rsid w:val="006C31DF"/>
    <w:rsid w:val="006C6B69"/>
    <w:rsid w:val="006C77B0"/>
    <w:rsid w:val="006C7A11"/>
    <w:rsid w:val="006C7CD3"/>
    <w:rsid w:val="006D03DD"/>
    <w:rsid w:val="006D1884"/>
    <w:rsid w:val="006D1FB8"/>
    <w:rsid w:val="006D5937"/>
    <w:rsid w:val="006D7854"/>
    <w:rsid w:val="006E1258"/>
    <w:rsid w:val="006E22E3"/>
    <w:rsid w:val="006E41F1"/>
    <w:rsid w:val="006E472C"/>
    <w:rsid w:val="006E521E"/>
    <w:rsid w:val="006E5CCB"/>
    <w:rsid w:val="006E669F"/>
    <w:rsid w:val="006E7418"/>
    <w:rsid w:val="006E7449"/>
    <w:rsid w:val="006E7516"/>
    <w:rsid w:val="006F1156"/>
    <w:rsid w:val="006F3BB1"/>
    <w:rsid w:val="006F51CA"/>
    <w:rsid w:val="006F6C81"/>
    <w:rsid w:val="006F79A6"/>
    <w:rsid w:val="00701A59"/>
    <w:rsid w:val="007023B1"/>
    <w:rsid w:val="007031FC"/>
    <w:rsid w:val="007056A7"/>
    <w:rsid w:val="00706712"/>
    <w:rsid w:val="007070D1"/>
    <w:rsid w:val="00707561"/>
    <w:rsid w:val="007076B1"/>
    <w:rsid w:val="007105D3"/>
    <w:rsid w:val="00711F0C"/>
    <w:rsid w:val="0071543F"/>
    <w:rsid w:val="00720B2F"/>
    <w:rsid w:val="00720E65"/>
    <w:rsid w:val="007226E1"/>
    <w:rsid w:val="00723909"/>
    <w:rsid w:val="007239F5"/>
    <w:rsid w:val="0072504B"/>
    <w:rsid w:val="007259AB"/>
    <w:rsid w:val="0072723D"/>
    <w:rsid w:val="00727908"/>
    <w:rsid w:val="00733802"/>
    <w:rsid w:val="0073552A"/>
    <w:rsid w:val="0073617A"/>
    <w:rsid w:val="00736E81"/>
    <w:rsid w:val="00737533"/>
    <w:rsid w:val="00737742"/>
    <w:rsid w:val="00741061"/>
    <w:rsid w:val="00741D34"/>
    <w:rsid w:val="00744E14"/>
    <w:rsid w:val="00744E6A"/>
    <w:rsid w:val="00747466"/>
    <w:rsid w:val="00753049"/>
    <w:rsid w:val="007549EA"/>
    <w:rsid w:val="00757CBE"/>
    <w:rsid w:val="00760663"/>
    <w:rsid w:val="0076190A"/>
    <w:rsid w:val="007633AB"/>
    <w:rsid w:val="00764EB8"/>
    <w:rsid w:val="0076694D"/>
    <w:rsid w:val="00766D83"/>
    <w:rsid w:val="0076789F"/>
    <w:rsid w:val="007700AB"/>
    <w:rsid w:val="007715DC"/>
    <w:rsid w:val="007733BA"/>
    <w:rsid w:val="00773E6F"/>
    <w:rsid w:val="00777683"/>
    <w:rsid w:val="0077771E"/>
    <w:rsid w:val="007826E4"/>
    <w:rsid w:val="00782F45"/>
    <w:rsid w:val="00784AAA"/>
    <w:rsid w:val="00785691"/>
    <w:rsid w:val="00791C4B"/>
    <w:rsid w:val="00792CCC"/>
    <w:rsid w:val="0079320E"/>
    <w:rsid w:val="007955C3"/>
    <w:rsid w:val="00795EB5"/>
    <w:rsid w:val="0079762D"/>
    <w:rsid w:val="00797D6F"/>
    <w:rsid w:val="00797E88"/>
    <w:rsid w:val="007A4439"/>
    <w:rsid w:val="007A46AC"/>
    <w:rsid w:val="007A51B7"/>
    <w:rsid w:val="007A5730"/>
    <w:rsid w:val="007A60BF"/>
    <w:rsid w:val="007A699D"/>
    <w:rsid w:val="007A79EE"/>
    <w:rsid w:val="007B02E7"/>
    <w:rsid w:val="007B16C1"/>
    <w:rsid w:val="007B1F07"/>
    <w:rsid w:val="007B3855"/>
    <w:rsid w:val="007B3CEE"/>
    <w:rsid w:val="007B3D71"/>
    <w:rsid w:val="007B6024"/>
    <w:rsid w:val="007B61E1"/>
    <w:rsid w:val="007C06FB"/>
    <w:rsid w:val="007C1E66"/>
    <w:rsid w:val="007C2D09"/>
    <w:rsid w:val="007C3255"/>
    <w:rsid w:val="007C5991"/>
    <w:rsid w:val="007C65B1"/>
    <w:rsid w:val="007D038F"/>
    <w:rsid w:val="007D26EB"/>
    <w:rsid w:val="007D2CDB"/>
    <w:rsid w:val="007D5974"/>
    <w:rsid w:val="007D6CBD"/>
    <w:rsid w:val="007D74F2"/>
    <w:rsid w:val="007D791D"/>
    <w:rsid w:val="007E3E42"/>
    <w:rsid w:val="007E519B"/>
    <w:rsid w:val="007E69A4"/>
    <w:rsid w:val="007F18C2"/>
    <w:rsid w:val="007F198D"/>
    <w:rsid w:val="007F3175"/>
    <w:rsid w:val="007F4BD4"/>
    <w:rsid w:val="007F573D"/>
    <w:rsid w:val="007F6901"/>
    <w:rsid w:val="0080294F"/>
    <w:rsid w:val="00802CC2"/>
    <w:rsid w:val="00803ABA"/>
    <w:rsid w:val="00806162"/>
    <w:rsid w:val="00811699"/>
    <w:rsid w:val="00811B45"/>
    <w:rsid w:val="00813D37"/>
    <w:rsid w:val="00816E5E"/>
    <w:rsid w:val="008204D5"/>
    <w:rsid w:val="008212B6"/>
    <w:rsid w:val="00822610"/>
    <w:rsid w:val="0082795B"/>
    <w:rsid w:val="00827F17"/>
    <w:rsid w:val="0083381E"/>
    <w:rsid w:val="00833902"/>
    <w:rsid w:val="00835A88"/>
    <w:rsid w:val="008371FE"/>
    <w:rsid w:val="00840B06"/>
    <w:rsid w:val="008415D6"/>
    <w:rsid w:val="00841B72"/>
    <w:rsid w:val="00842712"/>
    <w:rsid w:val="008429EA"/>
    <w:rsid w:val="0084359C"/>
    <w:rsid w:val="00844E5B"/>
    <w:rsid w:val="00845CCD"/>
    <w:rsid w:val="008462E5"/>
    <w:rsid w:val="0085221B"/>
    <w:rsid w:val="00852F7F"/>
    <w:rsid w:val="00853999"/>
    <w:rsid w:val="00853B93"/>
    <w:rsid w:val="00854067"/>
    <w:rsid w:val="00854502"/>
    <w:rsid w:val="008553E4"/>
    <w:rsid w:val="00857221"/>
    <w:rsid w:val="00857555"/>
    <w:rsid w:val="00860808"/>
    <w:rsid w:val="00860AF5"/>
    <w:rsid w:val="00860FB1"/>
    <w:rsid w:val="00861035"/>
    <w:rsid w:val="008615F9"/>
    <w:rsid w:val="00862F97"/>
    <w:rsid w:val="00863226"/>
    <w:rsid w:val="00864FC7"/>
    <w:rsid w:val="008653E0"/>
    <w:rsid w:val="00866164"/>
    <w:rsid w:val="00866327"/>
    <w:rsid w:val="00870486"/>
    <w:rsid w:val="00874F81"/>
    <w:rsid w:val="00876403"/>
    <w:rsid w:val="008802EA"/>
    <w:rsid w:val="00882B22"/>
    <w:rsid w:val="008837BD"/>
    <w:rsid w:val="00883D20"/>
    <w:rsid w:val="00884F1D"/>
    <w:rsid w:val="008879FF"/>
    <w:rsid w:val="00890A0F"/>
    <w:rsid w:val="00893F60"/>
    <w:rsid w:val="0089523B"/>
    <w:rsid w:val="00896573"/>
    <w:rsid w:val="008971A6"/>
    <w:rsid w:val="008A34D0"/>
    <w:rsid w:val="008A39F7"/>
    <w:rsid w:val="008A53F6"/>
    <w:rsid w:val="008A6A3B"/>
    <w:rsid w:val="008A7513"/>
    <w:rsid w:val="008A7ED3"/>
    <w:rsid w:val="008B50FE"/>
    <w:rsid w:val="008B51C0"/>
    <w:rsid w:val="008B598A"/>
    <w:rsid w:val="008B7188"/>
    <w:rsid w:val="008B74C5"/>
    <w:rsid w:val="008C175B"/>
    <w:rsid w:val="008C1762"/>
    <w:rsid w:val="008C2781"/>
    <w:rsid w:val="008C5793"/>
    <w:rsid w:val="008D0D1C"/>
    <w:rsid w:val="008D0D2F"/>
    <w:rsid w:val="008D146F"/>
    <w:rsid w:val="008D1F40"/>
    <w:rsid w:val="008D4885"/>
    <w:rsid w:val="008D79F2"/>
    <w:rsid w:val="008E0109"/>
    <w:rsid w:val="008E3E9E"/>
    <w:rsid w:val="008E5CDB"/>
    <w:rsid w:val="008E6378"/>
    <w:rsid w:val="008E7FD2"/>
    <w:rsid w:val="008F0B43"/>
    <w:rsid w:val="008F1FD9"/>
    <w:rsid w:val="008F1FFD"/>
    <w:rsid w:val="008F71CC"/>
    <w:rsid w:val="008F735B"/>
    <w:rsid w:val="0090065B"/>
    <w:rsid w:val="00901CE4"/>
    <w:rsid w:val="00905229"/>
    <w:rsid w:val="009101D6"/>
    <w:rsid w:val="0091055B"/>
    <w:rsid w:val="00910683"/>
    <w:rsid w:val="00914F4E"/>
    <w:rsid w:val="009160C6"/>
    <w:rsid w:val="00916819"/>
    <w:rsid w:val="00917D5A"/>
    <w:rsid w:val="00917FEF"/>
    <w:rsid w:val="009237A6"/>
    <w:rsid w:val="009248F6"/>
    <w:rsid w:val="00925DED"/>
    <w:rsid w:val="00926562"/>
    <w:rsid w:val="00930494"/>
    <w:rsid w:val="009306AC"/>
    <w:rsid w:val="00930F83"/>
    <w:rsid w:val="00932A1F"/>
    <w:rsid w:val="009366FD"/>
    <w:rsid w:val="009409CF"/>
    <w:rsid w:val="009471F8"/>
    <w:rsid w:val="009474F1"/>
    <w:rsid w:val="009510E5"/>
    <w:rsid w:val="0095308D"/>
    <w:rsid w:val="00953A76"/>
    <w:rsid w:val="00957DDF"/>
    <w:rsid w:val="009600EE"/>
    <w:rsid w:val="00960A26"/>
    <w:rsid w:val="00960DBE"/>
    <w:rsid w:val="0096210D"/>
    <w:rsid w:val="00962D75"/>
    <w:rsid w:val="00963194"/>
    <w:rsid w:val="00965859"/>
    <w:rsid w:val="009720C3"/>
    <w:rsid w:val="00972EC7"/>
    <w:rsid w:val="00974C84"/>
    <w:rsid w:val="0097637B"/>
    <w:rsid w:val="009776A7"/>
    <w:rsid w:val="00977AE8"/>
    <w:rsid w:val="00977F23"/>
    <w:rsid w:val="00980A60"/>
    <w:rsid w:val="00981F1C"/>
    <w:rsid w:val="00982474"/>
    <w:rsid w:val="00983A7E"/>
    <w:rsid w:val="00985F03"/>
    <w:rsid w:val="00991842"/>
    <w:rsid w:val="00995A49"/>
    <w:rsid w:val="00996EC9"/>
    <w:rsid w:val="009A0CA5"/>
    <w:rsid w:val="009B0A6E"/>
    <w:rsid w:val="009B2094"/>
    <w:rsid w:val="009B290B"/>
    <w:rsid w:val="009B421E"/>
    <w:rsid w:val="009B6765"/>
    <w:rsid w:val="009B7463"/>
    <w:rsid w:val="009B7A22"/>
    <w:rsid w:val="009C2F9B"/>
    <w:rsid w:val="009C3325"/>
    <w:rsid w:val="009C3BDC"/>
    <w:rsid w:val="009C4D65"/>
    <w:rsid w:val="009C6AE3"/>
    <w:rsid w:val="009C6DB0"/>
    <w:rsid w:val="009D188C"/>
    <w:rsid w:val="009D226F"/>
    <w:rsid w:val="009D3F03"/>
    <w:rsid w:val="009D5D8B"/>
    <w:rsid w:val="009D658F"/>
    <w:rsid w:val="009D7AC7"/>
    <w:rsid w:val="009E21C5"/>
    <w:rsid w:val="009E37C0"/>
    <w:rsid w:val="009E3FF1"/>
    <w:rsid w:val="009F0410"/>
    <w:rsid w:val="009F2553"/>
    <w:rsid w:val="009F2813"/>
    <w:rsid w:val="009F2FA5"/>
    <w:rsid w:val="00A0035A"/>
    <w:rsid w:val="00A00E8F"/>
    <w:rsid w:val="00A010EA"/>
    <w:rsid w:val="00A015D9"/>
    <w:rsid w:val="00A016D4"/>
    <w:rsid w:val="00A02C9F"/>
    <w:rsid w:val="00A03C23"/>
    <w:rsid w:val="00A04DC4"/>
    <w:rsid w:val="00A0614E"/>
    <w:rsid w:val="00A0738B"/>
    <w:rsid w:val="00A10780"/>
    <w:rsid w:val="00A10E5C"/>
    <w:rsid w:val="00A11833"/>
    <w:rsid w:val="00A1215E"/>
    <w:rsid w:val="00A12C1F"/>
    <w:rsid w:val="00A13738"/>
    <w:rsid w:val="00A16E92"/>
    <w:rsid w:val="00A26852"/>
    <w:rsid w:val="00A269FC"/>
    <w:rsid w:val="00A335E4"/>
    <w:rsid w:val="00A345CC"/>
    <w:rsid w:val="00A3546A"/>
    <w:rsid w:val="00A3639E"/>
    <w:rsid w:val="00A41340"/>
    <w:rsid w:val="00A4377A"/>
    <w:rsid w:val="00A43FCF"/>
    <w:rsid w:val="00A45687"/>
    <w:rsid w:val="00A464AE"/>
    <w:rsid w:val="00A471AB"/>
    <w:rsid w:val="00A51DE0"/>
    <w:rsid w:val="00A52B57"/>
    <w:rsid w:val="00A52D59"/>
    <w:rsid w:val="00A715F6"/>
    <w:rsid w:val="00A74849"/>
    <w:rsid w:val="00A7529D"/>
    <w:rsid w:val="00A75ADC"/>
    <w:rsid w:val="00A75B6F"/>
    <w:rsid w:val="00A77436"/>
    <w:rsid w:val="00A80D98"/>
    <w:rsid w:val="00A83A89"/>
    <w:rsid w:val="00A84260"/>
    <w:rsid w:val="00A84894"/>
    <w:rsid w:val="00A84935"/>
    <w:rsid w:val="00A84CF5"/>
    <w:rsid w:val="00A87C71"/>
    <w:rsid w:val="00A90C5E"/>
    <w:rsid w:val="00A91E1A"/>
    <w:rsid w:val="00A93DD7"/>
    <w:rsid w:val="00A94C1D"/>
    <w:rsid w:val="00A94D63"/>
    <w:rsid w:val="00A96A9C"/>
    <w:rsid w:val="00A973AB"/>
    <w:rsid w:val="00AA1238"/>
    <w:rsid w:val="00AA1278"/>
    <w:rsid w:val="00AA1AC9"/>
    <w:rsid w:val="00AA50BD"/>
    <w:rsid w:val="00AA682D"/>
    <w:rsid w:val="00AB0A52"/>
    <w:rsid w:val="00AB1A7E"/>
    <w:rsid w:val="00AB2E75"/>
    <w:rsid w:val="00AC0400"/>
    <w:rsid w:val="00AC18B9"/>
    <w:rsid w:val="00AC4F59"/>
    <w:rsid w:val="00AC56B6"/>
    <w:rsid w:val="00AC652F"/>
    <w:rsid w:val="00AC6EF5"/>
    <w:rsid w:val="00AC7CE2"/>
    <w:rsid w:val="00AD01BA"/>
    <w:rsid w:val="00AD0D08"/>
    <w:rsid w:val="00AD17BA"/>
    <w:rsid w:val="00AD19C2"/>
    <w:rsid w:val="00AD1FE3"/>
    <w:rsid w:val="00AD2AAB"/>
    <w:rsid w:val="00AD60D2"/>
    <w:rsid w:val="00AD6F14"/>
    <w:rsid w:val="00AD77A5"/>
    <w:rsid w:val="00AD7D13"/>
    <w:rsid w:val="00AE06D5"/>
    <w:rsid w:val="00AE0CD3"/>
    <w:rsid w:val="00AE29C7"/>
    <w:rsid w:val="00AE2B00"/>
    <w:rsid w:val="00AE334A"/>
    <w:rsid w:val="00AE6863"/>
    <w:rsid w:val="00AE7D40"/>
    <w:rsid w:val="00AF04F3"/>
    <w:rsid w:val="00AF1458"/>
    <w:rsid w:val="00AF15E3"/>
    <w:rsid w:val="00AF1A94"/>
    <w:rsid w:val="00AF1DBF"/>
    <w:rsid w:val="00AF2F92"/>
    <w:rsid w:val="00AF3959"/>
    <w:rsid w:val="00AF3ED6"/>
    <w:rsid w:val="00AF409D"/>
    <w:rsid w:val="00AF5A63"/>
    <w:rsid w:val="00AF66B5"/>
    <w:rsid w:val="00AF6E2C"/>
    <w:rsid w:val="00B01A7F"/>
    <w:rsid w:val="00B03E82"/>
    <w:rsid w:val="00B04624"/>
    <w:rsid w:val="00B11639"/>
    <w:rsid w:val="00B1168F"/>
    <w:rsid w:val="00B1336B"/>
    <w:rsid w:val="00B139DF"/>
    <w:rsid w:val="00B13FCF"/>
    <w:rsid w:val="00B14715"/>
    <w:rsid w:val="00B14F5D"/>
    <w:rsid w:val="00B15E85"/>
    <w:rsid w:val="00B16F84"/>
    <w:rsid w:val="00B2447B"/>
    <w:rsid w:val="00B254E5"/>
    <w:rsid w:val="00B303BF"/>
    <w:rsid w:val="00B30462"/>
    <w:rsid w:val="00B3476B"/>
    <w:rsid w:val="00B34EBE"/>
    <w:rsid w:val="00B371C8"/>
    <w:rsid w:val="00B37B23"/>
    <w:rsid w:val="00B40919"/>
    <w:rsid w:val="00B42E3F"/>
    <w:rsid w:val="00B434F1"/>
    <w:rsid w:val="00B463B5"/>
    <w:rsid w:val="00B467D8"/>
    <w:rsid w:val="00B46B04"/>
    <w:rsid w:val="00B50C88"/>
    <w:rsid w:val="00B5149D"/>
    <w:rsid w:val="00B52522"/>
    <w:rsid w:val="00B52F7A"/>
    <w:rsid w:val="00B56BA6"/>
    <w:rsid w:val="00B82237"/>
    <w:rsid w:val="00B82361"/>
    <w:rsid w:val="00B82AAC"/>
    <w:rsid w:val="00B8636B"/>
    <w:rsid w:val="00B872AA"/>
    <w:rsid w:val="00B87891"/>
    <w:rsid w:val="00B90719"/>
    <w:rsid w:val="00B90BC3"/>
    <w:rsid w:val="00B91278"/>
    <w:rsid w:val="00B91566"/>
    <w:rsid w:val="00B91B96"/>
    <w:rsid w:val="00B9342D"/>
    <w:rsid w:val="00B93821"/>
    <w:rsid w:val="00B95A11"/>
    <w:rsid w:val="00BA01C7"/>
    <w:rsid w:val="00BA07CF"/>
    <w:rsid w:val="00BA0C5F"/>
    <w:rsid w:val="00BA3CC1"/>
    <w:rsid w:val="00BA45C4"/>
    <w:rsid w:val="00BA4DC4"/>
    <w:rsid w:val="00BA69C2"/>
    <w:rsid w:val="00BB0834"/>
    <w:rsid w:val="00BB0E29"/>
    <w:rsid w:val="00BB49E5"/>
    <w:rsid w:val="00BB51F1"/>
    <w:rsid w:val="00BB770D"/>
    <w:rsid w:val="00BC1827"/>
    <w:rsid w:val="00BC234B"/>
    <w:rsid w:val="00BC2949"/>
    <w:rsid w:val="00BC45DA"/>
    <w:rsid w:val="00BC5A93"/>
    <w:rsid w:val="00BC5E8B"/>
    <w:rsid w:val="00BC6724"/>
    <w:rsid w:val="00BC6EF2"/>
    <w:rsid w:val="00BD3942"/>
    <w:rsid w:val="00BD4418"/>
    <w:rsid w:val="00BD5548"/>
    <w:rsid w:val="00BD6E56"/>
    <w:rsid w:val="00BE1274"/>
    <w:rsid w:val="00BE23BA"/>
    <w:rsid w:val="00BE2CD0"/>
    <w:rsid w:val="00BE2EEE"/>
    <w:rsid w:val="00BE3F1A"/>
    <w:rsid w:val="00BF06A4"/>
    <w:rsid w:val="00BF06F1"/>
    <w:rsid w:val="00BF1911"/>
    <w:rsid w:val="00BF24D1"/>
    <w:rsid w:val="00BF2ADA"/>
    <w:rsid w:val="00BF4E19"/>
    <w:rsid w:val="00BF570D"/>
    <w:rsid w:val="00BF5CA9"/>
    <w:rsid w:val="00BF606C"/>
    <w:rsid w:val="00BF7A06"/>
    <w:rsid w:val="00C00F75"/>
    <w:rsid w:val="00C00F91"/>
    <w:rsid w:val="00C02FC6"/>
    <w:rsid w:val="00C039AB"/>
    <w:rsid w:val="00C0584B"/>
    <w:rsid w:val="00C136C4"/>
    <w:rsid w:val="00C139A9"/>
    <w:rsid w:val="00C15AE0"/>
    <w:rsid w:val="00C162F2"/>
    <w:rsid w:val="00C16971"/>
    <w:rsid w:val="00C201D8"/>
    <w:rsid w:val="00C216B5"/>
    <w:rsid w:val="00C264FD"/>
    <w:rsid w:val="00C30752"/>
    <w:rsid w:val="00C35F27"/>
    <w:rsid w:val="00C43695"/>
    <w:rsid w:val="00C436DA"/>
    <w:rsid w:val="00C44C69"/>
    <w:rsid w:val="00C44D7E"/>
    <w:rsid w:val="00C456F8"/>
    <w:rsid w:val="00C4706B"/>
    <w:rsid w:val="00C476C2"/>
    <w:rsid w:val="00C51C23"/>
    <w:rsid w:val="00C552EA"/>
    <w:rsid w:val="00C57C51"/>
    <w:rsid w:val="00C60A5F"/>
    <w:rsid w:val="00C60CF6"/>
    <w:rsid w:val="00C616CC"/>
    <w:rsid w:val="00C6275D"/>
    <w:rsid w:val="00C63005"/>
    <w:rsid w:val="00C635C3"/>
    <w:rsid w:val="00C6578A"/>
    <w:rsid w:val="00C67AEE"/>
    <w:rsid w:val="00C7241A"/>
    <w:rsid w:val="00C735A7"/>
    <w:rsid w:val="00C7581E"/>
    <w:rsid w:val="00C75E72"/>
    <w:rsid w:val="00C766A8"/>
    <w:rsid w:val="00C77ACD"/>
    <w:rsid w:val="00C77B96"/>
    <w:rsid w:val="00C80A14"/>
    <w:rsid w:val="00C832B8"/>
    <w:rsid w:val="00C90967"/>
    <w:rsid w:val="00C92BBB"/>
    <w:rsid w:val="00C94029"/>
    <w:rsid w:val="00C942E1"/>
    <w:rsid w:val="00C96D95"/>
    <w:rsid w:val="00CA415A"/>
    <w:rsid w:val="00CA4241"/>
    <w:rsid w:val="00CA44A0"/>
    <w:rsid w:val="00CA49BF"/>
    <w:rsid w:val="00CA51DB"/>
    <w:rsid w:val="00CA616A"/>
    <w:rsid w:val="00CA6466"/>
    <w:rsid w:val="00CB0E57"/>
    <w:rsid w:val="00CB1809"/>
    <w:rsid w:val="00CB36C3"/>
    <w:rsid w:val="00CB3C79"/>
    <w:rsid w:val="00CB5548"/>
    <w:rsid w:val="00CB585C"/>
    <w:rsid w:val="00CB735B"/>
    <w:rsid w:val="00CC03E4"/>
    <w:rsid w:val="00CC2123"/>
    <w:rsid w:val="00CC62B1"/>
    <w:rsid w:val="00CC692E"/>
    <w:rsid w:val="00CC6B63"/>
    <w:rsid w:val="00CC7455"/>
    <w:rsid w:val="00CD2092"/>
    <w:rsid w:val="00CD2DE0"/>
    <w:rsid w:val="00CD3BD4"/>
    <w:rsid w:val="00CD3D8B"/>
    <w:rsid w:val="00CD670B"/>
    <w:rsid w:val="00CE1501"/>
    <w:rsid w:val="00CE2ED8"/>
    <w:rsid w:val="00CE355B"/>
    <w:rsid w:val="00CE3AB0"/>
    <w:rsid w:val="00CE486D"/>
    <w:rsid w:val="00CE5F2B"/>
    <w:rsid w:val="00CE78BE"/>
    <w:rsid w:val="00CF2C3B"/>
    <w:rsid w:val="00CF2CC6"/>
    <w:rsid w:val="00CF40A2"/>
    <w:rsid w:val="00CF4C63"/>
    <w:rsid w:val="00CF5026"/>
    <w:rsid w:val="00CF6E8C"/>
    <w:rsid w:val="00CF7BC1"/>
    <w:rsid w:val="00D02727"/>
    <w:rsid w:val="00D02CF2"/>
    <w:rsid w:val="00D039E6"/>
    <w:rsid w:val="00D03FCC"/>
    <w:rsid w:val="00D04DC6"/>
    <w:rsid w:val="00D10FDE"/>
    <w:rsid w:val="00D12DB0"/>
    <w:rsid w:val="00D12EA9"/>
    <w:rsid w:val="00D132DE"/>
    <w:rsid w:val="00D1457F"/>
    <w:rsid w:val="00D15EA7"/>
    <w:rsid w:val="00D1666C"/>
    <w:rsid w:val="00D17488"/>
    <w:rsid w:val="00D20E69"/>
    <w:rsid w:val="00D22253"/>
    <w:rsid w:val="00D225FC"/>
    <w:rsid w:val="00D27608"/>
    <w:rsid w:val="00D31BC2"/>
    <w:rsid w:val="00D345F1"/>
    <w:rsid w:val="00D3657F"/>
    <w:rsid w:val="00D37FED"/>
    <w:rsid w:val="00D4128E"/>
    <w:rsid w:val="00D456D9"/>
    <w:rsid w:val="00D467B5"/>
    <w:rsid w:val="00D46F9F"/>
    <w:rsid w:val="00D51567"/>
    <w:rsid w:val="00D5171F"/>
    <w:rsid w:val="00D5236D"/>
    <w:rsid w:val="00D54515"/>
    <w:rsid w:val="00D5739C"/>
    <w:rsid w:val="00D5759D"/>
    <w:rsid w:val="00D61E73"/>
    <w:rsid w:val="00D62C19"/>
    <w:rsid w:val="00D62CBB"/>
    <w:rsid w:val="00D62DAF"/>
    <w:rsid w:val="00D65589"/>
    <w:rsid w:val="00D72A00"/>
    <w:rsid w:val="00D74801"/>
    <w:rsid w:val="00D76ABE"/>
    <w:rsid w:val="00D83A4C"/>
    <w:rsid w:val="00D85642"/>
    <w:rsid w:val="00D85AF9"/>
    <w:rsid w:val="00D9144F"/>
    <w:rsid w:val="00D925C3"/>
    <w:rsid w:val="00D93D64"/>
    <w:rsid w:val="00D954CD"/>
    <w:rsid w:val="00D95BE4"/>
    <w:rsid w:val="00D96941"/>
    <w:rsid w:val="00D97CE5"/>
    <w:rsid w:val="00DA0203"/>
    <w:rsid w:val="00DA0D00"/>
    <w:rsid w:val="00DA2F37"/>
    <w:rsid w:val="00DA3FEE"/>
    <w:rsid w:val="00DA475C"/>
    <w:rsid w:val="00DA51A1"/>
    <w:rsid w:val="00DB0882"/>
    <w:rsid w:val="00DB28B1"/>
    <w:rsid w:val="00DB5229"/>
    <w:rsid w:val="00DB57AD"/>
    <w:rsid w:val="00DB7F96"/>
    <w:rsid w:val="00DC0520"/>
    <w:rsid w:val="00DC0764"/>
    <w:rsid w:val="00DC0ACA"/>
    <w:rsid w:val="00DC349F"/>
    <w:rsid w:val="00DC6793"/>
    <w:rsid w:val="00DC6A1F"/>
    <w:rsid w:val="00DD102E"/>
    <w:rsid w:val="00DD28A7"/>
    <w:rsid w:val="00DD622F"/>
    <w:rsid w:val="00DE13A0"/>
    <w:rsid w:val="00DE15ED"/>
    <w:rsid w:val="00DE2BE1"/>
    <w:rsid w:val="00DE3309"/>
    <w:rsid w:val="00DE3B96"/>
    <w:rsid w:val="00DE526E"/>
    <w:rsid w:val="00DE6E35"/>
    <w:rsid w:val="00DE7AC8"/>
    <w:rsid w:val="00DF065B"/>
    <w:rsid w:val="00DF1A39"/>
    <w:rsid w:val="00DF61D7"/>
    <w:rsid w:val="00DF670B"/>
    <w:rsid w:val="00DF7AC2"/>
    <w:rsid w:val="00E00174"/>
    <w:rsid w:val="00E00D08"/>
    <w:rsid w:val="00E00DBA"/>
    <w:rsid w:val="00E01F07"/>
    <w:rsid w:val="00E0322C"/>
    <w:rsid w:val="00E044CD"/>
    <w:rsid w:val="00E05A7C"/>
    <w:rsid w:val="00E07602"/>
    <w:rsid w:val="00E13CCA"/>
    <w:rsid w:val="00E14066"/>
    <w:rsid w:val="00E162BF"/>
    <w:rsid w:val="00E2028D"/>
    <w:rsid w:val="00E21C0B"/>
    <w:rsid w:val="00E23301"/>
    <w:rsid w:val="00E2475A"/>
    <w:rsid w:val="00E30567"/>
    <w:rsid w:val="00E309C7"/>
    <w:rsid w:val="00E30C5F"/>
    <w:rsid w:val="00E36F10"/>
    <w:rsid w:val="00E40682"/>
    <w:rsid w:val="00E41796"/>
    <w:rsid w:val="00E4264C"/>
    <w:rsid w:val="00E43A2E"/>
    <w:rsid w:val="00E50DAE"/>
    <w:rsid w:val="00E511DA"/>
    <w:rsid w:val="00E52B2A"/>
    <w:rsid w:val="00E552F7"/>
    <w:rsid w:val="00E55F1A"/>
    <w:rsid w:val="00E57A66"/>
    <w:rsid w:val="00E66021"/>
    <w:rsid w:val="00E662AF"/>
    <w:rsid w:val="00E72343"/>
    <w:rsid w:val="00E753D1"/>
    <w:rsid w:val="00E75FCE"/>
    <w:rsid w:val="00E77A2D"/>
    <w:rsid w:val="00E8032B"/>
    <w:rsid w:val="00E810B8"/>
    <w:rsid w:val="00E81264"/>
    <w:rsid w:val="00E81643"/>
    <w:rsid w:val="00E81AB5"/>
    <w:rsid w:val="00E823A1"/>
    <w:rsid w:val="00E84027"/>
    <w:rsid w:val="00E85816"/>
    <w:rsid w:val="00E859E0"/>
    <w:rsid w:val="00E87D22"/>
    <w:rsid w:val="00E933E3"/>
    <w:rsid w:val="00E93D0D"/>
    <w:rsid w:val="00E94088"/>
    <w:rsid w:val="00E94F0D"/>
    <w:rsid w:val="00E965B7"/>
    <w:rsid w:val="00E96727"/>
    <w:rsid w:val="00E979D3"/>
    <w:rsid w:val="00EA16B8"/>
    <w:rsid w:val="00EA22F2"/>
    <w:rsid w:val="00EA65E2"/>
    <w:rsid w:val="00EA7990"/>
    <w:rsid w:val="00EB0076"/>
    <w:rsid w:val="00EB0ECB"/>
    <w:rsid w:val="00EB2A4F"/>
    <w:rsid w:val="00EB2BBA"/>
    <w:rsid w:val="00EB2C81"/>
    <w:rsid w:val="00EB768B"/>
    <w:rsid w:val="00EC0C84"/>
    <w:rsid w:val="00EC344A"/>
    <w:rsid w:val="00EC357E"/>
    <w:rsid w:val="00EC3D5A"/>
    <w:rsid w:val="00EC3FC9"/>
    <w:rsid w:val="00EC78F3"/>
    <w:rsid w:val="00ED105D"/>
    <w:rsid w:val="00ED1E5F"/>
    <w:rsid w:val="00ED1F76"/>
    <w:rsid w:val="00ED2058"/>
    <w:rsid w:val="00ED23C8"/>
    <w:rsid w:val="00ED24D7"/>
    <w:rsid w:val="00ED2828"/>
    <w:rsid w:val="00ED4432"/>
    <w:rsid w:val="00ED4AF8"/>
    <w:rsid w:val="00ED66EA"/>
    <w:rsid w:val="00ED758F"/>
    <w:rsid w:val="00EE2371"/>
    <w:rsid w:val="00EE48BB"/>
    <w:rsid w:val="00EE4C4F"/>
    <w:rsid w:val="00EE4E85"/>
    <w:rsid w:val="00EF02E0"/>
    <w:rsid w:val="00EF0427"/>
    <w:rsid w:val="00EF397D"/>
    <w:rsid w:val="00EF4632"/>
    <w:rsid w:val="00EF57BD"/>
    <w:rsid w:val="00EF6849"/>
    <w:rsid w:val="00EF7D67"/>
    <w:rsid w:val="00EF7ECA"/>
    <w:rsid w:val="00F020C6"/>
    <w:rsid w:val="00F0535E"/>
    <w:rsid w:val="00F12515"/>
    <w:rsid w:val="00F12885"/>
    <w:rsid w:val="00F12AB5"/>
    <w:rsid w:val="00F13ED1"/>
    <w:rsid w:val="00F14A06"/>
    <w:rsid w:val="00F14E07"/>
    <w:rsid w:val="00F17833"/>
    <w:rsid w:val="00F21533"/>
    <w:rsid w:val="00F25B0D"/>
    <w:rsid w:val="00F26145"/>
    <w:rsid w:val="00F26BDF"/>
    <w:rsid w:val="00F27A6D"/>
    <w:rsid w:val="00F3156B"/>
    <w:rsid w:val="00F3184B"/>
    <w:rsid w:val="00F33F84"/>
    <w:rsid w:val="00F35657"/>
    <w:rsid w:val="00F370F3"/>
    <w:rsid w:val="00F435A0"/>
    <w:rsid w:val="00F43B8B"/>
    <w:rsid w:val="00F46CBB"/>
    <w:rsid w:val="00F50E29"/>
    <w:rsid w:val="00F5100D"/>
    <w:rsid w:val="00F558B9"/>
    <w:rsid w:val="00F570C1"/>
    <w:rsid w:val="00F575E7"/>
    <w:rsid w:val="00F576BA"/>
    <w:rsid w:val="00F62B90"/>
    <w:rsid w:val="00F637F8"/>
    <w:rsid w:val="00F63911"/>
    <w:rsid w:val="00F65C5F"/>
    <w:rsid w:val="00F660F8"/>
    <w:rsid w:val="00F67664"/>
    <w:rsid w:val="00F67BFE"/>
    <w:rsid w:val="00F70858"/>
    <w:rsid w:val="00F724D1"/>
    <w:rsid w:val="00F7460D"/>
    <w:rsid w:val="00F75051"/>
    <w:rsid w:val="00F750E1"/>
    <w:rsid w:val="00F75201"/>
    <w:rsid w:val="00F7798D"/>
    <w:rsid w:val="00F77B88"/>
    <w:rsid w:val="00F819B0"/>
    <w:rsid w:val="00F826AF"/>
    <w:rsid w:val="00F84B85"/>
    <w:rsid w:val="00F8569D"/>
    <w:rsid w:val="00F86469"/>
    <w:rsid w:val="00F873D1"/>
    <w:rsid w:val="00F90357"/>
    <w:rsid w:val="00F912B2"/>
    <w:rsid w:val="00F91E6C"/>
    <w:rsid w:val="00F92BF3"/>
    <w:rsid w:val="00F93720"/>
    <w:rsid w:val="00F94B01"/>
    <w:rsid w:val="00F96D06"/>
    <w:rsid w:val="00FA106C"/>
    <w:rsid w:val="00FA1737"/>
    <w:rsid w:val="00FA21D4"/>
    <w:rsid w:val="00FA33CC"/>
    <w:rsid w:val="00FA73CC"/>
    <w:rsid w:val="00FB2391"/>
    <w:rsid w:val="00FB45B6"/>
    <w:rsid w:val="00FB4FBA"/>
    <w:rsid w:val="00FB505E"/>
    <w:rsid w:val="00FB6C09"/>
    <w:rsid w:val="00FB736B"/>
    <w:rsid w:val="00FC14D9"/>
    <w:rsid w:val="00FC1619"/>
    <w:rsid w:val="00FC53F8"/>
    <w:rsid w:val="00FC6CFB"/>
    <w:rsid w:val="00FD2AD3"/>
    <w:rsid w:val="00FD4E7A"/>
    <w:rsid w:val="00FD640F"/>
    <w:rsid w:val="00FD6774"/>
    <w:rsid w:val="00FE0DEC"/>
    <w:rsid w:val="00FE27CA"/>
    <w:rsid w:val="00FE2AED"/>
    <w:rsid w:val="00FE2DA7"/>
    <w:rsid w:val="00FE2FB8"/>
    <w:rsid w:val="00FE3493"/>
    <w:rsid w:val="00FE458E"/>
    <w:rsid w:val="00FE7281"/>
    <w:rsid w:val="00FE780D"/>
    <w:rsid w:val="00FF1C6E"/>
    <w:rsid w:val="00FF2948"/>
    <w:rsid w:val="00FF3BEB"/>
    <w:rsid w:val="00FF59C2"/>
    <w:rsid w:val="01900FDA"/>
    <w:rsid w:val="070E6DB5"/>
    <w:rsid w:val="0A0F17E5"/>
    <w:rsid w:val="0A3C6C04"/>
    <w:rsid w:val="0D5C0DF3"/>
    <w:rsid w:val="114D2ACC"/>
    <w:rsid w:val="125976C8"/>
    <w:rsid w:val="182969F5"/>
    <w:rsid w:val="19EF01DE"/>
    <w:rsid w:val="1A8C4007"/>
    <w:rsid w:val="1D8E7F56"/>
    <w:rsid w:val="1F862904"/>
    <w:rsid w:val="208F7687"/>
    <w:rsid w:val="22FF75A4"/>
    <w:rsid w:val="25611202"/>
    <w:rsid w:val="2A306760"/>
    <w:rsid w:val="2CC612E3"/>
    <w:rsid w:val="2D720BF6"/>
    <w:rsid w:val="2F2908B8"/>
    <w:rsid w:val="344942BA"/>
    <w:rsid w:val="34540859"/>
    <w:rsid w:val="353B72F4"/>
    <w:rsid w:val="38711D3A"/>
    <w:rsid w:val="3B4014EC"/>
    <w:rsid w:val="3EBD5C9D"/>
    <w:rsid w:val="3ECB5BBA"/>
    <w:rsid w:val="3F1F341B"/>
    <w:rsid w:val="3F8F398A"/>
    <w:rsid w:val="482B2B0B"/>
    <w:rsid w:val="4AD87362"/>
    <w:rsid w:val="4BFB0211"/>
    <w:rsid w:val="4D191733"/>
    <w:rsid w:val="540563D7"/>
    <w:rsid w:val="5EAC1CCF"/>
    <w:rsid w:val="5F350B24"/>
    <w:rsid w:val="668069B3"/>
    <w:rsid w:val="67883D8F"/>
    <w:rsid w:val="6DDB382A"/>
    <w:rsid w:val="6FA25777"/>
    <w:rsid w:val="75F6342D"/>
    <w:rsid w:val="77552204"/>
    <w:rsid w:val="77B5794D"/>
    <w:rsid w:val="79877D90"/>
    <w:rsid w:val="79EA0E0A"/>
    <w:rsid w:val="7A9E66CF"/>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iPriority="0" w:name="heading 2" w:locked="1"/>
    <w:lsdException w:qFormat="1" w:unhideWhenUsed="0" w:uiPriority="99" w:semiHidden="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uiPriority="99"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99" w:semiHidden="0" w:name="Emphasis"/>
    <w:lsdException w:uiPriority="99"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qFormat="1" w:unhideWhenUsed="0"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312" w:lineRule="atLeast"/>
      <w:jc w:val="both"/>
      <w:textAlignment w:val="baseline"/>
    </w:pPr>
    <w:rPr>
      <w:rFonts w:ascii="Times New Roman" w:hAnsi="Times New Roman" w:eastAsia="宋体" w:cs="Times New Roman"/>
      <w:sz w:val="21"/>
      <w:szCs w:val="22"/>
      <w:lang w:val="en-US" w:eastAsia="zh-CN" w:bidi="ar-SA"/>
    </w:rPr>
  </w:style>
  <w:style w:type="paragraph" w:styleId="2">
    <w:name w:val="heading 1"/>
    <w:basedOn w:val="1"/>
    <w:next w:val="1"/>
    <w:link w:val="16"/>
    <w:qFormat/>
    <w:uiPriority w:val="99"/>
    <w:pPr>
      <w:widowControl/>
      <w:adjustRightInd/>
      <w:spacing w:before="100" w:beforeAutospacing="1" w:after="100" w:afterAutospacing="1" w:line="240" w:lineRule="auto"/>
      <w:jc w:val="left"/>
      <w:textAlignment w:val="auto"/>
      <w:outlineLvl w:val="0"/>
    </w:pPr>
    <w:rPr>
      <w:rFonts w:ascii="宋体" w:hAnsi="宋体" w:cs="宋体"/>
      <w:b/>
      <w:bCs/>
      <w:kern w:val="36"/>
      <w:sz w:val="48"/>
      <w:szCs w:val="48"/>
    </w:rPr>
  </w:style>
  <w:style w:type="paragraph" w:styleId="3">
    <w:name w:val="heading 3"/>
    <w:basedOn w:val="1"/>
    <w:next w:val="1"/>
    <w:link w:val="17"/>
    <w:qFormat/>
    <w:locked/>
    <w:uiPriority w:val="99"/>
    <w:pPr>
      <w:keepNext/>
      <w:keepLines/>
      <w:spacing w:before="260" w:after="260" w:line="416" w:lineRule="atLeast"/>
      <w:outlineLvl w:val="2"/>
    </w:pPr>
    <w:rPr>
      <w:b/>
      <w:bCs/>
      <w:sz w:val="32"/>
      <w:szCs w:val="32"/>
    </w:rPr>
  </w:style>
  <w:style w:type="character" w:default="1" w:styleId="11">
    <w:name w:val="Default Paragraph Font"/>
    <w:semiHidden/>
    <w:unhideWhenUsed/>
    <w:qFormat/>
    <w:uiPriority w:val="1"/>
  </w:style>
  <w:style w:type="table" w:default="1" w:styleId="14">
    <w:name w:val="Normal Table"/>
    <w:semiHidden/>
    <w:unhideWhenUsed/>
    <w:qFormat/>
    <w:uiPriority w:val="99"/>
    <w:tblPr>
      <w:tblLayout w:type="fixed"/>
      <w:tblCellMar>
        <w:top w:w="0" w:type="dxa"/>
        <w:left w:w="108" w:type="dxa"/>
        <w:bottom w:w="0" w:type="dxa"/>
        <w:right w:w="108" w:type="dxa"/>
      </w:tblCellMar>
    </w:tblPr>
  </w:style>
  <w:style w:type="paragraph" w:styleId="4">
    <w:name w:val="Body Text Indent"/>
    <w:basedOn w:val="1"/>
    <w:link w:val="18"/>
    <w:qFormat/>
    <w:uiPriority w:val="99"/>
    <w:pPr>
      <w:adjustRightInd/>
      <w:spacing w:line="187" w:lineRule="auto"/>
      <w:ind w:left="239" w:leftChars="114"/>
      <w:textAlignment w:val="auto"/>
    </w:pPr>
    <w:rPr>
      <w:rFonts w:ascii="宋体" w:hAnsi="宋体"/>
      <w:kern w:val="2"/>
      <w:sz w:val="24"/>
      <w:szCs w:val="24"/>
    </w:rPr>
  </w:style>
  <w:style w:type="paragraph" w:styleId="5">
    <w:name w:val="Plain Text"/>
    <w:basedOn w:val="1"/>
    <w:link w:val="19"/>
    <w:qFormat/>
    <w:uiPriority w:val="99"/>
    <w:pPr>
      <w:adjustRightInd/>
      <w:spacing w:line="240" w:lineRule="auto"/>
      <w:textAlignment w:val="auto"/>
    </w:pPr>
    <w:rPr>
      <w:rFonts w:ascii="宋体" w:hAnsi="Courier New"/>
    </w:rPr>
  </w:style>
  <w:style w:type="paragraph" w:styleId="6">
    <w:name w:val="Balloon Text"/>
    <w:basedOn w:val="1"/>
    <w:link w:val="20"/>
    <w:qFormat/>
    <w:uiPriority w:val="99"/>
    <w:pPr>
      <w:spacing w:line="240" w:lineRule="auto"/>
    </w:pPr>
    <w:rPr>
      <w:sz w:val="18"/>
      <w:szCs w:val="18"/>
    </w:rPr>
  </w:style>
  <w:style w:type="paragraph" w:styleId="7">
    <w:name w:val="footer"/>
    <w:basedOn w:val="1"/>
    <w:link w:val="21"/>
    <w:qFormat/>
    <w:uiPriority w:val="99"/>
    <w:pPr>
      <w:tabs>
        <w:tab w:val="center" w:pos="4153"/>
        <w:tab w:val="right" w:pos="8306"/>
      </w:tabs>
      <w:snapToGrid w:val="0"/>
      <w:spacing w:line="240" w:lineRule="atLeast"/>
      <w:jc w:val="left"/>
    </w:pPr>
    <w:rPr>
      <w:sz w:val="18"/>
      <w:szCs w:val="18"/>
    </w:rPr>
  </w:style>
  <w:style w:type="paragraph" w:styleId="8">
    <w:name w:val="header"/>
    <w:basedOn w:val="1"/>
    <w:link w:val="22"/>
    <w:qFormat/>
    <w:uiPriority w:val="99"/>
    <w:pPr>
      <w:pBdr>
        <w:bottom w:val="single" w:color="auto" w:sz="6" w:space="1"/>
      </w:pBdr>
      <w:tabs>
        <w:tab w:val="center" w:pos="4153"/>
        <w:tab w:val="right" w:pos="8306"/>
      </w:tabs>
      <w:snapToGrid w:val="0"/>
      <w:spacing w:line="240" w:lineRule="atLeast"/>
      <w:jc w:val="center"/>
    </w:pPr>
    <w:rPr>
      <w:sz w:val="18"/>
      <w:szCs w:val="18"/>
    </w:rPr>
  </w:style>
  <w:style w:type="paragraph" w:styleId="9">
    <w:name w:val="HTML Preformatted"/>
    <w:basedOn w:val="1"/>
    <w:link w:val="23"/>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cs="Arial"/>
      <w:sz w:val="24"/>
    </w:rPr>
  </w:style>
  <w:style w:type="paragraph" w:styleId="10">
    <w:name w:val="Normal (Web)"/>
    <w:basedOn w:val="1"/>
    <w:link w:val="28"/>
    <w:qFormat/>
    <w:uiPriority w:val="99"/>
    <w:pPr>
      <w:widowControl/>
      <w:adjustRightInd/>
      <w:spacing w:before="100" w:beforeAutospacing="1" w:after="100" w:afterAutospacing="1" w:line="240" w:lineRule="auto"/>
      <w:jc w:val="left"/>
      <w:textAlignment w:val="auto"/>
    </w:pPr>
    <w:rPr>
      <w:rFonts w:ascii="宋体" w:hAnsi="宋体"/>
      <w:sz w:val="24"/>
      <w:szCs w:val="20"/>
    </w:rPr>
  </w:style>
  <w:style w:type="character" w:styleId="12">
    <w:name w:val="Emphasis"/>
    <w:basedOn w:val="11"/>
    <w:qFormat/>
    <w:uiPriority w:val="99"/>
    <w:rPr>
      <w:rFonts w:cs="Times New Roman"/>
      <w:i/>
      <w:iCs/>
    </w:rPr>
  </w:style>
  <w:style w:type="character" w:styleId="13">
    <w:name w:val="Hyperlink"/>
    <w:basedOn w:val="11"/>
    <w:qFormat/>
    <w:uiPriority w:val="99"/>
    <w:rPr>
      <w:rFonts w:cs="Times New Roman"/>
      <w:color w:val="0000FF"/>
      <w:u w:val="single"/>
    </w:rPr>
  </w:style>
  <w:style w:type="table" w:styleId="15">
    <w:name w:val="Table Grid"/>
    <w:basedOn w:val="14"/>
    <w:qFormat/>
    <w:uiPriority w:val="99"/>
    <w:pPr>
      <w:widowControl w:val="0"/>
      <w:jc w:val="both"/>
    </w:pPr>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6">
    <w:name w:val="标题 1 Char"/>
    <w:basedOn w:val="11"/>
    <w:link w:val="2"/>
    <w:qFormat/>
    <w:locked/>
    <w:uiPriority w:val="99"/>
    <w:rPr>
      <w:rFonts w:ascii="宋体" w:hAnsi="宋体" w:eastAsia="宋体" w:cs="宋体"/>
      <w:b/>
      <w:bCs/>
      <w:kern w:val="36"/>
      <w:sz w:val="48"/>
      <w:szCs w:val="48"/>
    </w:rPr>
  </w:style>
  <w:style w:type="character" w:customStyle="1" w:styleId="17">
    <w:name w:val="标题 3 Char"/>
    <w:basedOn w:val="11"/>
    <w:link w:val="3"/>
    <w:semiHidden/>
    <w:qFormat/>
    <w:locked/>
    <w:uiPriority w:val="99"/>
    <w:rPr>
      <w:rFonts w:ascii="Times New Roman" w:hAnsi="Times New Roman" w:cs="Times New Roman"/>
      <w:b/>
      <w:bCs/>
      <w:kern w:val="0"/>
      <w:sz w:val="32"/>
      <w:szCs w:val="32"/>
    </w:rPr>
  </w:style>
  <w:style w:type="character" w:customStyle="1" w:styleId="18">
    <w:name w:val="正文文本缩进 Char"/>
    <w:basedOn w:val="11"/>
    <w:link w:val="4"/>
    <w:qFormat/>
    <w:locked/>
    <w:uiPriority w:val="99"/>
    <w:rPr>
      <w:rFonts w:ascii="宋体" w:hAnsi="宋体" w:eastAsia="宋体" w:cs="Times New Roman"/>
      <w:kern w:val="2"/>
      <w:sz w:val="24"/>
      <w:szCs w:val="24"/>
    </w:rPr>
  </w:style>
  <w:style w:type="character" w:customStyle="1" w:styleId="19">
    <w:name w:val="纯文本 Char"/>
    <w:basedOn w:val="11"/>
    <w:link w:val="5"/>
    <w:qFormat/>
    <w:locked/>
    <w:uiPriority w:val="99"/>
    <w:rPr>
      <w:rFonts w:ascii="宋体" w:hAnsi="Courier New" w:eastAsia="宋体" w:cs="Times New Roman"/>
      <w:sz w:val="22"/>
    </w:rPr>
  </w:style>
  <w:style w:type="character" w:customStyle="1" w:styleId="20">
    <w:name w:val="批注框文本 Char"/>
    <w:basedOn w:val="11"/>
    <w:link w:val="6"/>
    <w:qFormat/>
    <w:locked/>
    <w:uiPriority w:val="99"/>
    <w:rPr>
      <w:rFonts w:ascii="Times New Roman" w:hAnsi="Times New Roman" w:eastAsia="宋体" w:cs="Times New Roman"/>
      <w:sz w:val="18"/>
      <w:szCs w:val="18"/>
    </w:rPr>
  </w:style>
  <w:style w:type="character" w:customStyle="1" w:styleId="21">
    <w:name w:val="页脚 Char"/>
    <w:basedOn w:val="11"/>
    <w:link w:val="7"/>
    <w:qFormat/>
    <w:locked/>
    <w:uiPriority w:val="99"/>
    <w:rPr>
      <w:rFonts w:ascii="Times New Roman" w:hAnsi="Times New Roman" w:eastAsia="宋体" w:cs="Times New Roman"/>
      <w:sz w:val="18"/>
      <w:szCs w:val="18"/>
    </w:rPr>
  </w:style>
  <w:style w:type="character" w:customStyle="1" w:styleId="22">
    <w:name w:val="页眉 Char"/>
    <w:basedOn w:val="11"/>
    <w:link w:val="8"/>
    <w:qFormat/>
    <w:locked/>
    <w:uiPriority w:val="99"/>
    <w:rPr>
      <w:rFonts w:ascii="Times New Roman" w:hAnsi="Times New Roman" w:eastAsia="宋体" w:cs="Times New Roman"/>
      <w:sz w:val="18"/>
      <w:szCs w:val="18"/>
    </w:rPr>
  </w:style>
  <w:style w:type="character" w:customStyle="1" w:styleId="23">
    <w:name w:val="HTML 预设格式 Char"/>
    <w:basedOn w:val="11"/>
    <w:link w:val="9"/>
    <w:semiHidden/>
    <w:qFormat/>
    <w:locked/>
    <w:uiPriority w:val="99"/>
    <w:rPr>
      <w:rFonts w:ascii="Courier New" w:hAnsi="Courier New" w:cs="Courier New"/>
      <w:kern w:val="0"/>
      <w:sz w:val="20"/>
      <w:szCs w:val="20"/>
    </w:rPr>
  </w:style>
  <w:style w:type="paragraph" w:customStyle="1" w:styleId="24">
    <w:name w:val="p0"/>
    <w:basedOn w:val="1"/>
    <w:qFormat/>
    <w:uiPriority w:val="99"/>
    <w:pPr>
      <w:widowControl/>
    </w:pPr>
    <w:rPr>
      <w:szCs w:val="21"/>
    </w:rPr>
  </w:style>
  <w:style w:type="paragraph" w:customStyle="1" w:styleId="25">
    <w:name w:val="DefaultParagraph"/>
    <w:link w:val="26"/>
    <w:qFormat/>
    <w:uiPriority w:val="99"/>
    <w:rPr>
      <w:rFonts w:ascii="Times New Roman" w:hAnsi="Calibri" w:eastAsia="宋体" w:cs="Times New Roman"/>
      <w:kern w:val="2"/>
      <w:sz w:val="22"/>
      <w:lang w:val="en-US" w:eastAsia="zh-CN" w:bidi="ar-SA"/>
    </w:rPr>
  </w:style>
  <w:style w:type="character" w:customStyle="1" w:styleId="26">
    <w:name w:val="DefaultParagraph Char Char"/>
    <w:link w:val="25"/>
    <w:qFormat/>
    <w:locked/>
    <w:uiPriority w:val="99"/>
    <w:rPr>
      <w:rFonts w:ascii="Times New Roman"/>
      <w:kern w:val="2"/>
      <w:sz w:val="22"/>
    </w:rPr>
  </w:style>
  <w:style w:type="paragraph" w:styleId="27">
    <w:name w:val="List Paragraph"/>
    <w:basedOn w:val="1"/>
    <w:qFormat/>
    <w:uiPriority w:val="99"/>
    <w:pPr>
      <w:ind w:firstLine="420" w:firstLineChars="200"/>
    </w:pPr>
  </w:style>
  <w:style w:type="character" w:customStyle="1" w:styleId="28">
    <w:name w:val="普通(网站) Char"/>
    <w:link w:val="10"/>
    <w:qFormat/>
    <w:locked/>
    <w:uiPriority w:val="99"/>
    <w:rPr>
      <w:rFonts w:ascii="宋体" w:hAnsi="宋体" w:eastAsia="宋体"/>
      <w:sz w:val="24"/>
    </w:rPr>
  </w:style>
  <w:style w:type="character" w:customStyle="1" w:styleId="29">
    <w:name w:val="time"/>
    <w:basedOn w:val="11"/>
    <w:qFormat/>
    <w:uiPriority w:val="99"/>
    <w:rPr>
      <w:rFonts w:cs="Times New Roman"/>
    </w:rPr>
  </w:style>
  <w:style w:type="character" w:customStyle="1" w:styleId="30">
    <w:name w:val="apple-converted-space"/>
    <w:basedOn w:val="11"/>
    <w:qFormat/>
    <w:uiPriority w:val="99"/>
    <w:rPr>
      <w:rFonts w:cs="Times New Roman"/>
    </w:rPr>
  </w:style>
  <w:style w:type="character" w:customStyle="1" w:styleId="31">
    <w:name w:val="DefaultParagraph Char"/>
    <w:qFormat/>
    <w:locked/>
    <w:uiPriority w:val="99"/>
    <w:rPr>
      <w:rFonts w:hAnsi="Calibri"/>
      <w:kern w:val="2"/>
      <w:sz w:val="22"/>
    </w:rPr>
  </w:style>
  <w:style w:type="character" w:styleId="32">
    <w:name w:val="Placeholder Text"/>
    <w:basedOn w:val="11"/>
    <w:qFormat/>
    <w:uiPriority w:val="99"/>
    <w:rPr>
      <w:rFonts w:cs="Times New Roman"/>
      <w:color w:val="808080"/>
    </w:rPr>
  </w:style>
  <w:style w:type="paragraph" w:customStyle="1" w:styleId="33">
    <w:name w:val="Char Char Char Char Char Char Char Char Char Char Char Char Char Char Char Char Char Char Char"/>
    <w:basedOn w:val="1"/>
    <w:qFormat/>
    <w:uiPriority w:val="99"/>
    <w:pPr>
      <w:widowControl/>
      <w:adjustRightInd/>
      <w:spacing w:line="300" w:lineRule="auto"/>
      <w:ind w:firstLine="200" w:firstLineChars="200"/>
      <w:textAlignment w:val="auto"/>
    </w:pPr>
    <w:rPr>
      <w:rFonts w:ascii="Verdana" w:hAnsi="Verdana"/>
      <w:szCs w:val="20"/>
      <w:lang w:eastAsia="en-US"/>
    </w:rPr>
  </w:style>
  <w:style w:type="paragraph" w:customStyle="1" w:styleId="34">
    <w:name w:val="reader-word-layer"/>
    <w:basedOn w:val="1"/>
    <w:qFormat/>
    <w:uiPriority w:val="99"/>
    <w:pPr>
      <w:widowControl/>
      <w:adjustRightInd/>
      <w:spacing w:before="100" w:beforeAutospacing="1" w:after="100" w:afterAutospacing="1" w:line="240" w:lineRule="auto"/>
      <w:jc w:val="left"/>
      <w:textAlignment w:val="auto"/>
    </w:pPr>
    <w:rPr>
      <w:rFonts w:ascii="宋体" w:hAnsi="宋体" w:cs="宋体"/>
      <w:sz w:val="24"/>
      <w:szCs w:val="24"/>
    </w:rPr>
  </w:style>
  <w:style w:type="character" w:customStyle="1" w:styleId="35">
    <w:name w:val="latex_linear"/>
    <w:basedOn w:val="11"/>
    <w:qFormat/>
    <w:uiPriority w:val="99"/>
    <w:rPr>
      <w:rFonts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hyperlink" Target="http://img.blog.163.com/photo/YFSCtT4lRkgjdZosesv2Tg==/3386706919783294979.jpg" TargetMode="External"/><Relationship Id="rId18" Type="http://schemas.openxmlformats.org/officeDocument/2006/relationships/image" Target="media/image14.pn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6"/>
    <customShpInfo spid="_x0000_s1027"/>
    <customShpInfo spid="_x0000_s1028"/>
    <customShpInfo spid="_x0000_s1032"/>
    <customShpInfo spid="_x0000_s1034"/>
    <customShpInfo spid="_x0000_s1035"/>
    <customShpInfo spid="_x0000_s1036"/>
    <customShpInfo spid="_x0000_s1033"/>
    <customShpInfo spid="_x0000_s1037"/>
    <customShpInfo spid="_x0000_s1031"/>
    <customShpInfo spid="_x0000_s1038"/>
    <customShpInfo spid="_x0000_s1030"/>
    <customShpInfo spid="_x0000_s1039"/>
    <customShpInfo spid="_x0000_s102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Pages>
  <Words>3390</Words>
  <Characters>3789</Characters>
  <Lines>26</Lines>
  <Paragraphs>7</Paragraphs>
  <TotalTime>0</TotalTime>
  <ScaleCrop>false</ScaleCrop>
  <LinksUpToDate>false</LinksUpToDate>
  <CharactersWithSpaces>4524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2021-11-02T09:09:00Z</dcterms:created>
  <dc:creator>DELL</dc:creator>
  <cp:lastModifiedBy>Administrator</cp:lastModifiedBy>
  <cp:lastPrinted>2019-10-24T01:14:00Z</cp:lastPrinted>
  <dcterms:modified xsi:type="dcterms:W3CDTF">2022-10-21T02:01:52Z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