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left="420" w:firstLine="0" w:firstLineChars="0"/>
        <w:jc w:val="center"/>
        <w:textAlignment w:val="center"/>
        <w:rPr>
          <w:rFonts w:ascii="楷体" w:hAnsi="楷体" w:eastAsia="楷体" w:cs="黑体"/>
          <w:b/>
          <w:sz w:val="32"/>
          <w:szCs w:val="32"/>
        </w:rPr>
      </w:pPr>
      <w:r>
        <w:rPr>
          <w:rFonts w:ascii="楷体" w:hAnsi="楷体" w:eastAsia="楷体" w:cs="黑体"/>
          <w:b/>
          <w:sz w:val="32"/>
          <w:szCs w:val="32"/>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11531600</wp:posOffset>
            </wp:positionV>
            <wp:extent cx="266700" cy="4064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266700" cy="406400"/>
                    </a:xfrm>
                    <a:prstGeom prst="rect">
                      <a:avLst/>
                    </a:prstGeom>
                  </pic:spPr>
                </pic:pic>
              </a:graphicData>
            </a:graphic>
          </wp:anchor>
        </w:drawing>
      </w:r>
      <w:r>
        <w:rPr>
          <w:rFonts w:ascii="楷体" w:hAnsi="楷体" w:eastAsia="楷体" w:cs="黑体"/>
          <w:b/>
          <w:sz w:val="32"/>
          <w:szCs w:val="32"/>
        </w:rPr>
        <w:t>2022</w:t>
      </w:r>
      <w:r>
        <w:rPr>
          <w:rFonts w:hint="eastAsia" w:ascii="楷体" w:hAnsi="楷体" w:eastAsia="楷体" w:cs="黑体"/>
          <w:b/>
          <w:sz w:val="32"/>
          <w:szCs w:val="32"/>
        </w:rPr>
        <w:t>届九年级中考模拟试卷（三）</w:t>
      </w:r>
    </w:p>
    <w:p>
      <w:pPr>
        <w:pStyle w:val="8"/>
        <w:ind w:left="420" w:firstLine="0" w:firstLineChars="0"/>
        <w:jc w:val="center"/>
        <w:textAlignment w:val="center"/>
        <w:rPr>
          <w:rFonts w:ascii="黑体" w:hAnsi="黑体" w:eastAsia="黑体" w:cs="黑体"/>
          <w:b/>
          <w:sz w:val="36"/>
        </w:rPr>
      </w:pPr>
      <w:r>
        <w:rPr>
          <w:rFonts w:hint="eastAsia" w:ascii="黑体" w:hAnsi="黑体" w:eastAsia="黑体" w:cs="黑体"/>
          <w:b/>
          <w:sz w:val="36"/>
        </w:rPr>
        <w:t>历史试题</w:t>
      </w:r>
    </w:p>
    <w:p>
      <w:pPr>
        <w:textAlignment w:val="center"/>
        <w:rPr>
          <w:rFonts w:ascii="宋体" w:cs="宋体"/>
          <w:b/>
        </w:rPr>
      </w:pPr>
      <w:r>
        <w:rPr>
          <w:rFonts w:hint="eastAsia" w:ascii="宋体" w:cs="宋体"/>
          <w:b/>
        </w:rPr>
        <w:t>一、选择题（15小题，每小题2分，满分30分）</w:t>
      </w:r>
    </w:p>
    <w:p>
      <w:pPr>
        <w:spacing w:line="360" w:lineRule="auto"/>
        <w:jc w:val="left"/>
        <w:textAlignment w:val="center"/>
      </w:pPr>
      <w:r>
        <w:t>1．20世纪90年代，陕西章台出土了一些秦代封泥（密封信件文书时加盖印章的泥块）上面有上郡、代郡、邯郸郡等郡名和蓝田等县名。这一发现可以印证秦朝（</w:t>
      </w:r>
      <w:r>
        <w:rPr>
          <w:rFonts w:ascii="'Times New Roman'" w:hAnsi="'Times New Roman'" w:eastAsia="'Times New Roman'" w:cs="'Times New Roman'"/>
        </w:rPr>
        <w:t>     </w:t>
      </w:r>
      <w:r>
        <w:t>）</w:t>
      </w:r>
    </w:p>
    <w:p>
      <w:pPr>
        <w:spacing w:line="360" w:lineRule="auto"/>
        <w:jc w:val="left"/>
        <w:textAlignment w:val="center"/>
      </w:pPr>
      <w:r>
        <w:t>A．诸侯国林立的事实</w:t>
      </w:r>
      <w:r>
        <w:rPr>
          <w:rFonts w:hint="eastAsia"/>
        </w:rPr>
        <w:t xml:space="preserve">                        </w:t>
      </w:r>
      <w:r>
        <w:t>B．文字不统一的事实</w:t>
      </w:r>
    </w:p>
    <w:p>
      <w:pPr>
        <w:spacing w:line="360" w:lineRule="auto"/>
        <w:jc w:val="left"/>
        <w:textAlignment w:val="center"/>
      </w:pPr>
      <w:r>
        <w:t>C．实行郡县制的事实</w:t>
      </w:r>
      <w:r>
        <w:rPr>
          <w:rFonts w:hint="eastAsia"/>
        </w:rPr>
        <w:t xml:space="preserve">                        </w:t>
      </w:r>
      <w:r>
        <w:t>D．修筑长城的事实</w:t>
      </w:r>
    </w:p>
    <w:p>
      <w:pPr>
        <w:spacing w:line="360" w:lineRule="auto"/>
        <w:jc w:val="left"/>
        <w:textAlignment w:val="center"/>
      </w:pPr>
      <w:r>
        <w:t>2．史载唐太宗时，有大臣奏请修复长城，太宗一笑置之。太宗不修长城的理由是（</w:t>
      </w:r>
      <w:r>
        <w:rPr>
          <w:rFonts w:ascii="'Times New Roman'" w:hAnsi="'Times New Roman'" w:eastAsia="'Times New Roman'" w:cs="'Times New Roman'"/>
        </w:rPr>
        <w:t>     </w:t>
      </w:r>
      <w:r>
        <w:t>）</w:t>
      </w:r>
    </w:p>
    <w:p>
      <w:pPr>
        <w:tabs>
          <w:tab w:val="left" w:pos="4156"/>
        </w:tabs>
        <w:spacing w:line="360" w:lineRule="auto"/>
        <w:jc w:val="left"/>
        <w:textAlignment w:val="center"/>
      </w:pPr>
      <w:r>
        <w:t>A．唐初北方无边患</w:t>
      </w:r>
      <w:r>
        <w:tab/>
      </w:r>
      <w:r>
        <w:t>B．长城已失去防御能力</w:t>
      </w:r>
    </w:p>
    <w:p>
      <w:pPr>
        <w:tabs>
          <w:tab w:val="left" w:pos="4156"/>
        </w:tabs>
        <w:spacing w:line="360" w:lineRule="auto"/>
        <w:jc w:val="left"/>
        <w:textAlignment w:val="center"/>
      </w:pPr>
      <w:r>
        <w:t>C．唐朝国力虚弱，无财力支持</w:t>
      </w:r>
      <w:r>
        <w:tab/>
      </w:r>
      <w:r>
        <w:t>D．与各民族关系融洽</w:t>
      </w:r>
    </w:p>
    <w:p>
      <w:pPr>
        <w:spacing w:line="360" w:lineRule="auto"/>
        <w:jc w:val="left"/>
        <w:textAlignment w:val="center"/>
      </w:pPr>
      <w:r>
        <w:t>3．某历史微信公众号上推出了中国古代史专题知识介绍，其中一篇展示了如下四幅图片，据此判断该篇的主题是关于中国古代（</w:t>
      </w:r>
      <w:r>
        <w:rPr>
          <w:rFonts w:ascii="'Times New Roman'" w:hAnsi="'Times New Roman'" w:eastAsia="'Times New Roman'" w:cs="'Times New Roman'"/>
        </w:rPr>
        <w:t>       </w:t>
      </w:r>
      <w:r>
        <w:t>）</w:t>
      </w:r>
    </w:p>
    <w:tbl>
      <w:tblPr>
        <w:tblStyle w:val="5"/>
        <w:tblW w:w="99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30"/>
        <w:gridCol w:w="1965"/>
        <w:gridCol w:w="2400"/>
        <w:gridCol w:w="3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24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114300" distR="114300">
                  <wp:extent cx="1304925" cy="1685925"/>
                  <wp:effectExtent l="19050" t="0" r="9525" b="0"/>
                  <wp:docPr id="100001" name="图片 10000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 "/>
                          <pic:cNvPicPr>
                            <a:picLocks noChangeAspect="1"/>
                          </pic:cNvPicPr>
                        </pic:nvPicPr>
                        <pic:blipFill>
                          <a:blip r:embed="rId8" cstate="print"/>
                          <a:stretch>
                            <a:fillRect/>
                          </a:stretch>
                        </pic:blipFill>
                        <pic:spPr>
                          <a:xfrm>
                            <a:off x="0" y="0"/>
                            <a:ext cx="1304925" cy="1685925"/>
                          </a:xfrm>
                          <a:prstGeom prst="rect">
                            <a:avLst/>
                          </a:prstGeom>
                        </pic:spPr>
                      </pic:pic>
                    </a:graphicData>
                  </a:graphic>
                </wp:inline>
              </w:drawing>
            </w:r>
          </w:p>
        </w:tc>
        <w:tc>
          <w:tcPr>
            <w:tcW w:w="19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114300" distR="114300">
                  <wp:extent cx="1066800" cy="1743075"/>
                  <wp:effectExtent l="1905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 "/>
                          <pic:cNvPicPr>
                            <a:picLocks noChangeAspect="1"/>
                          </pic:cNvPicPr>
                        </pic:nvPicPr>
                        <pic:blipFill>
                          <a:blip r:embed="rId9" cstate="print"/>
                          <a:stretch>
                            <a:fillRect/>
                          </a:stretch>
                        </pic:blipFill>
                        <pic:spPr>
                          <a:xfrm>
                            <a:off x="0" y="0"/>
                            <a:ext cx="1066800" cy="1743075"/>
                          </a:xfrm>
                          <a:prstGeom prst="rect">
                            <a:avLst/>
                          </a:prstGeom>
                        </pic:spPr>
                      </pic:pic>
                    </a:graphicData>
                  </a:graphic>
                </wp:inline>
              </w:drawing>
            </w:r>
          </w:p>
        </w:tc>
        <w:tc>
          <w:tcPr>
            <w:tcW w:w="24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114300" distR="114300">
                  <wp:extent cx="1266825" cy="1666875"/>
                  <wp:effectExtent l="19050" t="0" r="9525" b="0"/>
                  <wp:docPr id="100003" name="图片 10000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 "/>
                          <pic:cNvPicPr>
                            <a:picLocks noChangeAspect="1"/>
                          </pic:cNvPicPr>
                        </pic:nvPicPr>
                        <pic:blipFill>
                          <a:blip r:embed="rId10" cstate="print"/>
                          <a:stretch>
                            <a:fillRect/>
                          </a:stretch>
                        </pic:blipFill>
                        <pic:spPr>
                          <a:xfrm>
                            <a:off x="0" y="0"/>
                            <a:ext cx="1266825" cy="1666875"/>
                          </a:xfrm>
                          <a:prstGeom prst="rect">
                            <a:avLst/>
                          </a:prstGeom>
                        </pic:spPr>
                      </pic:pic>
                    </a:graphicData>
                  </a:graphic>
                </wp:inline>
              </w:drawing>
            </w:r>
          </w:p>
        </w:tc>
        <w:tc>
          <w:tcPr>
            <w:tcW w:w="31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drawing>
                <wp:inline distT="0" distB="0" distL="114300" distR="114300">
                  <wp:extent cx="1676400" cy="1447800"/>
                  <wp:effectExtent l="19050" t="0" r="0" b="0"/>
                  <wp:docPr id="100004" name="图片 10000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 "/>
                          <pic:cNvPicPr>
                            <a:picLocks noChangeAspect="1"/>
                          </pic:cNvPicPr>
                        </pic:nvPicPr>
                        <pic:blipFill>
                          <a:blip r:embed="rId11" cstate="print"/>
                          <a:stretch>
                            <a:fillRect/>
                          </a:stretch>
                        </pic:blipFill>
                        <pic:spPr>
                          <a:xfrm>
                            <a:off x="0" y="0"/>
                            <a:ext cx="1676400" cy="144780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jc w:val="center"/>
        </w:trPr>
        <w:tc>
          <w:tcPr>
            <w:tcW w:w="24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唐朝长安城简图</w:t>
            </w:r>
          </w:p>
        </w:tc>
        <w:tc>
          <w:tcPr>
            <w:tcW w:w="19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北宋交子</w:t>
            </w:r>
          </w:p>
        </w:tc>
        <w:tc>
          <w:tcPr>
            <w:tcW w:w="24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明朝《南都繁会图》</w:t>
            </w:r>
          </w:p>
        </w:tc>
        <w:tc>
          <w:tcPr>
            <w:tcW w:w="316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清朝广州十三行</w:t>
            </w:r>
          </w:p>
        </w:tc>
      </w:tr>
    </w:tbl>
    <w:p>
      <w:pPr>
        <w:spacing w:line="360" w:lineRule="auto"/>
        <w:jc w:val="left"/>
        <w:textAlignment w:val="center"/>
      </w:pPr>
    </w:p>
    <w:p>
      <w:pPr>
        <w:tabs>
          <w:tab w:val="left" w:pos="4156"/>
        </w:tabs>
        <w:spacing w:line="360" w:lineRule="auto"/>
        <w:jc w:val="left"/>
        <w:textAlignment w:val="center"/>
      </w:pPr>
      <w:r>
        <w:t>A．城市的建筑规模</w:t>
      </w:r>
      <w:r>
        <w:tab/>
      </w:r>
      <w:r>
        <w:t>B．商业的发展历程</w:t>
      </w:r>
    </w:p>
    <w:p>
      <w:pPr>
        <w:tabs>
          <w:tab w:val="left" w:pos="4156"/>
        </w:tabs>
        <w:spacing w:line="360" w:lineRule="auto"/>
        <w:jc w:val="left"/>
        <w:textAlignment w:val="center"/>
      </w:pPr>
      <w:r>
        <w:t>C．手工业工艺改进</w:t>
      </w:r>
      <w:r>
        <w:tab/>
      </w:r>
      <w:r>
        <w:t>D．重商政策的演进</w:t>
      </w:r>
    </w:p>
    <w:p>
      <w:pPr>
        <w:spacing w:line="360" w:lineRule="auto"/>
        <w:jc w:val="left"/>
        <w:textAlignment w:val="center"/>
      </w:pPr>
      <w:r>
        <w:t>4．刘军同学在历史研究性学习中准备写一篇历史小论文，他从图书馆借来了《康雍乾三朝实录》《论军机处与极权政治》《“文字狱”》的研究等书。下列最可能成为论文标题的是（</w:t>
      </w:r>
      <w:r>
        <w:rPr>
          <w:rFonts w:ascii="'Times New Roman'" w:hAnsi="'Times New Roman'" w:eastAsia="'Times New Roman'" w:cs="'Times New Roman'"/>
        </w:rPr>
        <w:t>     </w:t>
      </w:r>
      <w:r>
        <w:t>）</w:t>
      </w:r>
    </w:p>
    <w:p>
      <w:pPr>
        <w:tabs>
          <w:tab w:val="left" w:pos="4156"/>
        </w:tabs>
        <w:spacing w:line="360" w:lineRule="auto"/>
        <w:jc w:val="left"/>
        <w:textAlignment w:val="center"/>
      </w:pPr>
      <w:r>
        <w:t>A．浅议清朝的民族关系</w:t>
      </w:r>
      <w:r>
        <w:tab/>
      </w:r>
      <w:r>
        <w:t>B．试论清朝的对外关系</w:t>
      </w:r>
    </w:p>
    <w:p>
      <w:pPr>
        <w:tabs>
          <w:tab w:val="left" w:pos="4156"/>
        </w:tabs>
        <w:spacing w:line="360" w:lineRule="auto"/>
        <w:jc w:val="left"/>
        <w:textAlignment w:val="center"/>
      </w:pPr>
      <w:r>
        <w:t>C．简论清朝的文化专制</w:t>
      </w:r>
      <w:r>
        <w:tab/>
      </w:r>
      <w:r>
        <w:t>D．略谈清朝的君主专制</w:t>
      </w:r>
    </w:p>
    <w:p>
      <w:pPr>
        <w:spacing w:line="360" w:lineRule="auto"/>
        <w:jc w:val="left"/>
        <w:textAlignment w:val="center"/>
      </w:pPr>
      <w:r>
        <w:t>5．民国建立后，随着封建君主专制制度的倒台，引发了以传统政治为基础的旧伦理与价值体系的松动，男子剪辫子、女子放足、青年离家、自由恋爱、神位被黜、洋货畅销、西学昌盛，材料主要反映了辛亥革命（</w:t>
      </w:r>
      <w:r>
        <w:rPr>
          <w:rFonts w:ascii="'Times New Roman'" w:hAnsi="'Times New Roman'" w:eastAsia="'Times New Roman'" w:cs="'Times New Roman'"/>
        </w:rPr>
        <w:t>     </w:t>
      </w:r>
      <w:r>
        <w:t>）</w:t>
      </w:r>
    </w:p>
    <w:p>
      <w:pPr>
        <w:tabs>
          <w:tab w:val="left" w:pos="4156"/>
        </w:tabs>
        <w:spacing w:line="360" w:lineRule="auto"/>
        <w:jc w:val="left"/>
        <w:textAlignment w:val="center"/>
      </w:pPr>
      <w:r>
        <w:t>A．推翻了中国两千多年封建君主专制</w:t>
      </w:r>
      <w:r>
        <w:tab/>
      </w:r>
      <w:r>
        <w:t>B．使民主共和的政治观念深入人心</w:t>
      </w:r>
    </w:p>
    <w:p>
      <w:pPr>
        <w:tabs>
          <w:tab w:val="left" w:pos="4156"/>
        </w:tabs>
        <w:spacing w:line="360" w:lineRule="auto"/>
        <w:jc w:val="left"/>
        <w:textAlignment w:val="center"/>
      </w:pPr>
      <w:r>
        <w:t>C．打开了中国社会进步的闸门</w:t>
      </w:r>
      <w:r>
        <w:tab/>
      </w:r>
      <w:r>
        <w:t>D．促进民族资本主义的发展</w:t>
      </w:r>
    </w:p>
    <w:p>
      <w:pPr>
        <w:spacing w:line="360" w:lineRule="auto"/>
        <w:jc w:val="left"/>
        <w:textAlignment w:val="center"/>
      </w:pPr>
      <w:r>
        <w:t>6．20世纪80年代，中国农村流行一副对联：“三十年前分田地，耕者有其田；三十年后又分地，耕者有其责。”对联中两个土地政策的共同点是（</w:t>
      </w:r>
      <w:r>
        <w:rPr>
          <w:rFonts w:ascii="'Times New Roman'" w:hAnsi="'Times New Roman'" w:eastAsia="'Times New Roman'" w:cs="'Times New Roman'"/>
        </w:rPr>
        <w:t>     </w:t>
      </w:r>
      <w:r>
        <w:t>）</w:t>
      </w:r>
    </w:p>
    <w:p>
      <w:pPr>
        <w:spacing w:line="360" w:lineRule="auto"/>
        <w:jc w:val="left"/>
        <w:textAlignment w:val="center"/>
        <w:rPr>
          <w:rFonts w:ascii="'Times New Roman'" w:hAnsi="'Times New Roman'" w:eastAsia="'Times New Roman'" w:cs="'Times New Roman'"/>
        </w:rPr>
      </w:pPr>
      <w:r>
        <w:t>①发生在三大改造时期</w:t>
      </w:r>
      <w:r>
        <w:rPr>
          <w:rFonts w:ascii="'Times New Roman'" w:hAnsi="'Times New Roman'" w:eastAsia="'Times New Roman'" w:cs="'Times New Roman'"/>
        </w:rPr>
        <w:t>   </w:t>
      </w:r>
      <w:r>
        <w:t>②彻底摧毁封建土地制度</w:t>
      </w:r>
      <w:r>
        <w:rPr>
          <w:rFonts w:ascii="'Times New Roman'" w:hAnsi="'Times New Roman'" w:eastAsia="'Times New Roman'" w:cs="'Times New Roman'"/>
        </w:rPr>
        <w:t>   </w:t>
      </w:r>
    </w:p>
    <w:p>
      <w:pPr>
        <w:spacing w:line="360" w:lineRule="auto"/>
        <w:jc w:val="left"/>
        <w:textAlignment w:val="center"/>
      </w:pPr>
      <w:r>
        <w:t>③极大地解放了生产力</w:t>
      </w:r>
      <w:r>
        <w:rPr>
          <w:rFonts w:ascii="'Times New Roman'" w:hAnsi="'Times New Roman'" w:eastAsia="'Times New Roman'" w:cs="'Times New Roman'"/>
        </w:rPr>
        <w:t>   </w:t>
      </w:r>
      <w:r>
        <w:t>④调动了农民生产积极性</w:t>
      </w:r>
    </w:p>
    <w:p>
      <w:pPr>
        <w:tabs>
          <w:tab w:val="left" w:pos="2078"/>
          <w:tab w:val="left" w:pos="4156"/>
          <w:tab w:val="left" w:pos="6234"/>
        </w:tabs>
        <w:spacing w:line="360" w:lineRule="auto"/>
        <w:jc w:val="left"/>
        <w:textAlignment w:val="center"/>
      </w:pPr>
      <w:r>
        <w:t>A．①②</w:t>
      </w:r>
      <w:r>
        <w:tab/>
      </w:r>
      <w:r>
        <w:t>B．②③</w:t>
      </w:r>
      <w:r>
        <w:tab/>
      </w:r>
      <w:r>
        <w:t>C．③④</w:t>
      </w:r>
      <w:r>
        <w:tab/>
      </w:r>
      <w:r>
        <w:t>D．①④</w:t>
      </w:r>
    </w:p>
    <w:p>
      <w:pPr>
        <w:spacing w:line="360" w:lineRule="auto"/>
        <w:jc w:val="left"/>
        <w:textAlignment w:val="center"/>
      </w:pPr>
      <w:r>
        <w:t>7．从1984年到1997年，武汉市共签订利用外资项目3353个，实际利用外资额49.29亿美元。这些成就归根到底得益于（</w:t>
      </w:r>
      <w:r>
        <w:rPr>
          <w:rFonts w:ascii="'Times New Roman'" w:hAnsi="'Times New Roman'" w:eastAsia="'Times New Roman'" w:cs="'Times New Roman'"/>
        </w:rPr>
        <w:t>          </w:t>
      </w:r>
      <w:r>
        <w:t>）</w:t>
      </w:r>
    </w:p>
    <w:p>
      <w:pPr>
        <w:tabs>
          <w:tab w:val="left" w:pos="4156"/>
        </w:tabs>
        <w:spacing w:line="360" w:lineRule="auto"/>
        <w:jc w:val="left"/>
        <w:textAlignment w:val="center"/>
      </w:pPr>
      <w:r>
        <w:t>A．经济特区的设立</w:t>
      </w:r>
      <w:r>
        <w:tab/>
      </w:r>
      <w:r>
        <w:t>B．国有企业改革的进行</w:t>
      </w:r>
    </w:p>
    <w:p>
      <w:pPr>
        <w:tabs>
          <w:tab w:val="left" w:pos="4156"/>
        </w:tabs>
        <w:spacing w:line="360" w:lineRule="auto"/>
        <w:jc w:val="left"/>
        <w:textAlignment w:val="center"/>
      </w:pPr>
      <w:r>
        <w:t>C．加入世界贸易组织</w:t>
      </w:r>
      <w:r>
        <w:tab/>
      </w:r>
      <w:r>
        <w:t>D．十一届三中全会以来改革开放政策的实施</w:t>
      </w:r>
    </w:p>
    <w:p>
      <w:pPr>
        <w:spacing w:line="360" w:lineRule="auto"/>
        <w:jc w:val="left"/>
        <w:textAlignment w:val="center"/>
      </w:pPr>
      <w:r>
        <w:t>8．在中国“入世”关键阶段，中美经过多轮磋商和激烈的讨价还价，最终达成《关于中国加入世界贸易组织的双边协议》。这说明（</w:t>
      </w:r>
      <w:r>
        <w:rPr>
          <w:rFonts w:ascii="'Times New Roman'" w:hAnsi="'Times New Roman'" w:eastAsia="'Times New Roman'" w:cs="'Times New Roman'"/>
        </w:rPr>
        <w:t>     </w:t>
      </w:r>
      <w:r>
        <w:t>）</w:t>
      </w:r>
    </w:p>
    <w:p>
      <w:pPr>
        <w:tabs>
          <w:tab w:val="left" w:pos="4156"/>
        </w:tabs>
        <w:spacing w:line="360" w:lineRule="auto"/>
        <w:jc w:val="left"/>
        <w:textAlignment w:val="center"/>
      </w:pPr>
      <w:r>
        <w:t>A．中美共同利益大于分歧</w:t>
      </w:r>
      <w:r>
        <w:tab/>
      </w:r>
      <w:r>
        <w:t>B．国际经济新秩序已经建立</w:t>
      </w:r>
    </w:p>
    <w:p>
      <w:pPr>
        <w:tabs>
          <w:tab w:val="left" w:pos="4156"/>
        </w:tabs>
        <w:spacing w:line="360" w:lineRule="auto"/>
        <w:jc w:val="left"/>
        <w:textAlignment w:val="center"/>
      </w:pPr>
      <w:r>
        <w:t>C．美国开始放弃霸权主义</w:t>
      </w:r>
      <w:r>
        <w:tab/>
      </w:r>
      <w:r>
        <w:t>D．发展中国家主导世界贸易</w:t>
      </w:r>
    </w:p>
    <w:p>
      <w:pPr>
        <w:spacing w:line="360" w:lineRule="auto"/>
        <w:jc w:val="left"/>
        <w:textAlignment w:val="center"/>
      </w:pPr>
      <w:r>
        <w:t>9．古希腊是欧洲文明的发祥地。下列与古希腊文明有关的是（</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5734050" cy="1561465"/>
            <wp:effectExtent l="19050" t="0" r="0" b="0"/>
            <wp:docPr id="100005" name="图片 10000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 "/>
                    <pic:cNvPicPr>
                      <a:picLocks noChangeAspect="1"/>
                    </pic:cNvPicPr>
                  </pic:nvPicPr>
                  <pic:blipFill>
                    <a:blip r:embed="rId12" cstate="print"/>
                    <a:stretch>
                      <a:fillRect/>
                    </a:stretch>
                  </pic:blipFill>
                  <pic:spPr>
                    <a:xfrm>
                      <a:off x="0" y="0"/>
                      <a:ext cx="5734050" cy="1561533"/>
                    </a:xfrm>
                    <a:prstGeom prst="rect">
                      <a:avLst/>
                    </a:prstGeom>
                  </pic:spPr>
                </pic:pic>
              </a:graphicData>
            </a:graphic>
          </wp:inline>
        </w:drawing>
      </w:r>
    </w:p>
    <w:p>
      <w:pPr>
        <w:spacing w:line="360" w:lineRule="auto"/>
        <w:jc w:val="left"/>
        <w:textAlignment w:val="center"/>
      </w:pPr>
    </w:p>
    <w:p>
      <w:pPr>
        <w:tabs>
          <w:tab w:val="left" w:pos="2078"/>
          <w:tab w:val="left" w:pos="4156"/>
          <w:tab w:val="left" w:pos="6234"/>
        </w:tabs>
        <w:spacing w:line="360" w:lineRule="auto"/>
        <w:jc w:val="left"/>
        <w:textAlignment w:val="center"/>
      </w:pPr>
      <w:r>
        <w:t>A．①②③</w:t>
      </w:r>
      <w:r>
        <w:tab/>
      </w:r>
      <w:r>
        <w:t>B．①③④</w:t>
      </w:r>
      <w:r>
        <w:tab/>
      </w:r>
      <w:r>
        <w:t>C．②③④</w:t>
      </w:r>
      <w:r>
        <w:tab/>
      </w:r>
      <w:r>
        <w:t>D．①②④</w:t>
      </w:r>
    </w:p>
    <w:p>
      <w:pPr>
        <w:spacing w:line="360" w:lineRule="auto"/>
        <w:jc w:val="left"/>
        <w:textAlignment w:val="center"/>
      </w:pPr>
      <w:r>
        <w:t>10．欧洲文化史专家布克哈特指出：“十三世纪北方君主的豪爽大方只限于对待那些武土和侍从左右歌功颂德的贵族。意大利的暴君却与此不同。他渴望声誉和热衷于不朽的事业……他和诗人、学者为伍。”“意大利暴君”的做法直接促成了（</w:t>
      </w:r>
      <w:r>
        <w:rPr>
          <w:rFonts w:ascii="'Times New Roman'" w:hAnsi="'Times New Roman'" w:eastAsia="'Times New Roman'" w:cs="'Times New Roman'"/>
        </w:rPr>
        <w:t>     </w:t>
      </w:r>
      <w:r>
        <w:t>）</w:t>
      </w:r>
    </w:p>
    <w:p>
      <w:pPr>
        <w:spacing w:line="360" w:lineRule="auto"/>
        <w:jc w:val="left"/>
        <w:textAlignment w:val="center"/>
      </w:pPr>
      <w:r>
        <w:t>A．对外扩张</w:t>
      </w:r>
      <w:r>
        <w:rPr>
          <w:rFonts w:hint="eastAsia"/>
        </w:rPr>
        <w:t xml:space="preserve">    </w:t>
      </w:r>
      <w:r>
        <w:t>B．文艺复兴</w:t>
      </w:r>
      <w:r>
        <w:rPr>
          <w:rFonts w:hint="eastAsia"/>
        </w:rPr>
        <w:t xml:space="preserve">    </w:t>
      </w:r>
      <w:r>
        <w:t>C．百家争鸣</w:t>
      </w:r>
      <w:r>
        <w:rPr>
          <w:rFonts w:hint="eastAsia"/>
        </w:rPr>
        <w:t xml:space="preserve">     </w:t>
      </w:r>
      <w:r>
        <w:t>D．新航路开辟</w:t>
      </w:r>
    </w:p>
    <w:p>
      <w:pPr>
        <w:spacing w:line="360" w:lineRule="auto"/>
        <w:jc w:val="left"/>
        <w:textAlignment w:val="center"/>
      </w:pPr>
      <w:r>
        <w:t>11．英国伦敦大学皇家学院教授安德鲁波特说：“我认为‘光荣革命’带来了政治稳定的局面，其最重要的结果就是普通国民感觉有一个他们可以依信赖的政府，由于对政府持有好感，国民愿意纳税来支持政府。”请问：“光荣革命”后，英国确立了什么政体，这一政体的法律基础是（</w:t>
      </w:r>
      <w:r>
        <w:rPr>
          <w:rFonts w:ascii="'Times New Roman'" w:hAnsi="'Times New Roman'" w:eastAsia="'Times New Roman'" w:cs="'Times New Roman'"/>
        </w:rPr>
        <w:t>     </w:t>
      </w:r>
      <w:r>
        <w:t>）</w:t>
      </w:r>
    </w:p>
    <w:p>
      <w:pPr>
        <w:spacing w:line="360" w:lineRule="auto"/>
        <w:jc w:val="left"/>
        <w:textAlignment w:val="center"/>
      </w:pPr>
      <w:r>
        <w:t>A．君主专制，《权利法案》</w:t>
      </w:r>
      <w:r>
        <w:rPr>
          <w:rFonts w:hint="eastAsia"/>
        </w:rPr>
        <w:t xml:space="preserve">              </w:t>
      </w:r>
      <w:r>
        <w:t>B．君主立宪制，1787年宪法</w:t>
      </w:r>
    </w:p>
    <w:p>
      <w:pPr>
        <w:spacing w:line="360" w:lineRule="auto"/>
        <w:jc w:val="left"/>
        <w:textAlignment w:val="center"/>
      </w:pPr>
      <w:r>
        <w:t>C．三权分立，1787年宪法</w:t>
      </w:r>
      <w:r>
        <w:rPr>
          <w:rFonts w:hint="eastAsia"/>
        </w:rPr>
        <w:t xml:space="preserve">              </w:t>
      </w:r>
      <w:r>
        <w:t>D．君主立宪制，《权利法案》</w:t>
      </w:r>
    </w:p>
    <w:p>
      <w:pPr>
        <w:spacing w:line="360" w:lineRule="auto"/>
        <w:jc w:val="left"/>
        <w:textAlignment w:val="center"/>
      </w:pPr>
      <w:r>
        <w:t>12．纪念马克思诞辰200周年大会上，习近平总书记说：“马克思的名字依然在世界各地受到人们的尊敬，马克思的学说依然闪烁着耀眼的真理光芒。”下面哪一项不是马克思主义理论？（</w:t>
      </w:r>
      <w:r>
        <w:rPr>
          <w:rFonts w:ascii="'Times New Roman'" w:hAnsi="'Times New Roman'" w:eastAsia="'Times New Roman'" w:cs="'Times New Roman'"/>
        </w:rPr>
        <w:t>     </w:t>
      </w:r>
      <w:r>
        <w:t>）</w:t>
      </w:r>
    </w:p>
    <w:p>
      <w:pPr>
        <w:tabs>
          <w:tab w:val="left" w:pos="4156"/>
        </w:tabs>
        <w:spacing w:line="360" w:lineRule="auto"/>
        <w:jc w:val="left"/>
        <w:textAlignment w:val="center"/>
      </w:pPr>
      <w:r>
        <w:t>A．政治经济学</w:t>
      </w:r>
      <w:r>
        <w:tab/>
      </w:r>
      <w:r>
        <w:t>B．科学社会主义</w:t>
      </w:r>
    </w:p>
    <w:p>
      <w:pPr>
        <w:tabs>
          <w:tab w:val="left" w:pos="4156"/>
        </w:tabs>
        <w:spacing w:line="360" w:lineRule="auto"/>
        <w:jc w:val="left"/>
        <w:textAlignment w:val="center"/>
      </w:pPr>
      <w:r>
        <w:t>C．空想社会主义</w:t>
      </w:r>
      <w:r>
        <w:tab/>
      </w:r>
      <w:r>
        <w:t>D．马克思主义哲学</w:t>
      </w:r>
    </w:p>
    <w:p>
      <w:pPr>
        <w:spacing w:line="360" w:lineRule="auto"/>
        <w:jc w:val="left"/>
        <w:textAlignment w:val="center"/>
      </w:pPr>
      <w:r>
        <w:t>13．苏联在1946年有75.8%的农庄付给庄员的报酬每天少于1千克谷物，而7.7%的农庄则无谷物可支付。在俄罗斯联邦，13.2%的农庄不能向庄员提供粮食。集体农庄庄员普遍失去了劳动兴趣，不出工或出工不出力的现象很普遍。这表明苏联（</w:t>
      </w:r>
      <w:r>
        <w:rPr>
          <w:rFonts w:ascii="'Times New Roman'" w:hAnsi="'Times New Roman'" w:eastAsia="'Times New Roman'" w:cs="'Times New Roman'"/>
        </w:rPr>
        <w:t>     </w:t>
      </w:r>
      <w:r>
        <w:t>）</w:t>
      </w:r>
    </w:p>
    <w:p>
      <w:pPr>
        <w:tabs>
          <w:tab w:val="left" w:pos="4156"/>
        </w:tabs>
        <w:spacing w:line="360" w:lineRule="auto"/>
        <w:jc w:val="left"/>
        <w:textAlignment w:val="center"/>
      </w:pPr>
      <w:r>
        <w:t>A．集体农庄的生产能力不足</w:t>
      </w:r>
      <w:r>
        <w:tab/>
      </w:r>
      <w:r>
        <w:t>B．暴露出农业问题的复杂性</w:t>
      </w:r>
    </w:p>
    <w:p>
      <w:pPr>
        <w:tabs>
          <w:tab w:val="left" w:pos="4156"/>
        </w:tabs>
        <w:spacing w:line="360" w:lineRule="auto"/>
        <w:jc w:val="left"/>
        <w:textAlignment w:val="center"/>
      </w:pPr>
      <w:r>
        <w:t>C．经济结构的比例严重失调</w:t>
      </w:r>
      <w:r>
        <w:tab/>
      </w:r>
      <w:r>
        <w:t>D．经济恢复对农民过度掠夺</w:t>
      </w:r>
    </w:p>
    <w:p>
      <w:pPr>
        <w:spacing w:line="360" w:lineRule="auto"/>
        <w:jc w:val="left"/>
        <w:textAlignment w:val="center"/>
      </w:pPr>
      <w:r>
        <w:t>14．吴于廑、齐世荣主编：《世界史·现代史编》：1929年10月下旬，一场资本主义经济危机的风暴首先猛烈袭击美国，……与危机前的最高点和危机中的最低点相比，英国出口额下降了50%，美国下降了70%，德国下降了69.1%。材料反映了这场经济危机的哪一特点（</w:t>
      </w:r>
      <w:r>
        <w:rPr>
          <w:rFonts w:ascii="'Times New Roman'" w:hAnsi="'Times New Roman'" w:eastAsia="'Times New Roman'" w:cs="'Times New Roman'"/>
        </w:rPr>
        <w:t>     </w:t>
      </w:r>
      <w:r>
        <w:t>）</w:t>
      </w:r>
    </w:p>
    <w:p>
      <w:pPr>
        <w:spacing w:line="360" w:lineRule="auto"/>
        <w:jc w:val="left"/>
        <w:textAlignment w:val="center"/>
      </w:pPr>
      <w:r>
        <w:t>A．引发了政治危机</w:t>
      </w:r>
      <w:r>
        <w:rPr>
          <w:rFonts w:hint="eastAsia"/>
        </w:rPr>
        <w:t xml:space="preserve">                        </w:t>
      </w:r>
      <w:r>
        <w:t>B．波及全世界</w:t>
      </w:r>
    </w:p>
    <w:p>
      <w:pPr>
        <w:spacing w:line="360" w:lineRule="auto"/>
        <w:jc w:val="left"/>
        <w:textAlignment w:val="center"/>
      </w:pPr>
      <w:r>
        <w:t>C．破坏性特别大</w:t>
      </w:r>
      <w:r>
        <w:rPr>
          <w:rFonts w:hint="eastAsia"/>
        </w:rPr>
        <w:t xml:space="preserve">                          </w:t>
      </w:r>
      <w:r>
        <w:t>D．持续时间特别长</w:t>
      </w:r>
    </w:p>
    <w:p>
      <w:pPr>
        <w:spacing w:line="360" w:lineRule="auto"/>
        <w:jc w:val="left"/>
        <w:textAlignment w:val="center"/>
      </w:pPr>
      <w:r>
        <w:t>15．二战后，以英、法为代表的欧洲国家势力被，取而代之的是美、苏两个超级大国主导世界。为了保障自身的安全，欧洲国家提出了“欧洲是欧洲人的欧洲”的主张，并走上了联合自强之路。下列表述正确的有（</w:t>
      </w:r>
      <w:r>
        <w:rPr>
          <w:rFonts w:ascii="'Times New Roman'" w:hAnsi="'Times New Roman'" w:eastAsia="'Times New Roman'" w:cs="'Times New Roman'"/>
        </w:rPr>
        <w:t>     </w:t>
      </w:r>
      <w:r>
        <w:t>）</w:t>
      </w:r>
    </w:p>
    <w:p>
      <w:pPr>
        <w:spacing w:line="360" w:lineRule="auto"/>
        <w:jc w:val="left"/>
        <w:textAlignment w:val="center"/>
      </w:pPr>
      <w:r>
        <w:t>①20世纪60年代欧共体成立</w:t>
      </w:r>
      <w:r>
        <w:rPr>
          <w:rFonts w:ascii="'Times New Roman'" w:hAnsi="'Times New Roman'" w:eastAsia="'Times New Roman'" w:cs="'Times New Roman'"/>
        </w:rPr>
        <w:t>             </w:t>
      </w:r>
      <w:r>
        <w:t>②20世纪90年代欧盟成立</w:t>
      </w:r>
    </w:p>
    <w:p>
      <w:pPr>
        <w:spacing w:line="360" w:lineRule="auto"/>
        <w:jc w:val="left"/>
        <w:textAlignment w:val="center"/>
      </w:pPr>
      <w:r>
        <w:t>③2002年欧元在全欧洲使用</w:t>
      </w:r>
      <w:r>
        <w:rPr>
          <w:rFonts w:ascii="'Times New Roman'" w:hAnsi="'Times New Roman'" w:eastAsia="'Times New Roman'" w:cs="'Times New Roman'"/>
        </w:rPr>
        <w:t>               </w:t>
      </w:r>
      <w:r>
        <w:t>④欧盟是当今世界最大的经济体</w:t>
      </w:r>
    </w:p>
    <w:p>
      <w:pPr>
        <w:tabs>
          <w:tab w:val="left" w:pos="2078"/>
          <w:tab w:val="left" w:pos="4156"/>
          <w:tab w:val="left" w:pos="6234"/>
        </w:tabs>
        <w:spacing w:line="360" w:lineRule="auto"/>
        <w:jc w:val="left"/>
        <w:textAlignment w:val="center"/>
      </w:pPr>
      <w:r>
        <w:t>A．①②③</w:t>
      </w:r>
      <w:r>
        <w:tab/>
      </w:r>
      <w:r>
        <w:t>B．①③④</w:t>
      </w:r>
      <w:r>
        <w:tab/>
      </w:r>
      <w:r>
        <w:t>C．②③④</w:t>
      </w:r>
      <w:r>
        <w:tab/>
      </w:r>
      <w:r>
        <w:t>D．①②④</w:t>
      </w:r>
    </w:p>
    <w:p>
      <w:pPr>
        <w:tabs>
          <w:tab w:val="left" w:pos="4200"/>
        </w:tabs>
        <w:spacing w:line="360" w:lineRule="auto"/>
        <w:textAlignment w:val="center"/>
      </w:pPr>
      <w:r>
        <w:rPr>
          <w:rFonts w:ascii="黑体" w:hAnsi="黑体" w:eastAsia="黑体" w:cs="黑体"/>
        </w:rPr>
        <w:t>二、辨析改错题（本大题共</w:t>
      </w:r>
      <w:r>
        <w:rPr>
          <w:rFonts w:eastAsia="Times New Roman"/>
          <w:b/>
        </w:rPr>
        <w:t>4</w:t>
      </w:r>
      <w:r>
        <w:rPr>
          <w:rFonts w:ascii="黑体" w:hAnsi="黑体" w:eastAsia="黑体" w:cs="黑体"/>
        </w:rPr>
        <w:t>小题，共</w:t>
      </w:r>
      <w:r>
        <w:rPr>
          <w:rFonts w:hint="eastAsia" w:eastAsiaTheme="minorEastAsia"/>
          <w:b/>
        </w:rPr>
        <w:t>8</w:t>
      </w:r>
      <w:r>
        <w:rPr>
          <w:rFonts w:ascii="黑体" w:hAnsi="黑体" w:eastAsia="黑体" w:cs="黑体"/>
        </w:rPr>
        <w:t>分）</w:t>
      </w:r>
    </w:p>
    <w:p>
      <w:pPr>
        <w:spacing w:line="360" w:lineRule="auto"/>
        <w:jc w:val="left"/>
        <w:textAlignment w:val="center"/>
      </w:pPr>
      <w:r>
        <w:t>16．指出下列表述中的错误，并加以改正。</w:t>
      </w:r>
    </w:p>
    <w:p>
      <w:pPr>
        <w:spacing w:line="360" w:lineRule="auto"/>
        <w:jc w:val="left"/>
        <w:textAlignment w:val="center"/>
      </w:pPr>
      <w:r>
        <w:t>（1）汉武帝接受主父偃的建议，把儒家学说立为正统思想。</w:t>
      </w:r>
    </w:p>
    <w:p>
      <w:pPr>
        <w:spacing w:line="360" w:lineRule="auto"/>
        <w:jc w:val="left"/>
        <w:textAlignment w:val="center"/>
        <w:rPr>
          <w:u w:val="single"/>
        </w:rPr>
      </w:pPr>
      <w:r>
        <w:rPr>
          <w:rFonts w:hint="eastAsia"/>
        </w:rPr>
        <w:t xml:space="preserve"> （   ）</w:t>
      </w:r>
      <w:r>
        <w:rPr>
          <w:rFonts w:hint="eastAsia"/>
          <w:u w:val="single"/>
        </w:rPr>
        <w:t xml:space="preserve">                                                           </w:t>
      </w:r>
    </w:p>
    <w:p>
      <w:pPr>
        <w:spacing w:line="360" w:lineRule="auto"/>
        <w:jc w:val="left"/>
        <w:textAlignment w:val="center"/>
      </w:pPr>
      <w:r>
        <w:t>（2）前秦与东晋之间进行的一次著名的以少胜多的战役是巨鹿之战。</w:t>
      </w:r>
    </w:p>
    <w:p>
      <w:pPr>
        <w:spacing w:line="360" w:lineRule="auto"/>
        <w:jc w:val="left"/>
        <w:textAlignment w:val="center"/>
        <w:rPr>
          <w:u w:val="single"/>
        </w:rPr>
      </w:pPr>
      <w:r>
        <w:rPr>
          <w:rFonts w:hint="eastAsia"/>
        </w:rPr>
        <w:t>（   ）</w:t>
      </w:r>
      <w:r>
        <w:rPr>
          <w:rFonts w:hint="eastAsia"/>
          <w:u w:val="single"/>
        </w:rPr>
        <w:t xml:space="preserve">                                                           </w:t>
      </w:r>
    </w:p>
    <w:p>
      <w:pPr>
        <w:spacing w:line="360" w:lineRule="auto"/>
        <w:jc w:val="left"/>
        <w:textAlignment w:val="center"/>
      </w:pPr>
      <w:r>
        <w:t>（3）东晋著名画家胡昭的代表作有《女史箴图》《洛神赋图》。</w:t>
      </w:r>
    </w:p>
    <w:p>
      <w:pPr>
        <w:spacing w:line="360" w:lineRule="auto"/>
        <w:jc w:val="left"/>
        <w:textAlignment w:val="center"/>
        <w:rPr>
          <w:u w:val="single"/>
        </w:rPr>
      </w:pPr>
      <w:r>
        <w:rPr>
          <w:rFonts w:hint="eastAsia"/>
        </w:rPr>
        <w:t>（   ）</w:t>
      </w:r>
      <w:r>
        <w:rPr>
          <w:rFonts w:hint="eastAsia"/>
          <w:u w:val="single"/>
        </w:rPr>
        <w:t xml:space="preserve">                                                           </w:t>
      </w:r>
    </w:p>
    <w:p>
      <w:pPr>
        <w:spacing w:line="360" w:lineRule="auto"/>
        <w:jc w:val="left"/>
        <w:textAlignment w:val="center"/>
      </w:pPr>
      <w:r>
        <w:t>（4）南朝包括宋、齐、梁、陈，都城都在建业。</w:t>
      </w:r>
    </w:p>
    <w:p>
      <w:pPr>
        <w:spacing w:line="360" w:lineRule="auto"/>
        <w:jc w:val="left"/>
        <w:textAlignment w:val="center"/>
        <w:rPr>
          <w:u w:val="single"/>
        </w:rPr>
      </w:pPr>
      <w:r>
        <w:rPr>
          <w:rFonts w:hint="eastAsia"/>
        </w:rPr>
        <w:t>（   ）</w:t>
      </w:r>
      <w:r>
        <w:rPr>
          <w:rFonts w:hint="eastAsia"/>
          <w:u w:val="single"/>
        </w:rPr>
        <w:t xml:space="preserve">                                                           </w:t>
      </w:r>
    </w:p>
    <w:p>
      <w:pPr>
        <w:pStyle w:val="8"/>
        <w:numPr>
          <w:ilvl w:val="0"/>
          <w:numId w:val="1"/>
        </w:numPr>
        <w:spacing w:line="360" w:lineRule="auto"/>
        <w:ind w:firstLineChars="0"/>
        <w:textAlignment w:val="center"/>
      </w:pPr>
      <w:r>
        <w:rPr>
          <w:rFonts w:ascii="黑体" w:hAnsi="黑体" w:eastAsia="黑体" w:cs="黑体"/>
        </w:rPr>
        <w:t>材料解析题（本大题共</w:t>
      </w:r>
      <w:r>
        <w:rPr>
          <w:rFonts w:ascii="Times New Roman" w:hAnsi="Times New Roman" w:eastAsia="Times New Roman" w:cs="Times New Roman"/>
          <w:b/>
        </w:rPr>
        <w:t>3</w:t>
      </w:r>
      <w:r>
        <w:rPr>
          <w:rFonts w:hint="eastAsia" w:ascii="宋体" w:cs="宋体"/>
        </w:rPr>
        <w:t>小题，共</w:t>
      </w:r>
      <w:r>
        <w:rPr>
          <w:rFonts w:ascii="Times New Roman" w:hAnsi="Times New Roman" w:eastAsia="Times New Roman" w:cs="Times New Roman"/>
          <w:b/>
        </w:rPr>
        <w:t>32</w:t>
      </w:r>
      <w:r>
        <w:rPr>
          <w:rFonts w:hint="eastAsia" w:ascii="宋体" w:cs="宋体"/>
        </w:rPr>
        <w:t>分）</w:t>
      </w:r>
    </w:p>
    <w:p>
      <w:pPr>
        <w:spacing w:line="360" w:lineRule="auto"/>
        <w:jc w:val="left"/>
        <w:textAlignment w:val="center"/>
      </w:pPr>
      <w:r>
        <w:t>17．（</w:t>
      </w:r>
      <w:r>
        <w:rPr>
          <w:rFonts w:hint="eastAsia"/>
        </w:rPr>
        <w:t>9分</w:t>
      </w:r>
      <w:r>
        <w:t>）阅读下列材料，回答问题。</w:t>
      </w:r>
    </w:p>
    <w:p>
      <w:pPr>
        <w:spacing w:line="360" w:lineRule="auto"/>
        <w:jc w:val="left"/>
        <w:textAlignment w:val="center"/>
      </w:pPr>
      <w:r>
        <w:t xml:space="preserve">材料一 除了塞尔维亚等极少数国家具有民族解放和自卫战争的性质以外，第一次世界大战是帝国主义国家之间为争夺殖民地和势力范围而进行的战争。 </w:t>
      </w:r>
    </w:p>
    <w:p>
      <w:pPr>
        <w:spacing w:line="360" w:lineRule="auto"/>
        <w:jc w:val="left"/>
        <w:textAlignment w:val="center"/>
      </w:pPr>
      <w:r>
        <w:t>——北师大版九年级上册《历史》</w:t>
      </w:r>
    </w:p>
    <w:p>
      <w:pPr>
        <w:spacing w:line="360" w:lineRule="auto"/>
        <w:jc w:val="left"/>
        <w:textAlignment w:val="center"/>
      </w:pPr>
      <w:r>
        <w:t>（1）据材料一指出，第一次世界大战的性质是什么？</w:t>
      </w:r>
    </w:p>
    <w:p>
      <w:pPr>
        <w:spacing w:line="360" w:lineRule="auto"/>
        <w:jc w:val="left"/>
        <w:textAlignment w:val="center"/>
      </w:pPr>
      <w:r>
        <w:t>材料二 世界的命运掌握在他们手中，但他们却没有担当此重任的胸怀。他们出于狭隘的私利，互相勾心斗角，大搞秘密交易。和会签署的凡尔赛和约非但没有如它的制定者宣称的那样保证了世界的和平，反而加深了各国间的矛盾和仇恨，成为第二次世界大战乃至世纪一系列灾难的根源。</w:t>
      </w:r>
      <w:r>
        <w:rPr>
          <w:rFonts w:ascii="'Times New Roman'" w:hAnsi="'Times New Roman'" w:eastAsia="'Times New Roman'" w:cs="'Times New Roman'"/>
        </w:rPr>
        <w:t>                                                          </w:t>
      </w:r>
      <w:r>
        <w:t>——戴维·辛克莱</w:t>
      </w:r>
    </w:p>
    <w:p>
      <w:pPr>
        <w:spacing w:line="360" w:lineRule="auto"/>
        <w:jc w:val="left"/>
        <w:textAlignment w:val="center"/>
      </w:pPr>
      <w:r>
        <w:t>（2）根据材料二并结合所学知识，《凡尔赛和约》是在哪次会议签订的？这次会议在中国问题上如何“大搞秘密交易”？</w:t>
      </w:r>
    </w:p>
    <w:p>
      <w:pPr>
        <w:spacing w:line="360" w:lineRule="auto"/>
        <w:jc w:val="left"/>
        <w:textAlignment w:val="center"/>
      </w:pPr>
      <w:r>
        <w:t>（3）《凡尔赛和约》已经为二战爆发埋下祸根，根据材料一、二结合所学知识分析一战与二战爆发共同原因有哪些？</w:t>
      </w:r>
    </w:p>
    <w:p>
      <w:pPr>
        <w:spacing w:line="360" w:lineRule="auto"/>
        <w:jc w:val="left"/>
        <w:textAlignment w:val="center"/>
      </w:pPr>
      <w:r>
        <w:t>18．（</w:t>
      </w:r>
      <w:r>
        <w:rPr>
          <w:rFonts w:hint="eastAsia"/>
        </w:rPr>
        <w:t>11分</w:t>
      </w:r>
      <w:r>
        <w:t>）阅读下列材料，回答问题。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w:t>
      </w:r>
    </w:p>
    <w:p>
      <w:pPr>
        <w:spacing w:line="360" w:lineRule="auto"/>
        <w:jc w:val="left"/>
        <w:textAlignment w:val="center"/>
      </w:pPr>
      <w:r>
        <w:drawing>
          <wp:inline distT="0" distB="0" distL="114300" distR="114300">
            <wp:extent cx="5057775" cy="1724025"/>
            <wp:effectExtent l="19050" t="0" r="9525" b="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 "/>
                    <pic:cNvPicPr>
                      <a:picLocks noChangeAspect="1"/>
                    </pic:cNvPicPr>
                  </pic:nvPicPr>
                  <pic:blipFill>
                    <a:blip r:embed="rId13" cstate="print"/>
                    <a:stretch>
                      <a:fillRect/>
                    </a:stretch>
                  </pic:blipFill>
                  <pic:spPr>
                    <a:xfrm>
                      <a:off x="0" y="0"/>
                      <a:ext cx="5057775" cy="172402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rPr>
      </w:pPr>
      <w:r>
        <w:rPr>
          <w:rFonts w:ascii="楷体" w:hAnsi="楷体" w:eastAsia="楷体" w:cs="楷体"/>
        </w:rPr>
        <w:t>材料二</w:t>
      </w:r>
      <w:r>
        <w:rPr>
          <w:rFonts w:ascii="'Times New Roman'" w:hAnsi="'Times New Roman'" w:eastAsia="'Times New Roman'" w:cs="'Times New Roman'"/>
        </w:rPr>
        <w:t>   </w:t>
      </w:r>
      <w:r>
        <w:rPr>
          <w:rFonts w:ascii="楷体" w:hAnsi="楷体" w:eastAsia="楷体" w:cs="楷体"/>
        </w:rPr>
        <w:t>恩格斯在评价文艺复兴运动时曾谈到：“这是一次人类从来没有经历过的最伟大的、进步的变革，是一个需要巨人而且产生了巨人——在思维能力、热情和性格方面，在多才多艺和学识渊博方面的巨人的时代。”</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材料三</w:t>
      </w:r>
      <w:r>
        <w:rPr>
          <w:rFonts w:ascii="'Times New Roman'" w:hAnsi="'Times New Roman'" w:eastAsia="'Times New Roman'" w:cs="'Times New Roman'"/>
        </w:rPr>
        <w:t>   </w:t>
      </w:r>
      <w:r>
        <w:rPr>
          <w:rFonts w:ascii="楷体" w:hAnsi="楷体" w:eastAsia="楷体" w:cs="楷体"/>
        </w:rPr>
        <w:t>各位先生，在伏尔泰之前，只有以某些国家领袖的名字</w:t>
      </w:r>
      <w:r>
        <w:rPr>
          <w:rFonts w:ascii="'Times New Roman'" w:hAnsi="'Times New Roman'" w:eastAsia="'Times New Roman'" w:cs="'Times New Roman'"/>
        </w:rPr>
        <w:t>   </w:t>
      </w:r>
      <w:r>
        <w:rPr>
          <w:rFonts w:ascii="楷体" w:hAnsi="楷体" w:eastAsia="楷体" w:cs="楷体"/>
        </w:rPr>
        <w:t>来命名时代的先例；伏尔泰比国家领袖更重要，他是思想的领袖。到伏尔泰，一个新的纪元开始了。我们感到，从今以后人类最高的统治权力将是思想。文明过去曾服从武力，文明以后将服从思想，也就是说权威变成自由。再也没有别的最高权力，人民只有法律，个人只有良心。……刀剑猖狂，让文明愤然而起。让18世纪来帮助19世纪；我们的先驱哲学家们是真理的倡导者，让我们乞求这些杰出的亡灵；让他们面对策划战争的君主王朝，公开宣布人的生命权，良心的自由权，理性的最高权威，劳动的神圣性，和平的仁慈性。既然黑夜出自王座，就让光明从坟墓里出来!</w:t>
      </w:r>
    </w:p>
    <w:p>
      <w:pPr>
        <w:spacing w:line="360" w:lineRule="auto"/>
        <w:jc w:val="right"/>
        <w:textAlignment w:val="center"/>
      </w:pPr>
      <w:r>
        <w:rPr>
          <w:rFonts w:ascii="'Times New Roman'" w:hAnsi="'Times New Roman'" w:eastAsia="'Times New Roman'" w:cs="'Times New Roman'"/>
        </w:rPr>
        <w:t>       </w:t>
      </w:r>
      <w:r>
        <w:t>——摘自雨果在伏尔泰逝世一百周年纪念会上发表的演讲</w:t>
      </w:r>
    </w:p>
    <w:p>
      <w:pPr>
        <w:spacing w:line="360" w:lineRule="auto"/>
        <w:jc w:val="left"/>
        <w:textAlignment w:val="center"/>
      </w:pPr>
      <w:r>
        <w:t>（1）请指出材料一中两项发明的发明的改进者分别是谁。这两件展品分别代表了第一次和第二次工业革命的成果，这两次工业革命分别使人类进入了什么时代?</w:t>
      </w:r>
    </w:p>
    <w:p>
      <w:pPr>
        <w:spacing w:line="360" w:lineRule="auto"/>
        <w:jc w:val="left"/>
        <w:textAlignment w:val="center"/>
      </w:pPr>
      <w:r>
        <w:t>（2）请列举出一位符合材料中恩格斯标准的“巨人”及其代表作。 根据所学知识指出文艺复兴运动的核心思想。</w:t>
      </w:r>
    </w:p>
    <w:p>
      <w:pPr>
        <w:spacing w:line="360" w:lineRule="auto"/>
        <w:jc w:val="left"/>
        <w:textAlignment w:val="center"/>
      </w:pPr>
      <w:r>
        <w:t>（3）请说出材料三中伏尔泰是哪一场思想解放运动的领袖，并根据材料三与所学知识指出该思想解放运动的主要内容。</w:t>
      </w:r>
    </w:p>
    <w:p>
      <w:pPr>
        <w:spacing w:line="360" w:lineRule="auto"/>
        <w:jc w:val="left"/>
        <w:textAlignment w:val="center"/>
      </w:pPr>
      <w:r>
        <w:t>19．（</w:t>
      </w:r>
      <w:r>
        <w:rPr>
          <w:rFonts w:hint="eastAsia"/>
        </w:rPr>
        <w:t>13分</w:t>
      </w:r>
      <w:r>
        <w:t>）阅读下列材料，回答问题。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习近平总书记强调：“上海党的一大会址、嘉兴南湖红船是我们党梦想起航的地方。我们党从这里诞生，从这里出征，从这里走向全国执政。这里是我们党的根脉。”1921年，中国共产党在嘉兴南湖红船上完成了缔造中国共产党的使命。红船是中国共产党起航的地方，是党为中国人民谋幸福、为中华民族谋复兴的开端，是开启党的初心和使命的起点。</w:t>
      </w:r>
    </w:p>
    <w:p>
      <w:pPr>
        <w:spacing w:line="360" w:lineRule="auto"/>
        <w:ind w:firstLine="420"/>
        <w:jc w:val="right"/>
        <w:textAlignment w:val="center"/>
        <w:rPr>
          <w:rFonts w:ascii="楷体" w:hAnsi="楷体" w:eastAsia="楷体" w:cs="楷体"/>
        </w:rPr>
      </w:pPr>
      <w:r>
        <w:rPr>
          <w:rFonts w:ascii="楷体" w:hAnsi="楷体" w:eastAsia="楷体" w:cs="楷体"/>
        </w:rPr>
        <w:t>——摘编自《光明日报：“红船精神”与中国共产党的初心和使命》</w:t>
      </w:r>
    </w:p>
    <w:p>
      <w:pPr>
        <w:spacing w:line="360" w:lineRule="auto"/>
        <w:ind w:firstLine="420"/>
        <w:jc w:val="left"/>
        <w:textAlignment w:val="center"/>
        <w:rPr>
          <w:rFonts w:ascii="楷体" w:hAnsi="楷体" w:eastAsia="楷体" w:cs="楷体"/>
        </w:rPr>
      </w:pPr>
      <w:r>
        <w:rPr>
          <w:rFonts w:ascii="楷体" w:hAnsi="楷体" w:eastAsia="楷体" w:cs="楷体"/>
        </w:rPr>
        <w:t>材料二1921年，中国共产党第一次全国代表大会在浙江嘉兴南湖的一条游船（后称“红船”）上胜利闭幕，庄严宣告中国共产党的诞生。从此，中国的新民主主义革命就有了坚强的领导者—中国共产党。中国共产党在红船中诞生这一伟大革命实践所表现出来的精神就是：中国革命的航船从这里扬帆起航，体现了“开天辟地、敢为人先”的首创精神；中国共产党的诞生，使中国革命从此有了坚定的理想信念和强大的精神支柱，体现了“坚定理想、百折不挠”的奋斗精神；中国共产党从诞生的那天起，从来就没有自己的私利，而是以全心全意为人民谋福利为根本宗旨，体现了“立党为公、忠诚为民”的奉献精神。</w:t>
      </w:r>
    </w:p>
    <w:p>
      <w:pPr>
        <w:spacing w:line="360" w:lineRule="auto"/>
        <w:ind w:firstLine="420"/>
        <w:jc w:val="right"/>
        <w:textAlignment w:val="center"/>
        <w:rPr>
          <w:rFonts w:ascii="楷体" w:hAnsi="楷体" w:eastAsia="楷体" w:cs="楷体"/>
        </w:rPr>
      </w:pPr>
      <w:r>
        <w:rPr>
          <w:rFonts w:ascii="楷体" w:hAnsi="楷体" w:eastAsia="楷体" w:cs="楷体"/>
        </w:rPr>
        <w:t>——摘编自《中国共产党历史》</w:t>
      </w:r>
    </w:p>
    <w:p>
      <w:pPr>
        <w:spacing w:line="360" w:lineRule="auto"/>
        <w:ind w:firstLine="420"/>
        <w:jc w:val="left"/>
        <w:textAlignment w:val="center"/>
        <w:rPr>
          <w:rFonts w:ascii="楷体" w:hAnsi="楷体" w:eastAsia="楷体" w:cs="楷体"/>
        </w:rPr>
      </w:pPr>
      <w:r>
        <w:rPr>
          <w:rFonts w:ascii="楷体" w:hAnsi="楷体" w:eastAsia="楷体" w:cs="楷体"/>
        </w:rPr>
        <w:t>材料三为迎接中国共产党100周年华诞，央视一套隆重播出了电视剧《中国1921》。在实现中华民族伟大复兴的征程上，从南湖红船到八一枪声，从井冈号角到长征壮歌，从抗日烽火到建国大业，从改革春风到小康蓝图，100年波澜壮阔，100年壮丽辉煌。</w:t>
      </w:r>
    </w:p>
    <w:p>
      <w:pPr>
        <w:spacing w:line="360" w:lineRule="auto"/>
        <w:jc w:val="left"/>
        <w:textAlignment w:val="center"/>
      </w:pPr>
      <w:r>
        <w:t>(1)据材料一中的相关信息，指出中国共产党的初心和使命是什么？</w:t>
      </w:r>
    </w:p>
    <w:p>
      <w:pPr>
        <w:spacing w:line="360" w:lineRule="auto"/>
        <w:jc w:val="left"/>
        <w:textAlignment w:val="center"/>
      </w:pPr>
      <w:r>
        <w:t>(2)依据材料二，指出“红船精神”的内涵。</w:t>
      </w:r>
    </w:p>
    <w:p>
      <w:pPr>
        <w:spacing w:line="360" w:lineRule="auto"/>
        <w:jc w:val="left"/>
        <w:textAlignment w:val="center"/>
      </w:pPr>
      <w:r>
        <w:t>(3)依据材料三，谈谈你对中国共产党百年历程的认识。</w:t>
      </w: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hint="eastAsia" w:ascii="宋体" w:hAnsi="宋体" w:cs="宋体"/>
          <w:b/>
        </w:rPr>
      </w:pPr>
    </w:p>
    <w:p>
      <w:pPr>
        <w:jc w:val="center"/>
        <w:textAlignment w:val="center"/>
        <w:rPr>
          <w:rFonts w:ascii="宋体" w:hAnsi="宋体" w:cs="宋体"/>
          <w:b/>
        </w:rPr>
      </w:pPr>
      <w:r>
        <w:rPr>
          <w:rFonts w:hint="eastAsia" w:ascii="宋体" w:hAnsi="宋体" w:cs="宋体"/>
          <w:b/>
        </w:rPr>
        <w:t>参考答案</w:t>
      </w:r>
    </w:p>
    <w:p>
      <w:pPr>
        <w:spacing w:line="360" w:lineRule="auto"/>
        <w:jc w:val="left"/>
        <w:textAlignment w:val="center"/>
      </w:pPr>
      <w:r>
        <w:t>1．C</w:t>
      </w:r>
      <w:r>
        <w:rPr>
          <w:rFonts w:hint="eastAsia"/>
        </w:rPr>
        <w:t xml:space="preserve">   </w:t>
      </w:r>
      <w:r>
        <w:t>2．D</w:t>
      </w:r>
      <w:r>
        <w:rPr>
          <w:rFonts w:hint="eastAsia"/>
        </w:rPr>
        <w:t xml:space="preserve">   </w:t>
      </w:r>
      <w:r>
        <w:t>3．B</w:t>
      </w:r>
      <w:r>
        <w:rPr>
          <w:rFonts w:hint="eastAsia"/>
        </w:rPr>
        <w:t xml:space="preserve">  </w:t>
      </w:r>
      <w:r>
        <w:t>4．D</w:t>
      </w:r>
      <w:r>
        <w:rPr>
          <w:rFonts w:hint="eastAsia"/>
        </w:rPr>
        <w:t xml:space="preserve">  </w:t>
      </w:r>
      <w:r>
        <w:t>5．C</w:t>
      </w:r>
      <w:r>
        <w:rPr>
          <w:rFonts w:hint="eastAsia"/>
        </w:rPr>
        <w:t xml:space="preserve">   </w:t>
      </w:r>
      <w:r>
        <w:t>6．C</w:t>
      </w:r>
      <w:r>
        <w:rPr>
          <w:rFonts w:hint="eastAsia"/>
        </w:rPr>
        <w:t xml:space="preserve">  </w:t>
      </w:r>
      <w:r>
        <w:t>7．D</w:t>
      </w:r>
      <w:r>
        <w:rPr>
          <w:rFonts w:hint="eastAsia"/>
        </w:rPr>
        <w:t xml:space="preserve">   </w:t>
      </w:r>
      <w:r>
        <w:t>8．A</w:t>
      </w:r>
      <w:r>
        <w:rPr>
          <w:rFonts w:hint="eastAsia"/>
        </w:rPr>
        <w:t xml:space="preserve">   </w:t>
      </w:r>
      <w:r>
        <w:t>9．D</w:t>
      </w:r>
      <w:r>
        <w:rPr>
          <w:rFonts w:hint="eastAsia"/>
        </w:rPr>
        <w:t xml:space="preserve">  </w:t>
      </w:r>
      <w:r>
        <w:t>10．B</w:t>
      </w:r>
      <w:r>
        <w:rPr>
          <w:rFonts w:hint="eastAsia"/>
        </w:rPr>
        <w:t xml:space="preserve">  </w:t>
      </w:r>
      <w:r>
        <w:t>11．D</w:t>
      </w:r>
    </w:p>
    <w:p>
      <w:pPr>
        <w:spacing w:line="360" w:lineRule="auto"/>
        <w:jc w:val="left"/>
        <w:textAlignment w:val="center"/>
      </w:pPr>
      <w:r>
        <w:t>12．C</w:t>
      </w:r>
      <w:r>
        <w:rPr>
          <w:rFonts w:hint="eastAsia"/>
        </w:rPr>
        <w:t xml:space="preserve">   </w:t>
      </w:r>
      <w:r>
        <w:t>13．D</w:t>
      </w:r>
      <w:r>
        <w:rPr>
          <w:rFonts w:hint="eastAsia"/>
        </w:rPr>
        <w:t xml:space="preserve">   </w:t>
      </w:r>
      <w:r>
        <w:t>14．C</w:t>
      </w:r>
      <w:r>
        <w:rPr>
          <w:rFonts w:hint="eastAsia"/>
        </w:rPr>
        <w:t xml:space="preserve">    </w:t>
      </w:r>
      <w:r>
        <w:t>15．D</w:t>
      </w:r>
    </w:p>
    <w:p>
      <w:pPr>
        <w:spacing w:line="360" w:lineRule="auto"/>
        <w:jc w:val="left"/>
        <w:textAlignment w:val="center"/>
      </w:pPr>
      <w:r>
        <w:t>16．（1）错误：主父偃</w:t>
      </w:r>
    </w:p>
    <w:p>
      <w:pPr>
        <w:spacing w:line="360" w:lineRule="auto"/>
        <w:jc w:val="left"/>
        <w:textAlignment w:val="center"/>
      </w:pPr>
      <w:r>
        <w:t>改正：董仲舒</w:t>
      </w:r>
    </w:p>
    <w:p>
      <w:pPr>
        <w:spacing w:line="360" w:lineRule="auto"/>
        <w:jc w:val="left"/>
        <w:textAlignment w:val="center"/>
      </w:pPr>
      <w:r>
        <w:t>（2）错误：巨鹿之战</w:t>
      </w:r>
    </w:p>
    <w:p>
      <w:pPr>
        <w:spacing w:line="360" w:lineRule="auto"/>
        <w:jc w:val="left"/>
        <w:textAlignment w:val="center"/>
      </w:pPr>
      <w:r>
        <w:t>改正：淝水之战</w:t>
      </w:r>
    </w:p>
    <w:p>
      <w:pPr>
        <w:spacing w:line="360" w:lineRule="auto"/>
        <w:jc w:val="left"/>
        <w:textAlignment w:val="center"/>
      </w:pPr>
      <w:r>
        <w:t>（3）错误：胡昭</w:t>
      </w:r>
    </w:p>
    <w:p>
      <w:pPr>
        <w:spacing w:line="360" w:lineRule="auto"/>
        <w:jc w:val="left"/>
        <w:textAlignment w:val="center"/>
      </w:pPr>
      <w:r>
        <w:t>改正：顾恺之</w:t>
      </w:r>
    </w:p>
    <w:p>
      <w:pPr>
        <w:spacing w:line="360" w:lineRule="auto"/>
        <w:jc w:val="left"/>
        <w:textAlignment w:val="center"/>
      </w:pPr>
      <w:r>
        <w:t>（4）错误：建业</w:t>
      </w:r>
    </w:p>
    <w:p>
      <w:pPr>
        <w:spacing w:line="360" w:lineRule="auto"/>
        <w:jc w:val="left"/>
        <w:textAlignment w:val="center"/>
      </w:pPr>
      <w:r>
        <w:t>改正：建康</w:t>
      </w:r>
    </w:p>
    <w:p>
      <w:pPr>
        <w:spacing w:line="360" w:lineRule="auto"/>
        <w:jc w:val="left"/>
        <w:textAlignment w:val="center"/>
      </w:pPr>
      <w:r>
        <w:t>17．（1）帝国主义国家之间为争夺殖民地和势力范围而进行的战争，或帝国主义战争。</w:t>
      </w:r>
    </w:p>
    <w:p>
      <w:pPr>
        <w:spacing w:line="360" w:lineRule="auto"/>
        <w:jc w:val="left"/>
        <w:textAlignment w:val="center"/>
      </w:pPr>
      <w:r>
        <w:t>（2）巴黎和会（2分）和约把原德国在中国山东的一切权利转让给日本。</w:t>
      </w:r>
    </w:p>
    <w:p>
      <w:pPr>
        <w:spacing w:line="360" w:lineRule="auto"/>
        <w:jc w:val="left"/>
        <w:textAlignment w:val="center"/>
      </w:pPr>
      <w:r>
        <w:t>（3）都是资本主义政治经济发展不平衡性加剧；都是帝国主义国家狭隘私利；都是为争夺殖民地和势力范围；都是德国为首挑起；都没有一个有效调解国际矛盾的组织。</w:t>
      </w:r>
    </w:p>
    <w:p>
      <w:pPr>
        <w:spacing w:line="360" w:lineRule="auto"/>
        <w:jc w:val="left"/>
        <w:textAlignment w:val="center"/>
      </w:pPr>
      <w:r>
        <w:t>18．（1）蒸汽机发明改进者：瓦特；灯光发明者：爱迪生，第一次工业革命使人进入蒸汽时代；第二次工业革命使人进入电气时代。</w:t>
      </w:r>
    </w:p>
    <w:p>
      <w:pPr>
        <w:spacing w:line="360" w:lineRule="auto"/>
        <w:jc w:val="left"/>
        <w:textAlignment w:val="center"/>
        <w:rPr>
          <w:rFonts w:ascii="'Times New Roman'" w:hAnsi="'Times New Roman'" w:eastAsia="'Times New Roman'" w:cs="'Times New Roman'"/>
        </w:rPr>
      </w:pPr>
      <w:r>
        <w:t>（2）但丁《神曲》；达•芬奇《蒙娜丽莎》《最后的晚餐》莎士比亚《李尔王》《麦克白》《罗密欧和朱丽叶》《哈姆雷特》等。人文主义</w:t>
      </w:r>
      <w:r>
        <w:rPr>
          <w:rFonts w:ascii="'Times New Roman'" w:hAnsi="'Times New Roman'" w:eastAsia="'Times New Roman'" w:cs="'Times New Roman'"/>
        </w:rPr>
        <w:t>     </w:t>
      </w:r>
    </w:p>
    <w:p>
      <w:pPr>
        <w:spacing w:line="360" w:lineRule="auto"/>
        <w:jc w:val="left"/>
        <w:textAlignment w:val="center"/>
        <w:rPr>
          <w:rFonts w:ascii="'Times New Roman'" w:hAnsi="'Times New Roman'" w:eastAsia="'Times New Roman'" w:cs="'Times New Roman'"/>
        </w:rPr>
      </w:pPr>
      <w:r>
        <w:t>（3）启蒙运动，自由、平等、民主、法制、理性等。</w:t>
      </w:r>
      <w:r>
        <w:rPr>
          <w:rFonts w:ascii="'Times New Roman'" w:hAnsi="'Times New Roman'" w:eastAsia="'Times New Roman'" w:cs="'Times New Roman'"/>
        </w:rPr>
        <w:t>   </w:t>
      </w:r>
    </w:p>
    <w:p>
      <w:pPr>
        <w:spacing w:line="360" w:lineRule="auto"/>
        <w:jc w:val="left"/>
        <w:textAlignment w:val="center"/>
      </w:pPr>
      <w:r>
        <w:t>19．(1)为中国人民谋幸福、为中华民族谋复兴。</w:t>
      </w:r>
    </w:p>
    <w:p>
      <w:pPr>
        <w:spacing w:line="360" w:lineRule="auto"/>
        <w:jc w:val="left"/>
        <w:textAlignment w:val="center"/>
      </w:pPr>
      <w:r>
        <w:t>(2)开天辟地、敢为人先的首创精神，坚定理想、百折不挠的奋斗精神,立党为公、忠诚为民的奉献精神。</w:t>
      </w:r>
    </w:p>
    <w:p>
      <w:pPr>
        <w:spacing w:line="360" w:lineRule="auto"/>
        <w:jc w:val="left"/>
        <w:textAlignment w:val="center"/>
      </w:pPr>
      <w:r>
        <w:t>(3)认识:中国共产党始终不忘初心、牢记使命，为人民幸福和民族复兴而努力;党任何时候都把人民利益放在第一位;必须坚持共产党的领导;必须把马克思主义的理论同中国的实际相结合，才能走出一条正确的道路等。</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C6F30"/>
    <w:multiLevelType w:val="multilevel"/>
    <w:tmpl w:val="32CC6F30"/>
    <w:lvl w:ilvl="0" w:tentative="0">
      <w:start w:val="3"/>
      <w:numFmt w:val="japaneseCounting"/>
      <w:lvlText w:val="%1、"/>
      <w:lvlJc w:val="left"/>
      <w:pPr>
        <w:ind w:left="420" w:hanging="420"/>
      </w:pPr>
      <w:rPr>
        <w:rFonts w:hint="default"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11B5F"/>
    <w:rsid w:val="00043B54"/>
    <w:rsid w:val="000C31EB"/>
    <w:rsid w:val="001D7A06"/>
    <w:rsid w:val="00284433"/>
    <w:rsid w:val="002A1EC6"/>
    <w:rsid w:val="002E035E"/>
    <w:rsid w:val="004151FC"/>
    <w:rsid w:val="00521CC0"/>
    <w:rsid w:val="00584696"/>
    <w:rsid w:val="006B16C5"/>
    <w:rsid w:val="00776133"/>
    <w:rsid w:val="007D156D"/>
    <w:rsid w:val="0082144B"/>
    <w:rsid w:val="008C07DE"/>
    <w:rsid w:val="00923776"/>
    <w:rsid w:val="00A24675"/>
    <w:rsid w:val="00A30CCE"/>
    <w:rsid w:val="00BF535F"/>
    <w:rsid w:val="00C02FC6"/>
    <w:rsid w:val="00C806B0"/>
    <w:rsid w:val="00D777B7"/>
    <w:rsid w:val="00E476EE"/>
    <w:rsid w:val="00E81558"/>
    <w:rsid w:val="00EF035E"/>
    <w:rsid w:val="0B796C7E"/>
    <w:rsid w:val="13846ED9"/>
    <w:rsid w:val="13D05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 w:type="paragraph" w:styleId="8">
    <w:name w:val="List Paragraph"/>
    <w:basedOn w:val="1"/>
    <w:qFormat/>
    <w:uiPriority w:val="34"/>
    <w:pPr>
      <w:widowControl/>
      <w:ind w:firstLine="420" w:firstLineChars="200"/>
      <w:jc w:val="left"/>
    </w:pPr>
    <w:rPr>
      <w:rFonts w:ascii="Cambria Math" w:hAnsi="宋体" w:cs="Cambria Math"/>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757D0B-A819-4BAC-867B-8C74B904BF5A}">
  <ds:schemaRefs/>
</ds:datastoreItem>
</file>

<file path=docProps/app.xml><?xml version="1.0" encoding="utf-8"?>
<Properties xmlns="http://schemas.openxmlformats.org/officeDocument/2006/extended-properties" xmlns:vt="http://schemas.openxmlformats.org/officeDocument/2006/docPropsVTypes">
  <Template>Normal</Template>
  <Pages>7</Pages>
  <Words>771</Words>
  <Characters>4396</Characters>
  <Lines>36</Lines>
  <Paragraphs>10</Paragraphs>
  <TotalTime>9</TotalTime>
  <ScaleCrop>false</ScaleCrop>
  <LinksUpToDate>false</LinksUpToDate>
  <CharactersWithSpaces>5157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2022-10-21T10:55:07Z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