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10972800</wp:posOffset>
            </wp:positionV>
            <wp:extent cx="342900" cy="2921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第三单元《物质构成的奥秘》课堂测评卷A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1、用于核电工业的一种铀原子中含有92个质子和143个中子。有关该原子的说法不正确的是（　　）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A．属于金属元素</w:t>
      </w:r>
      <w:r>
        <w:rPr>
          <w:rFonts w:ascii="宋体" w:hAnsi="宋体"/>
        </w:rPr>
        <w:tab/>
      </w:r>
      <w:r>
        <w:rPr>
          <w:rFonts w:ascii="宋体" w:hAnsi="宋体"/>
        </w:rPr>
        <w:t>B．原子序数为92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C．核外电子数为92</w:t>
      </w:r>
      <w:r>
        <w:rPr>
          <w:rFonts w:ascii="宋体" w:hAnsi="宋体"/>
        </w:rPr>
        <w:tab/>
      </w:r>
      <w:r>
        <w:rPr>
          <w:rFonts w:ascii="宋体" w:hAnsi="宋体"/>
        </w:rPr>
        <w:t>D．相对原子质量为143</w:t>
      </w:r>
    </w:p>
    <w:p>
      <w:pPr>
        <w:jc w:val="left"/>
      </w:pPr>
      <w:r>
        <w:rPr>
          <w:rFonts w:hint="eastAsia"/>
        </w:rPr>
        <w:t>2、下列科学家与他的贡献对应不正确的是（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A．门捷列夫--编制元素周期表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B．道尔顿--分子学说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C．张青莲--相对原子质量的测定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D．拉瓦锡--研究了空气的成分</w:t>
      </w:r>
    </w:p>
    <w:p>
      <w:pPr>
        <w:jc w:val="left"/>
      </w:pPr>
      <w:r>
        <w:rPr>
          <w:rFonts w:hint="eastAsia"/>
        </w:rPr>
        <w:t>3、原子得到或失去电子一定不会改变的是（　　）</w:t>
      </w:r>
    </w:p>
    <w:p>
      <w:pPr>
        <w:tabs>
          <w:tab w:val="left" w:pos="597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A．最外层电子数</w:t>
      </w:r>
      <w:r>
        <w:rPr>
          <w:rFonts w:ascii="宋体" w:hAnsi="宋体"/>
        </w:rPr>
        <w:tab/>
      </w:r>
      <w:r>
        <w:rPr>
          <w:rFonts w:ascii="宋体" w:hAnsi="宋体"/>
        </w:rPr>
        <w:t>B．质子数</w:t>
      </w:r>
    </w:p>
    <w:p>
      <w:pPr>
        <w:tabs>
          <w:tab w:val="left" w:pos="597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C．电子层数</w:t>
      </w:r>
      <w:r>
        <w:rPr>
          <w:rFonts w:ascii="宋体" w:hAnsi="宋体"/>
        </w:rPr>
        <w:tab/>
      </w:r>
      <w:r>
        <w:rPr>
          <w:rFonts w:ascii="宋体" w:hAnsi="宋体"/>
        </w:rPr>
        <w:t>D．微粒的电性</w:t>
      </w:r>
    </w:p>
    <w:p>
      <w:pPr>
        <w:jc w:val="left"/>
      </w:pPr>
      <w:r>
        <w:rPr>
          <w:rFonts w:hint="eastAsia"/>
        </w:rPr>
        <w:t>4、如图是镨元素在元素周期表中的部分信息，下列说法正确的是（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5" o:spt="75" type="#_x0000_t75" style="height:70.5pt;width:73.5pt;" filled="f" o:preferrelative="t" stroked="f" coordsize="21600,21600">
            <v:path/>
            <v:fill on="f" focussize="0,0"/>
            <v:stroke on="f" joinstyle="miter"/>
            <v:imagedata r:id="rId7" o:title="1666045299998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A．镨元素的元素符号为Pr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B．镨的相对原子质量为140.9g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C．镨原子的核内中子数为59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D．镨元素是非金属元素</w:t>
      </w:r>
    </w:p>
    <w:p>
      <w:pPr>
        <w:jc w:val="left"/>
        <w:rPr>
          <w:rFonts w:hint="eastAsia"/>
        </w:rPr>
      </w:pPr>
      <w:r>
        <w:rPr>
          <w:rFonts w:hint="eastAsia"/>
        </w:rPr>
        <w:t>5、镍是新能源电池中重要的基础性原料。如图为镍原子的结构示意图，下列说法正确的是（　　）</w:t>
      </w:r>
    </w:p>
    <w:p>
      <w:pPr>
        <w:jc w:val="left"/>
      </w:pPr>
      <w:r>
        <w:pict>
          <v:shape id="_x0000_i1026" o:spt="75" type="#_x0000_t75" style="height:92.25pt;width:78pt;" filled="f" o:preferrelative="t" stroked="f" coordsize="21600,21600">
            <v:path/>
            <v:fill on="f" focussize="0,0"/>
            <v:stroke on="f" joinstyle="miter"/>
            <v:imagedata r:id="rId8" o:title="1666159698004"/>
            <o:lock v:ext="edit" aspectratio="t"/>
            <w10:wrap type="none"/>
            <w10:anchorlock/>
          </v:shape>
        </w:pict>
      </w:r>
    </w:p>
    <w:p>
      <w:pPr>
        <w:tabs>
          <w:tab w:val="left" w:pos="597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A．图中x=8</w:t>
      </w:r>
      <w:r>
        <w:rPr>
          <w:rFonts w:ascii="宋体" w:hAnsi="宋体"/>
        </w:rPr>
        <w:tab/>
      </w:r>
      <w:r>
        <w:rPr>
          <w:rFonts w:ascii="宋体" w:hAnsi="宋体"/>
        </w:rPr>
        <w:t>B．镍的相对原子质量为28</w:t>
      </w:r>
    </w:p>
    <w:p>
      <w:pPr>
        <w:tabs>
          <w:tab w:val="left" w:pos="597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C．镍元素位于第四周期</w:t>
      </w:r>
      <w:r>
        <w:rPr>
          <w:rFonts w:ascii="宋体" w:hAnsi="宋体"/>
        </w:rPr>
        <w:tab/>
      </w:r>
      <w:r>
        <w:rPr>
          <w:rFonts w:ascii="宋体" w:hAnsi="宋体"/>
        </w:rPr>
        <w:t>D．镍属于非金属元素</w:t>
      </w:r>
    </w:p>
    <w:p>
      <w:pPr>
        <w:rPr>
          <w:szCs w:val="21"/>
        </w:rPr>
      </w:pPr>
      <w:r>
        <w:rPr>
          <w:rFonts w:hint="eastAsia"/>
        </w:rPr>
        <w:t>6、</w:t>
      </w:r>
      <w:r>
        <w:rPr>
          <w:rFonts w:hint="eastAsia"/>
          <w:szCs w:val="21"/>
        </w:rPr>
        <w:t>对下列宏观事实的微观解释正确的是（　　）</w:t>
      </w:r>
    </w:p>
    <w:tbl>
      <w:tblPr>
        <w:tblStyle w:val="5"/>
        <w:tblW w:w="0" w:type="auto"/>
        <w:tblInd w:w="3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0"/>
        <w:gridCol w:w="3465"/>
        <w:gridCol w:w="238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选项</w:t>
            </w:r>
          </w:p>
        </w:tc>
        <w:tc>
          <w:tcPr>
            <w:tcW w:w="3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宏观事实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微观解释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水结成冰不流动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分子停止运动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氮气压缩到钢瓶里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分子体积变小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热水中瘪掉的乒乓球鼓起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分子体积变大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冰水混合物是纯净物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由同种分子构成</w:t>
            </w:r>
          </w:p>
        </w:tc>
      </w:tr>
    </w:tbl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A．A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B．B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C．C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t>D．D</w:t>
      </w:r>
    </w:p>
    <w:p>
      <w:pPr>
        <w:jc w:val="left"/>
      </w:pPr>
      <w:r>
        <w:rPr>
          <w:rFonts w:hint="eastAsia"/>
        </w:rPr>
        <w:t>7、航天员专用的小分子团水具有饮用量少、在人体内储存时间长、排放量少等特点。航天员一次饮用125mL小分子团水，可维持人体6小时正常需水量。下列关于小分子团水的说法正确的是（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A．水分子变为新的分子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B．小分子团水中水分子间没有间隔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C．小分子团水中水分子停止了运动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D．小分子团水中的水分子与普通水中的水分子分子间隔不相同</w:t>
      </w:r>
    </w:p>
    <w:p>
      <w:pPr>
        <w:jc w:val="left"/>
        <w:rPr>
          <w:rFonts w:hint="eastAsia"/>
        </w:rPr>
      </w:pPr>
      <w:r>
        <w:rPr>
          <w:rFonts w:hint="eastAsia"/>
        </w:rPr>
        <w:t>8、如图是钠与氯气（Cl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hint="eastAsia"/>
        </w:rPr>
        <w:t>）反应生成氯化钠的模拟图。</w:t>
      </w:r>
    </w:p>
    <w:p>
      <w:pPr>
        <w:jc w:val="left"/>
        <w:rPr>
          <w:rFonts w:hint="eastAsia"/>
        </w:rPr>
      </w:pPr>
      <w:r>
        <w:pict>
          <v:shape id="_x0000_i1027" o:spt="75" type="#_x0000_t75" style="height:112.5pt;width:268.55pt;" filled="f" o:preferrelative="t" stroked="f" coordsize="21600,21600">
            <v:path/>
            <v:fill on="f" focussize="0,0"/>
            <v:stroke on="f" joinstyle="miter"/>
            <v:imagedata r:id="rId9" o:title="1666159616719"/>
            <o:lock v:ext="edit" aspectratio="t"/>
            <w10:wrap type="none"/>
            <w10:anchorlock/>
          </v:shape>
        </w:pict>
      </w:r>
    </w:p>
    <w:p>
      <w:pPr>
        <w:jc w:val="left"/>
      </w:pPr>
      <w:r>
        <w:rPr>
          <w:rFonts w:hint="eastAsia"/>
        </w:rPr>
        <w:t>下列说法中错误的是（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A．每个钠原子失去1个电子形成钠离子Na</w:t>
      </w:r>
      <w:r>
        <w:rPr>
          <w:rFonts w:ascii="Arial" w:hAnsi="Arial" w:cs="Arial"/>
          <w:sz w:val="17"/>
          <w:szCs w:val="17"/>
          <w:vertAlign w:val="superscript"/>
        </w:rPr>
        <w:t>+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B．每个氯原子得到1个电子形成氯离子Cl</w:t>
      </w:r>
      <w:r>
        <w:rPr>
          <w:rFonts w:ascii="Arial" w:hAnsi="Arial" w:cs="Arial"/>
          <w:sz w:val="17"/>
          <w:szCs w:val="17"/>
          <w:vertAlign w:val="superscript"/>
        </w:rPr>
        <w:t>-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C．Na</w:t>
      </w:r>
      <w:r>
        <w:rPr>
          <w:rFonts w:ascii="Arial" w:hAnsi="Arial" w:cs="Arial"/>
          <w:sz w:val="17"/>
          <w:szCs w:val="17"/>
          <w:vertAlign w:val="superscript"/>
        </w:rPr>
        <w:t>+</w:t>
      </w:r>
      <w:r>
        <w:rPr>
          <w:rFonts w:ascii="宋体" w:hAnsi="宋体"/>
        </w:rPr>
        <w:t>和Cl</w:t>
      </w:r>
      <w:r>
        <w:rPr>
          <w:rFonts w:ascii="Arial" w:hAnsi="Arial" w:cs="Arial"/>
          <w:sz w:val="17"/>
          <w:szCs w:val="17"/>
          <w:vertAlign w:val="superscript"/>
        </w:rPr>
        <w:t>-</w:t>
      </w:r>
      <w:r>
        <w:rPr>
          <w:rFonts w:ascii="宋体" w:hAnsi="宋体"/>
        </w:rPr>
        <w:t>由于静电作用而结合成化合物氯化钠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D．氯化钠由氯化钠分子构成</w:t>
      </w:r>
    </w:p>
    <w:p>
      <w:pPr>
        <w:jc w:val="left"/>
      </w:pPr>
      <w:r>
        <w:rPr>
          <w:rFonts w:hint="eastAsia"/>
        </w:rPr>
        <w:t>9、关于分子、原子、离子的认识，不正确的是（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A．校园日常消毒——消毒液分子在不断运动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B．温度计水银球受热体积膨胀——温度升高汞原子之间间隙变大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C．红磷在空气中能燃烧，在氧气中也能燃烧——空气中的氧分子与氧气中的氧分子化学性质相同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D．离子构成的物质可能是单质，也可能是化合物</w:t>
      </w:r>
    </w:p>
    <w:p>
      <w:pPr>
        <w:jc w:val="left"/>
      </w:pPr>
      <w:r>
        <w:rPr>
          <w:rFonts w:hint="eastAsia"/>
        </w:rPr>
        <w:t>10、元素观是化学的重要观念之一，下列有关元素的说法中错误的是（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A．元素是具有相同核电荷数的一类原子的总称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B．元素周期表中，元素的原子序数与该元素原子核电荷数在数值上相同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C．同种元素的原子核内质子数与中子数不一定相等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D．物质发生化学变化时，原子种类不改变，元素种类不改变</w:t>
      </w:r>
    </w:p>
    <w:p>
      <w:pPr>
        <w:jc w:val="left"/>
        <w:rPr>
          <w:rFonts w:hint="eastAsia"/>
        </w:rPr>
      </w:pPr>
      <w:r>
        <w:rPr>
          <w:rFonts w:hint="eastAsia"/>
        </w:rPr>
        <w:t>11、如图是四种粒子的结构示意图，下列有关说法正确的是（　　）</w:t>
      </w:r>
    </w:p>
    <w:p>
      <w:pPr>
        <w:jc w:val="left"/>
      </w:pPr>
      <w:r>
        <w:pict>
          <v:shape id="_x0000_i1028" o:spt="75" type="#_x0000_t75" style="height:81.75pt;width:263.3pt;" filled="f" o:preferrelative="t" stroked="f" coordsize="21600,21600">
            <v:path/>
            <v:fill on="f" focussize="0,0"/>
            <v:stroke on="f" joinstyle="miter"/>
            <v:imagedata r:id="rId10" o:title="1666010986154(1)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A．④表示的粒子属于金属元素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B．①表示的粒子在化学反应中易失电子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C．①②③④表示四种不同元素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D．②④所表示的粒子化学性质相似</w:t>
      </w:r>
    </w:p>
    <w:p>
      <w:pPr>
        <w:jc w:val="left"/>
      </w:pPr>
      <w:r>
        <w:rPr>
          <w:rFonts w:hint="eastAsia"/>
        </w:rPr>
        <w:t>12、下列实验能达到实验目的是（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9" o:spt="75" type="#_x0000_t75" style="height:96pt;width:80.25pt;" filled="f" o:preferrelative="t" stroked="f" coordsize="21600,21600">
            <v:path/>
            <v:fill on="f" focussize="0,0"/>
            <v:stroke on="f" joinstyle="miter"/>
            <v:imagedata r:id="rId11" o:title="166609702046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                        </w:t>
      </w:r>
      <w:r>
        <w:rPr>
          <w:rFonts w:ascii="宋体" w:hAnsi="宋体"/>
        </w:rPr>
        <w:pict>
          <v:shape id="_x0000_i1030" o:spt="75" type="#_x0000_t75" style="height:89.25pt;width:99pt;" filled="f" o:preferrelative="t" stroked="f" coordsize="21600,21600">
            <v:path/>
            <v:fill on="f" focussize="0,0"/>
            <v:stroke on="f" joinstyle="miter"/>
            <v:imagedata r:id="rId12" o:title="1666097012619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A．收集并验满氧气</w:t>
      </w:r>
      <w:r>
        <w:rPr>
          <w:rFonts w:hint="eastAsia" w:ascii="宋体" w:hAnsi="宋体"/>
        </w:rPr>
        <w:t xml:space="preserve">                              </w:t>
      </w:r>
      <w:r>
        <w:rPr>
          <w:rFonts w:ascii="宋体" w:hAnsi="宋体"/>
        </w:rPr>
        <w:t>B．验证蜡烛中是否含有氢元素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1" o:spt="75" type="#_x0000_t75" style="height:87pt;width:129pt;" filled="f" o:preferrelative="t" stroked="f" coordsize="21600,21600">
            <v:path/>
            <v:fill on="f" focussize="0,0"/>
            <v:stroke on="f" joinstyle="miter"/>
            <v:imagedata r:id="rId13" o:title="166609700703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               </w:t>
      </w:r>
      <w:r>
        <w:rPr>
          <w:rFonts w:ascii="宋体" w:hAnsi="宋体"/>
        </w:rPr>
        <w:pict>
          <v:shape id="_x0000_i1032" o:spt="75" type="#_x0000_t75" style="height:81pt;width:113.25pt;" filled="f" o:preferrelative="t" stroked="f" coordsize="21600,21600">
            <v:path/>
            <v:fill on="f" focussize="0,0"/>
            <v:stroke on="f" joinstyle="miter"/>
            <v:imagedata r:id="rId14" o:title="1666097001904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C．比较吸入空气与呼出气体中二氧化碳的含量</w:t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t>D．探究分子的运动是否受温度影响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材料一：氦气（He）在空气中含量甚微。通常它是一种无色无味的气体，密度为0.1785g/L，大约是氢气的2倍。氦气的化学性质稳定。氦气常用于飞船或广告气球中的充入气体，若用氢气代替氦气充入非常危险。氦气可作为焊接金属和冶炼金属时的保护气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材料二：He-4原子中“4”为质量数（即相对原子质量），1个α粒子与一个He-4原子构成上的差别是α粒子中没有电子；1911年著名物理学家卢瑟福等人为探索原子的内部结构进行了如下实验。他们用一束质量远大于电子的高速运动的α粒子轰击金箔，发现：“大多数α粒子能穿过金箔，一小部分发生偏转，极少数被反弹回来。”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根据材料回答：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（1）氦气代替氢气灌充飞艇，利用氦气的物理性质是</w:t>
      </w:r>
      <w:r>
        <w:rPr>
          <w:rFonts w:hint="eastAsia"/>
          <w:u w:val="single"/>
          <w:shd w:val="clear" w:color="auto" w:fill="FFFFFF"/>
        </w:rPr>
        <w:t xml:space="preserve">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（2）氦气做保护气是因为</w:t>
      </w:r>
      <w:r>
        <w:rPr>
          <w:rFonts w:hint="eastAsia"/>
          <w:u w:val="single"/>
          <w:shd w:val="clear" w:color="auto" w:fill="FFFFFF"/>
        </w:rPr>
        <w:t xml:space="preserve">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（3）1个α粒子由2个质子和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个中子构成，则α粒子带</w:t>
      </w:r>
      <w:r>
        <w:rPr>
          <w:rFonts w:hint="eastAsia"/>
          <w:u w:val="single"/>
          <w:shd w:val="clear" w:color="auto" w:fill="FFFFFF"/>
        </w:rPr>
        <w:t xml:space="preserve">       </w:t>
      </w:r>
      <w:r>
        <w:rPr>
          <w:rFonts w:hint="eastAsia"/>
          <w:shd w:val="clear" w:color="auto" w:fill="FFFFFF"/>
        </w:rPr>
        <w:t>（选填“正”或“负”）电。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（4）根据实验现象中α粒子“大多数”与“极少数”的对比分析，你能想象出关于Au原子结构的结论是</w:t>
      </w:r>
      <w:r>
        <w:rPr>
          <w:rFonts w:hint="eastAsia"/>
          <w:u w:val="single"/>
          <w:shd w:val="clear" w:color="auto" w:fill="FFFFFF"/>
        </w:rPr>
        <w:t xml:space="preserve">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在如图微粒结构示意图中：</w:t>
      </w:r>
      <w:r>
        <w:rPr>
          <w:rFonts w:hint="eastAsia"/>
        </w:rPr>
        <w:br w:type="textWrapping"/>
      </w:r>
      <w:r>
        <w:pict>
          <v:shape id="_x0000_i1033" o:spt="75" alt="说明: C:\Users\Administrator\Documents\WeChat Files\wxid_btivp4n9il9422\FileStorage\Temp\1666145290952.png" type="#_x0000_t75" style="height:90pt;width:426.8pt;" filled="f" o:preferrelative="t" stroked="f" coordsize="21600,21600">
            <v:path/>
            <v:fill on="f" focussize="0,0"/>
            <v:stroke on="f" joinstyle="miter"/>
            <v:imagedata r:id="rId15" o:title="1666145290952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（1）A～G共有 </w:t>
      </w:r>
      <w:r>
        <w:rPr>
          <w:rFonts w:hint="eastAsia"/>
          <w:u w:val="single"/>
          <w:shd w:val="clear" w:color="auto" w:fill="FFFFFF"/>
        </w:rPr>
        <w:t xml:space="preserve">             </w:t>
      </w:r>
      <w:r>
        <w:rPr>
          <w:rFonts w:hint="eastAsia"/>
          <w:shd w:val="clear" w:color="auto" w:fill="FFFFFF"/>
        </w:rPr>
        <w:t>种元素；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（2）表示阳离子的微粒有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（填序号）；离子符号是</w:t>
      </w:r>
      <w:r>
        <w:rPr>
          <w:rFonts w:hint="eastAsia"/>
          <w:u w:val="single"/>
          <w:shd w:val="clear" w:color="auto" w:fill="FFFFFF"/>
        </w:rPr>
        <w:t xml:space="preserve">   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（3）化学性质相似的微粒组合有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（填序号）。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元素周期表是学习化学的重要工具。如图是元素周期表的一部分，请回答下列问题：</w:t>
      </w:r>
      <w:r>
        <w:rPr>
          <w:rFonts w:hint="eastAsia"/>
        </w:rPr>
        <w:br w:type="textWrapping"/>
      </w:r>
      <w:r>
        <w:pict>
          <v:shape id="_x0000_i1034" o:spt="75" type="#_x0000_t75" style="height:153pt;width:392.3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（1）写出原子序数为5的元素名称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该原子的相对原子质量为 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（2）原子序数为13的元素的原子结构示意图为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（3）钠离子符号为 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（4）氟原子的中子数为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（5）表中同一周期元素的原子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相同。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如图所示，将滴有酚酞的滤纸条放在试管里，如图示放在实验桌上：</w:t>
      </w:r>
      <w:r>
        <w:rPr>
          <w:rFonts w:hint="eastAsia"/>
        </w:rPr>
        <w:br w:type="textWrapping"/>
      </w:r>
      <w:r>
        <w:pict>
          <v:shape id="_x0000_i1035" o:spt="75" type="#_x0000_t75" style="height:86.25pt;width:270.05pt;" filled="f" o:preferrelative="t" stroked="f" coordsize="21600,21600">
            <v:path/>
            <v:fill on="f" focussize="0,0"/>
            <v:stroke on="f" joinstyle="miter"/>
            <v:imagedata r:id="rId17" o:title="1666159939806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（1）用胶头滴管吸取浓氨水，滴在脱脂棉上。胶头滴管的用途是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（2）实验中，观察到的现象是 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/>
          <w:shd w:val="clear" w:color="auto" w:fill="FFFFFF"/>
        </w:rPr>
        <w:t>从微观角度看，此现象说明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（3）某学生做此实验时，发现滤纸条上没有变色，而试管中所塞的脱脂棉却变成了红色。导致这种现象产生的错误操作可能是 </w:t>
      </w:r>
      <w:r>
        <w:rPr>
          <w:rFonts w:hint="eastAsia"/>
          <w:u w:val="single"/>
          <w:shd w:val="clear" w:color="auto" w:fill="FFFFFF"/>
        </w:rPr>
        <w:t xml:space="preserve">              </w:t>
      </w:r>
      <w:r>
        <w:rPr>
          <w:rFonts w:hint="eastAsia"/>
          <w:shd w:val="clear" w:color="auto" w:fill="FFFFFF"/>
        </w:rPr>
        <w:t>；这一实验还说明，两种试剂中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具有挥发性。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（4）用左图的装置证明分子在不断运动比右图课本中装置，优点是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在学习微粒的有关知识时，老师用如图所示装置进行实验：A中充满氯化氢（HCl）气体，B中充满氨气（NH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rPr>
          <w:rFonts w:hint="eastAsia"/>
          <w:shd w:val="clear" w:color="auto" w:fill="FFFFFF"/>
        </w:rPr>
        <w:t>），已知：①氨气和氯化氢极易溶于水，②氨气与氯化氢相遇发生化学反应生成氯化铵，氯化铵是白色固体。</w:t>
      </w:r>
      <w:r>
        <w:rPr>
          <w:rFonts w:hint="eastAsia"/>
        </w:rPr>
        <w:br w:type="textWrapping"/>
      </w:r>
      <w:r>
        <w:rPr>
          <w:shd w:val="clear" w:color="auto" w:fill="FFFFFF"/>
        </w:rPr>
        <w:pict>
          <v:shape id="_x0000_i1036" o:spt="75" type="#_x0000_t75" style="height:170.25pt;width:111.75pt;" filled="f" o:preferrelative="t" stroked="f" coordsize="21600,21600">
            <v:path/>
            <v:fill on="f" focussize="0,0"/>
            <v:stroke on="f" joinstyle="miter"/>
            <v:imagedata r:id="rId18" o:title="1666159439093"/>
            <o:lock v:ext="edit" aspectratio="t"/>
            <w10:wrap type="none"/>
            <w10:anchorlock/>
          </v:shape>
        </w:pict>
      </w:r>
    </w:p>
    <w:p>
      <w:pPr>
        <w:rPr>
          <w:rFonts w:ascii="宋体" w:hAnsi="宋体"/>
          <w:sz w:val="24"/>
        </w:rPr>
      </w:pPr>
      <w:r>
        <w:rPr>
          <w:rFonts w:hint="eastAsia"/>
          <w:shd w:val="clear" w:color="auto" w:fill="FFFFFF"/>
        </w:rPr>
        <w:t>（1）氨气与氯化氢气体反应的现象为 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，在装置中若要观察到此现象，只要关闭活塞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，打开活塞 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。该反应的文字表达式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（2）氨气比氯化氢气体密度小，所以产生现象的距离离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近（填“A”或“B”）；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（3）将胶头滴管中的水挤入B瓶中，再打开活塞a、b,看到的现象是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（1）密度比空气小；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（2）化学性质稳定；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（3）2；正；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（4）原子的质量主要集中在原子核上，原子核外有相对较大的空间。</w:t>
      </w:r>
    </w:p>
    <w:p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（1）6；（2）C；Na</w:t>
      </w:r>
      <w:r>
        <w:rPr>
          <w:rFonts w:hint="eastAsia"/>
          <w:shd w:val="clear" w:color="auto" w:fill="FFFFFF"/>
          <w:vertAlign w:val="superscript"/>
        </w:rPr>
        <w:t>+</w:t>
      </w:r>
      <w:r>
        <w:rPr>
          <w:rFonts w:hint="eastAsia"/>
          <w:shd w:val="clear" w:color="auto" w:fill="FFFFFF"/>
        </w:rPr>
        <w:t>；（3）AD；EF；</w:t>
      </w:r>
    </w:p>
    <w:p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（1）硼；10.81；（2）</w:t>
      </w:r>
      <w:r>
        <w:rPr>
          <w:shd w:val="clear" w:color="auto" w:fill="FFFFFF"/>
        </w:rPr>
        <w:pict>
          <v:shape id="_x0000_i1037" o:spt="75" alt="说明: C:\Users\Administrator\Documents\WeChat Files\wxid_btivp4n9il9422\FileStorage\Temp\1666145777524.png" type="#_x0000_t75" style="height:71.25pt;width:54.75pt;" filled="f" o:preferrelative="t" stroked="f" coordsize="21600,21600">
            <v:path/>
            <v:fill on="f" focussize="0,0"/>
            <v:stroke on="f" joinstyle="miter"/>
            <v:imagedata r:id="rId19" o:title="1666145777524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；（3）Na</w:t>
      </w:r>
      <w:r>
        <w:rPr>
          <w:rFonts w:ascii="Arial" w:hAnsi="Arial" w:cs="Arial"/>
          <w:sz w:val="17"/>
          <w:szCs w:val="17"/>
          <w:shd w:val="clear" w:color="auto" w:fill="FFFFFF"/>
          <w:vertAlign w:val="superscript"/>
        </w:rPr>
        <w:t>+</w:t>
      </w:r>
      <w:r>
        <w:rPr>
          <w:rFonts w:hint="eastAsia"/>
          <w:shd w:val="clear" w:color="auto" w:fill="FFFFFF"/>
        </w:rPr>
        <w:t>；（4）10；（5）电子层数。</w:t>
      </w:r>
    </w:p>
    <w:p>
      <w:pPr>
        <w:rPr>
          <w:rFonts w:hint="eastAsia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（1）吸取或滴加少量液体；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（2）滴有酚酞试液的滤纸条，由试管口向内依次变红；分子在不断运动；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（3）两种试剂加反了；浓氨水。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（4）实验更环保、更节约；</w:t>
      </w:r>
    </w:p>
    <w:p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（1）产生大量的白烟；b；a、c；氨气+氯化氢→氯化铵；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（2）A；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（3）烧杯中液体流入B瓶形成“喷泉”。</w:t>
      </w: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1E4613"/>
    <w:rsid w:val="00000572"/>
    <w:rsid w:val="00020F4F"/>
    <w:rsid w:val="000443D5"/>
    <w:rsid w:val="000619D0"/>
    <w:rsid w:val="00070C37"/>
    <w:rsid w:val="0007276B"/>
    <w:rsid w:val="00076B84"/>
    <w:rsid w:val="000D197A"/>
    <w:rsid w:val="00102EAE"/>
    <w:rsid w:val="00110BEA"/>
    <w:rsid w:val="00131F03"/>
    <w:rsid w:val="0013264F"/>
    <w:rsid w:val="001455E4"/>
    <w:rsid w:val="001539E0"/>
    <w:rsid w:val="00154B1B"/>
    <w:rsid w:val="00161AB1"/>
    <w:rsid w:val="00170421"/>
    <w:rsid w:val="001944BA"/>
    <w:rsid w:val="001B09C4"/>
    <w:rsid w:val="001B356B"/>
    <w:rsid w:val="001B6738"/>
    <w:rsid w:val="001B710F"/>
    <w:rsid w:val="001E4613"/>
    <w:rsid w:val="001E4C65"/>
    <w:rsid w:val="00201717"/>
    <w:rsid w:val="0020438E"/>
    <w:rsid w:val="0023414D"/>
    <w:rsid w:val="00265BFE"/>
    <w:rsid w:val="00274AED"/>
    <w:rsid w:val="002807CF"/>
    <w:rsid w:val="0029214F"/>
    <w:rsid w:val="0029285F"/>
    <w:rsid w:val="002E331B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B0278"/>
    <w:rsid w:val="004151FC"/>
    <w:rsid w:val="004360A5"/>
    <w:rsid w:val="00475DC9"/>
    <w:rsid w:val="00477941"/>
    <w:rsid w:val="004A4D5F"/>
    <w:rsid w:val="004C135E"/>
    <w:rsid w:val="004C498B"/>
    <w:rsid w:val="00502C19"/>
    <w:rsid w:val="00504E8F"/>
    <w:rsid w:val="005139B7"/>
    <w:rsid w:val="00523E44"/>
    <w:rsid w:val="00584ABE"/>
    <w:rsid w:val="005B6D93"/>
    <w:rsid w:val="005E055C"/>
    <w:rsid w:val="005E7B88"/>
    <w:rsid w:val="00603625"/>
    <w:rsid w:val="0062021C"/>
    <w:rsid w:val="00655A66"/>
    <w:rsid w:val="0066232A"/>
    <w:rsid w:val="006653C5"/>
    <w:rsid w:val="00684FEF"/>
    <w:rsid w:val="00697D48"/>
    <w:rsid w:val="006B212B"/>
    <w:rsid w:val="006C4580"/>
    <w:rsid w:val="006D4D82"/>
    <w:rsid w:val="007029BB"/>
    <w:rsid w:val="007465AC"/>
    <w:rsid w:val="00772FE1"/>
    <w:rsid w:val="007907AB"/>
    <w:rsid w:val="00795A4A"/>
    <w:rsid w:val="007A24AB"/>
    <w:rsid w:val="007B0298"/>
    <w:rsid w:val="007B07B1"/>
    <w:rsid w:val="007D2863"/>
    <w:rsid w:val="00800676"/>
    <w:rsid w:val="008235ED"/>
    <w:rsid w:val="00882AF9"/>
    <w:rsid w:val="00882D9B"/>
    <w:rsid w:val="0088796E"/>
    <w:rsid w:val="008B7A06"/>
    <w:rsid w:val="008D0DA9"/>
    <w:rsid w:val="008E5C73"/>
    <w:rsid w:val="008F485D"/>
    <w:rsid w:val="009438DB"/>
    <w:rsid w:val="0096703A"/>
    <w:rsid w:val="00991647"/>
    <w:rsid w:val="009B1081"/>
    <w:rsid w:val="009D4DA0"/>
    <w:rsid w:val="009E283C"/>
    <w:rsid w:val="009E4BD3"/>
    <w:rsid w:val="00A03E09"/>
    <w:rsid w:val="00A102DE"/>
    <w:rsid w:val="00A247C5"/>
    <w:rsid w:val="00A34153"/>
    <w:rsid w:val="00A34A16"/>
    <w:rsid w:val="00A862DC"/>
    <w:rsid w:val="00A9186F"/>
    <w:rsid w:val="00A93506"/>
    <w:rsid w:val="00AA75DE"/>
    <w:rsid w:val="00AB74D3"/>
    <w:rsid w:val="00AE1ED5"/>
    <w:rsid w:val="00AF2EE7"/>
    <w:rsid w:val="00B01F64"/>
    <w:rsid w:val="00B22E73"/>
    <w:rsid w:val="00B37F54"/>
    <w:rsid w:val="00B63758"/>
    <w:rsid w:val="00B724FF"/>
    <w:rsid w:val="00B76939"/>
    <w:rsid w:val="00BA2740"/>
    <w:rsid w:val="00BA36F5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CE1958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25127"/>
    <w:rsid w:val="00E61ED0"/>
    <w:rsid w:val="00E654D0"/>
    <w:rsid w:val="00E6710A"/>
    <w:rsid w:val="00E81A6A"/>
    <w:rsid w:val="00E91B1E"/>
    <w:rsid w:val="00EB3F42"/>
    <w:rsid w:val="00EC00A8"/>
    <w:rsid w:val="00ED137E"/>
    <w:rsid w:val="00EE1C20"/>
    <w:rsid w:val="00EE25E5"/>
    <w:rsid w:val="00F633FA"/>
    <w:rsid w:val="00F70148"/>
    <w:rsid w:val="00F741C1"/>
    <w:rsid w:val="00F80F51"/>
    <w:rsid w:val="00F9014B"/>
    <w:rsid w:val="00F93D49"/>
    <w:rsid w:val="00FA5922"/>
    <w:rsid w:val="00FD4278"/>
    <w:rsid w:val="00FE5808"/>
    <w:rsid w:val="7067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6</Pages>
  <Words>2566</Words>
  <Characters>2659</Characters>
  <Lines>23</Lines>
  <Paragraphs>6</Paragraphs>
  <TotalTime>65</TotalTime>
  <ScaleCrop>false</ScaleCrop>
  <LinksUpToDate>false</LinksUpToDate>
  <CharactersWithSpaces>3153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2022-10-16T22:01:00Z</dcterms:created>
  <dc:creator>xbany</dc:creator>
  <cp:lastModifiedBy>Administrator</cp:lastModifiedBy>
  <dcterms:modified xsi:type="dcterms:W3CDTF">2022-10-25T03:40:09Z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C59876012BA14E669958CD379F36F641</vt:lpwstr>
  </property>
</Properties>
</file>