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EastAsia" w:hAnsiTheme="majorEastAsia" w:eastAsiaTheme="majorEastAsia"/>
          <w:b/>
          <w:color w:val="000000" w:themeColor="text1"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10680700</wp:posOffset>
            </wp:positionV>
            <wp:extent cx="469900" cy="2794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color w:val="000000" w:themeColor="text1"/>
          <w:sz w:val="36"/>
          <w:szCs w:val="36"/>
        </w:rPr>
        <w:t>2022年语文学考模拟试题</w:t>
      </w:r>
    </w:p>
    <w:p>
      <w:pPr>
        <w:spacing w:line="360" w:lineRule="auto"/>
        <w:jc w:val="center"/>
        <w:rPr>
          <w:rFonts w:asciiTheme="majorEastAsia" w:hAnsiTheme="majorEastAsia" w:eastAsiaTheme="majorEastAsia"/>
          <w:color w:val="000000" w:themeColor="text1"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36"/>
          <w:szCs w:val="36"/>
        </w:rPr>
        <w:t>参考答案</w:t>
      </w:r>
    </w:p>
    <w:p>
      <w:pPr>
        <w:spacing w:line="36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一、语言文字运用（10分）</w:t>
      </w:r>
    </w:p>
    <w:p>
      <w:pPr>
        <w:spacing w:line="360" w:lineRule="auto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1．D；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</w:rPr>
        <w:t>2．A；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</w:rPr>
        <w:t>3．D；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</w:rPr>
        <w:t>4．B；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</w:rPr>
        <w:t>5．D；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</w:p>
    <w:p>
      <w:pPr>
        <w:spacing w:line="360" w:lineRule="auto"/>
        <w:rPr>
          <w:color w:val="000000" w:themeColor="text1"/>
        </w:rPr>
      </w:pPr>
      <w:r>
        <w:rPr>
          <w:rFonts w:hint="eastAsia" w:ascii="宋体" w:hAnsi="宋体"/>
          <w:b/>
          <w:color w:val="000000" w:themeColor="text1"/>
          <w:szCs w:val="21"/>
        </w:rPr>
        <w:t>二、古诗文阅读（20分）</w:t>
      </w:r>
    </w:p>
    <w:p>
      <w:pPr>
        <w:spacing w:line="36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（一）阅读下面古诗，完成6~7题。（每小题2分，共4分）</w:t>
      </w:r>
    </w:p>
    <w:p>
      <w:pPr>
        <w:spacing w:line="360" w:lineRule="auto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6．A；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</w:p>
    <w:p>
      <w:pPr>
        <w:spacing w:line="360" w:lineRule="auto"/>
        <w:ind w:left="735" w:hanging="840" w:hangingChars="350"/>
        <w:rPr>
          <w:rFonts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  <w:t>7.【甲】表明诗人舍生取义以死明志的决心，充分表现了他宁为玉碎，不为瓦全的崇高爱国情怀和坚贞的民族气节。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  <w:t>【乙】表达诗人高昂的士气、誓死报效国家的决心和爱国热情。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="宋体" w:hAnsi="宋体"/>
          <w:b/>
          <w:color w:val="000000" w:themeColor="text1"/>
          <w:szCs w:val="21"/>
        </w:rPr>
        <w:t>（二）阅读下面的文言文，完成8 ~ 10题。（10分）</w:t>
      </w:r>
    </w:p>
    <w:p>
      <w:pPr>
        <w:spacing w:line="360" w:lineRule="auto"/>
        <w:ind w:left="105" w:hanging="105" w:hangingChars="50"/>
        <w:rPr>
          <w:rFonts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8</w:t>
      </w:r>
      <w:r>
        <w:rPr>
          <w:rFonts w:hint="eastAsia"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  <w:t>.（1）距离；（2）睡觉；（3）常常。</w:t>
      </w:r>
    </w:p>
    <w:p>
      <w:pPr>
        <w:spacing w:line="360" w:lineRule="auto"/>
        <w:ind w:left="105" w:hanging="105" w:hangingChars="50"/>
        <w:rPr>
          <w:rFonts w:ascii="宋体" w:hAnsi="宋体" w:eastAsia="宋体" w:cs="宋体"/>
          <w:color w:val="000000" w:themeColor="text1"/>
          <w:szCs w:val="21"/>
          <w:shd w:val="clear" w:color="auto" w:fill="FFFFFF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9</w:t>
      </w:r>
      <w:r>
        <w:rPr>
          <w:rFonts w:hint="eastAsia"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  <w:t>.（1）有僧人穿着布袍、趿拉着鞋子前来相迎。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  <w:t>（2）窗间有数十竿竹子，被风吹动互相摩擦，不停地发出急促的声响。</w:t>
      </w:r>
    </w:p>
    <w:p>
      <w:pPr>
        <w:spacing w:line="360" w:lineRule="auto"/>
        <w:ind w:left="105" w:hanging="120" w:hangingChars="50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  <w:t>10.本文中作者“往往想见其事”，是在体验过北山美景之后的回味无穷，这种“想见其事”，更是为了表达自己对这处美景的赞美与怀念之情。《桃花源记》中刘子骥的“欣然规往”，则更多的是身处恶劣的社会环境中，对没有战乱，安居乐业、幸福和谐的理想社会的向往与追求。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（三）</w:t>
      </w:r>
      <w:r>
        <w:rPr>
          <w:rFonts w:hint="eastAsia" w:ascii="宋体" w:hAnsi="宋体" w:cs="宋体"/>
          <w:b/>
          <w:color w:val="000000" w:themeColor="text1"/>
          <w:szCs w:val="21"/>
        </w:rPr>
        <w:t>默写（</w:t>
      </w:r>
      <w:r>
        <w:rPr>
          <w:rFonts w:hint="eastAsia" w:ascii="宋体" w:hAnsi="宋体"/>
          <w:b/>
          <w:color w:val="000000" w:themeColor="text1"/>
          <w:szCs w:val="21"/>
        </w:rPr>
        <w:t>6分</w:t>
      </w:r>
      <w:r>
        <w:rPr>
          <w:rFonts w:hint="eastAsia" w:ascii="宋体" w:hAnsi="宋体" w:cs="宋体"/>
          <w:b/>
          <w:color w:val="000000" w:themeColor="text1"/>
          <w:szCs w:val="21"/>
        </w:rPr>
        <w:t>）</w:t>
      </w:r>
    </w:p>
    <w:p>
      <w:pPr>
        <w:spacing w:line="360" w:lineRule="auto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8．（1）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</w:rPr>
        <w:t>海日生残夜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；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</w:rPr>
        <w:t>江春入旧年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；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</w:p>
    <w:p>
      <w:pPr>
        <w:spacing w:line="360" w:lineRule="auto"/>
        <w:ind w:firstLine="315" w:firstLineChars="150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（2）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</w:rPr>
        <w:t>此中有真意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 xml:space="preserve">； 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</w:rPr>
        <w:t>欲辨已忘言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；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</w:p>
    <w:p>
      <w:pPr>
        <w:spacing w:line="360" w:lineRule="auto"/>
        <w:ind w:firstLine="315" w:firstLineChars="15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（3）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</w:rPr>
        <w:t>学而不思则罔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；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</w:rPr>
        <w:t>思而不学则殆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；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三、现代文阅读（30分）</w:t>
      </w:r>
    </w:p>
    <w:p>
      <w:pPr>
        <w:spacing w:line="36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（一）阅读下面的文字，完成第12 ~ 15题。（16分）</w:t>
      </w:r>
    </w:p>
    <w:p>
      <w:pPr>
        <w:spacing w:before="100" w:beforeAutospacing="1" w:after="100" w:afterAutospacing="1"/>
        <w:outlineLvl w:val="3"/>
        <w:rPr>
          <w:rFonts w:ascii="宋体" w:hAnsi="宋体" w:eastAsia="宋体" w:cs="宋体"/>
          <w:b/>
          <w:bCs/>
          <w:color w:val="000000" w:themeColor="text1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</w:rPr>
        <w:t>【答案】</w:t>
      </w:r>
    </w:p>
    <w:p>
      <w:pPr>
        <w:ind w:left="480" w:hanging="480" w:hangingChars="20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12. 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①大绵羊对拿棍子侮辱它的二哥抗议，追击到二哥投降为止；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②大绵羊教训拿干粮渣捉弄它的邻居小伙子；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③大绵羊在雪夜大叫提醒主人山羊逃跑；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④大绵羊逃出羊栏趴在窗台偷看我。</w:t>
      </w:r>
    </w:p>
    <w:p>
      <w:pPr>
        <w:ind w:left="480" w:hanging="480" w:hangingChars="20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13. 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①羊是弱势群体，需要被保护而不是作为保护者；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②它所代表的特性是柔弱、善良；</w:t>
      </w:r>
    </w:p>
    <w:p>
      <w:pPr>
        <w:ind w:firstLine="360" w:firstLineChars="15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③逆来顺受、默默忍受而不会反抗；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   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④无话可说，不会表达自己的诉求，没有张扬的个性。</w:t>
      </w: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14. 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①运用了神态描写（细节描写）的方法，“轻蔑”一词表明这只羊对邻居给予的“好意”表示不屑并干脆拒绝，生动形象地表现出这只羊的独特个性，表明这只羊像人一样有着强烈的自尊心。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   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②运用了动作描写的方法，“搭”“张望”“把头侧过去”“紧贴”等动词，生动形象地写出了这只羊趴窗窥视房间的情景，表现了这只羊的聪明和神秘，表达了“我”面对这一番场景时绝望、惊诧的心情。</w:t>
      </w: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15.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宿命：在普通人眼中，一只羊的宿命就是逆来顺受地沉默长大，被卖掉，最终以肉的形式出现在人们餐桌上。（或羊的宿命是养大后卖掉补贴家用，同时被人们视为逆来顺受、柔弱的弱势群体。）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原因：</w:t>
      </w: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sz w:val="24"/>
          <w:szCs w:val="24"/>
        </w:rPr>
        <w:t>①从人物形象来看，羊无法逃脱宿命是它的结局，作者用羊悲剧性的结尾与其“不同凡响”的一生作对比，悲壮而震撼地突出这只羊的与众不同。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②从主旨来看，警示着人们要打破对生命的那些约定俗成的偏见，放下俯视生命的傲慢。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③借羊喻人，呼吁我们要永远做一个“不同凡响”的、率真的、有智慧的人。</w:t>
      </w:r>
    </w:p>
    <w:p>
      <w:pPr>
        <w:widowControl/>
        <w:spacing w:line="36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（二）阅读下面的文字，完成第16 ~ 17题。（7分）</w:t>
      </w:r>
    </w:p>
    <w:p>
      <w:pPr>
        <w:widowControl/>
        <w:spacing w:before="100" w:beforeAutospacing="1" w:after="100" w:afterAutospacing="1"/>
        <w:jc w:val="left"/>
        <w:outlineLvl w:val="3"/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</w:rPr>
        <w:t>【答案】</w:t>
      </w:r>
    </w:p>
    <w:p>
      <w:pPr>
        <w:widowControl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16</w:t>
      </w:r>
      <w:r>
        <w:rPr>
          <w:rFonts w:hint="eastAsia"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  <w:t>.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</w:rPr>
        <w:t>.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 xml:space="preserve"> </w:t>
      </w:r>
    </w:p>
    <w:p>
      <w:pPr>
        <w:widowControl/>
        <w:ind w:firstLine="360" w:firstLineChars="15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 w:val="24"/>
          <w:szCs w:val="24"/>
        </w:rPr>
        <w:t>D</w:t>
      </w:r>
      <w:r>
        <w:rPr>
          <w:rFonts w:hint="eastAsia"/>
          <w:color w:val="000000" w:themeColor="text1"/>
        </w:rPr>
        <w:t>项目</w:t>
      </w:r>
      <w:r>
        <w:rPr>
          <w:color w:val="000000" w:themeColor="text1"/>
        </w:rPr>
        <w:t>有误，交叉学习法是在思维转换中对知识进行明确区分。</w:t>
      </w:r>
    </w:p>
    <w:p>
      <w:pPr>
        <w:spacing w:line="360" w:lineRule="auto"/>
        <w:ind w:left="630" w:hanging="630" w:hangingChars="300"/>
        <w:rPr>
          <w:color w:val="000000" w:themeColor="text1"/>
        </w:rPr>
      </w:pPr>
      <w:r>
        <w:rPr>
          <w:rFonts w:hint="eastAsia"/>
          <w:color w:val="000000" w:themeColor="text1"/>
        </w:rPr>
        <w:t>17</w:t>
      </w:r>
      <w:r>
        <w:rPr>
          <w:rFonts w:hint="eastAsia"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  <w:t>.</w:t>
      </w:r>
      <w:r>
        <w:rPr>
          <w:color w:val="000000" w:themeColor="text1"/>
        </w:rPr>
        <w:t>①详尽发问法。通过用“为什么”提问加深对《桃花源记》的结构、思路、关键性语句的理解，背诵起来会记得更牢。</w:t>
      </w:r>
    </w:p>
    <w:p>
      <w:pPr>
        <w:spacing w:line="360" w:lineRule="auto"/>
        <w:ind w:left="630" w:leftChars="150" w:hanging="315" w:hangingChars="150"/>
        <w:rPr>
          <w:color w:val="000000" w:themeColor="text1"/>
        </w:rPr>
      </w:pPr>
      <w:r>
        <w:rPr>
          <w:color w:val="000000" w:themeColor="text1"/>
        </w:rPr>
        <w:t>②心理意向法。想象自己是“桃花源”的游人，将游人的行踪变成一幅幅图画（或变成一个游人探险的故事），把内容串联起来。</w:t>
      </w:r>
    </w:p>
    <w:p>
      <w:pPr>
        <w:spacing w:line="360" w:lineRule="auto"/>
        <w:ind w:firstLine="315" w:firstLineChars="150"/>
        <w:rPr>
          <w:rFonts w:ascii="Times New Roman" w:hAnsi="Times New Roman" w:eastAsia="新宋体"/>
          <w:b/>
          <w:color w:val="000000" w:themeColor="text1"/>
          <w:szCs w:val="21"/>
        </w:rPr>
      </w:pPr>
      <w:r>
        <w:rPr>
          <w:color w:val="000000" w:themeColor="text1"/>
        </w:rPr>
        <w:t>③分散学习法。将课文分成几个部分，这几个部分又可分散时间来背诵。</w:t>
      </w:r>
    </w:p>
    <w:p>
      <w:pPr>
        <w:widowControl/>
        <w:spacing w:line="36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（三）阅读下面的文字，完成第18 ~ 19题。（7分）</w:t>
      </w:r>
    </w:p>
    <w:p>
      <w:pPr>
        <w:spacing w:line="360" w:lineRule="auto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18．C</w:t>
      </w:r>
    </w:p>
    <w:p>
      <w:pPr>
        <w:spacing w:line="360" w:lineRule="auto"/>
        <w:ind w:left="420" w:hanging="420" w:hangingChars="200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19．示例：从嫦娥一号到五号，我国的探月工程稳步推进；从月球到火星，我国深空探测战略分三步走。</w:t>
      </w:r>
    </w:p>
    <w:p>
      <w:pPr>
        <w:spacing w:line="36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四、名著阅读（10分）</w:t>
      </w:r>
    </w:p>
    <w:p>
      <w:pPr>
        <w:spacing w:line="360" w:lineRule="auto"/>
        <w:rPr>
          <w:rFonts w:ascii="Times New Roman" w:hAnsi="Times New Roman" w:eastAsia="新宋体"/>
          <w:b/>
          <w:color w:val="000000" w:themeColor="text1"/>
          <w:szCs w:val="2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20．B</w:t>
      </w:r>
    </w:p>
    <w:p>
      <w:pPr>
        <w:spacing w:line="360" w:lineRule="auto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21．</w:t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</w:rPr>
        <w:t>嫉恶如仇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；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  <w:r>
        <w:rPr>
          <w:rFonts w:hint="eastAsia" w:ascii="Times New Roman" w:hAnsi="Times New Roman" w:eastAsia="新宋体"/>
          <w:color w:val="000000" w:themeColor="text1"/>
          <w:szCs w:val="21"/>
          <w:u w:val="single"/>
        </w:rPr>
        <w:t>拳打镇关西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；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</w:p>
    <w:p>
      <w:pPr>
        <w:spacing w:line="360" w:lineRule="auto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22．</w:t>
      </w:r>
      <w:r>
        <w:rPr>
          <w:rFonts w:hint="eastAsia"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  <w:t>示例1：我选择正方观点。在《钢铁是怎样炼成的》中，保尔为共产主义事业奋斗终生。他不惧环境的恶劣、疾病的折磨，坚持参加筑路工作；他双目失明，用顽强的毅力完成写作……他执着追求，奋勇拼搏，最终成为一名真正的钢铁战士。可见，成功需要执着追求，勇往直前。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  <w:t>示例2：我选择反方观点。在《藤野先生》中，鲁迅赴日学医，但在观影时看到国人的愚昧麻木，他毅然弃医从文，决心用文艺疗救国人的灵魂。鲁迅适时而变，顺势而为，成为用文艺唤醒民众、救国图强的最勇敢、最坚决的践行者。可见，成功需要适时而变，顺势而为。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ab/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五、写作（50分）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23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 w:themeColor="text1"/>
          <w:spacing w:val="15"/>
          <w:szCs w:val="21"/>
          <w:shd w:val="clear" w:color="auto" w:fill="FFFFFF"/>
        </w:rPr>
        <w:t>这是一篇命题作文。以“等待之美”为题写一篇文章。题目理解不难，可写的话题很多。孩子等待着游戏，少年等待着长大，老人等待着团圆，就像一棵树，等待着阳光照耀，一枚花蕾，等待着春风吹拂，一粒种子，等待着雨露滋润……等待很美丽，它可以使生活呈现出新鲜的意义和美丽图景。在你印象最深刻的一次等待中，等待的情景是如何的？等待的滋味又是怎样的？建议从生活中取材，自己亲身感受过的，写起来最真切；自己动过情感的，写起来最美好。无论写人，还是记事，均需注意人物形象刻画的方法，可以用以小见大、借景抒情等写法，增强文章的表现力。只要能把握住这些重要环节，我们就能写出“感情真挚”的文章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9DF"/>
    <w:rsid w:val="00005D46"/>
    <w:rsid w:val="00031249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12DD8"/>
    <w:rsid w:val="00726C35"/>
    <w:rsid w:val="00746420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27777"/>
    <w:rsid w:val="00936E60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23801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714E3"/>
    <w:rsid w:val="00BB63FE"/>
    <w:rsid w:val="00BD36DE"/>
    <w:rsid w:val="00C02FC6"/>
    <w:rsid w:val="00C41F09"/>
    <w:rsid w:val="00C83A2D"/>
    <w:rsid w:val="00CA4519"/>
    <w:rsid w:val="00CC12A9"/>
    <w:rsid w:val="00CE1AA8"/>
    <w:rsid w:val="00D04724"/>
    <w:rsid w:val="00D07D40"/>
    <w:rsid w:val="00D443F7"/>
    <w:rsid w:val="00D7554B"/>
    <w:rsid w:val="00D97DBC"/>
    <w:rsid w:val="00DA51A1"/>
    <w:rsid w:val="00DC38EC"/>
    <w:rsid w:val="00DD0C5A"/>
    <w:rsid w:val="00E9089D"/>
    <w:rsid w:val="00EF3CC1"/>
    <w:rsid w:val="00F02182"/>
    <w:rsid w:val="00F809D3"/>
    <w:rsid w:val="00FD376B"/>
    <w:rsid w:val="263A0749"/>
    <w:rsid w:val="56FB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9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7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table" w:styleId="10">
    <w:name w:val="Table Grid"/>
    <w:basedOn w:val="9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7"/>
    <w:link w:val="6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5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4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7"/>
    <w:link w:val="14"/>
    <w:uiPriority w:val="1"/>
    <w:rPr>
      <w:kern w:val="0"/>
      <w:sz w:val="22"/>
    </w:rPr>
  </w:style>
  <w:style w:type="character" w:styleId="16">
    <w:name w:val="Placeholder Text"/>
    <w:basedOn w:val="7"/>
    <w:semiHidden/>
    <w:qFormat/>
    <w:uiPriority w:val="99"/>
    <w:rPr>
      <w:color w:val="808080"/>
    </w:rPr>
  </w:style>
  <w:style w:type="character" w:customStyle="1" w:styleId="17">
    <w:name w:val="日期 Char"/>
    <w:basedOn w:val="7"/>
    <w:link w:val="3"/>
    <w:semiHidden/>
    <w:uiPriority w:val="99"/>
  </w:style>
  <w:style w:type="paragraph" w:customStyle="1" w:styleId="18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9">
    <w:name w:val="标题 4 Char"/>
    <w:basedOn w:val="7"/>
    <w:link w:val="2"/>
    <w:qFormat/>
    <w:uiPriority w:val="9"/>
    <w:rPr>
      <w:rFonts w:ascii="宋体" w:hAnsi="宋体" w:cs="宋体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DE63E7-6873-4530-90BB-2CE8A1F59D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菁优网</Company>
  <Pages>1</Pages>
  <Words>300</Words>
  <Characters>1712</Characters>
  <Lines>14</Lines>
  <Paragraphs>4</Paragraphs>
  <TotalTime>32</TotalTime>
  <ScaleCrop>false</ScaleCrop>
  <LinksUpToDate>false</LinksUpToDate>
  <CharactersWithSpaces>2008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2022-05-24T12:49:00Z</dcterms:created>
  <dc:creator>©2010-2022 jyeoo.com</dc:creator>
  <cp:keywords>jyeoo,菁优网</cp:keywords>
  <cp:lastModifiedBy>Administrator</cp:lastModifiedBy>
  <cp:lastPrinted>2022-05-24T12:49:00Z</cp:lastPrinted>
  <dcterms:modified xsi:type="dcterms:W3CDTF">2022-10-26T12:03:47Z</dcterms:modified>
  <dc:title>2022年05月24日微信用户的初中语文组卷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