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rPr>
          <w:rFonts w:hint="default" w:ascii="仿宋" w:hAnsi="仿宋" w:eastAsia="仿宋"/>
          <w:b/>
          <w:sz w:val="32"/>
          <w:szCs w:val="32"/>
          <w:lang w:val="en-US"/>
        </w:rPr>
      </w:pPr>
      <w:r>
        <w:rPr>
          <w:rFonts w:hint="eastAsia" w:ascii="仿宋" w:hAnsi="仿宋" w:eastAsia="仿宋"/>
          <w:b/>
          <w:sz w:val="32"/>
          <w:szCs w:val="32"/>
        </w:rPr>
        <w:pict>
          <v:shape id="_x0000_s1025" o:spid="_x0000_s1025" o:spt="75" type="#_x0000_t75" style="position:absolute;left:0pt;margin-left:943pt;margin-top:995pt;height:27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仿宋" w:hAnsi="仿宋" w:eastAsia="仿宋"/>
          <w:b/>
          <w:sz w:val="32"/>
          <w:szCs w:val="32"/>
        </w:rPr>
        <w:pict>
          <v:shape id="_x0000_s1026" o:spid="_x0000_s1026" o:spt="12" type="#_x0000_t12" style="position:absolute;left:0pt;margin-left:42.5pt;margin-top:-23.6pt;height:10.25pt;width:9.9pt;z-index:251660288;mso-width-relative:page;mso-height-relative:page;" fillcolor="#000000" filled="t" coordsize="21600,21600">
            <v:path/>
            <v:fill on="t" focussize="0,0"/>
            <v:stroke joinstyle="miter"/>
            <v:imagedata o:title=""/>
            <o:lock v:ext="edit"/>
          </v:shape>
        </w:pict>
      </w:r>
      <w:r>
        <w:rPr>
          <w:rFonts w:ascii="仿宋" w:hAnsi="仿宋" w:eastAsia="仿宋"/>
          <w:b/>
          <w:sz w:val="32"/>
          <w:szCs w:val="32"/>
        </w:rPr>
        <w:pict>
          <v:shape id="_x0000_s1027" o:spid="_x0000_s1027" o:spt="202" type="#_x0000_t202" style="position:absolute;left:0pt;margin-left:0.45pt;margin-top:-29.25pt;height:25.25pt;width:101pt;z-index:251659264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启用前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保密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/>
          <w:b/>
          <w:sz w:val="32"/>
          <w:szCs w:val="32"/>
        </w:rPr>
        <w:t>江门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正雅</w:t>
      </w:r>
      <w:r>
        <w:rPr>
          <w:rFonts w:ascii="仿宋" w:hAnsi="仿宋" w:eastAsia="仿宋"/>
          <w:b/>
          <w:sz w:val="32"/>
          <w:szCs w:val="32"/>
        </w:rPr>
        <w:t>学</w:t>
      </w:r>
      <w:r>
        <w:rPr>
          <w:rFonts w:hint="eastAsia" w:ascii="仿宋" w:hAnsi="仿宋" w:eastAsia="仿宋"/>
          <w:b/>
          <w:sz w:val="32"/>
          <w:szCs w:val="32"/>
        </w:rPr>
        <w:t>校2</w:t>
      </w:r>
      <w:r>
        <w:rPr>
          <w:rFonts w:ascii="仿宋" w:hAnsi="仿宋" w:eastAsia="仿宋"/>
          <w:b/>
          <w:sz w:val="32"/>
          <w:szCs w:val="32"/>
        </w:rPr>
        <w:t>02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/>
          <w:sz w:val="32"/>
          <w:szCs w:val="32"/>
        </w:rPr>
        <w:t>－20</w:t>
      </w:r>
      <w:r>
        <w:rPr>
          <w:rFonts w:ascii="仿宋" w:hAnsi="仿宋" w:eastAsia="仿宋"/>
          <w:b/>
          <w:sz w:val="32"/>
          <w:szCs w:val="32"/>
        </w:rPr>
        <w:t>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b/>
          <w:sz w:val="32"/>
          <w:szCs w:val="32"/>
        </w:rPr>
        <w:t>学年第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/>
          <w:sz w:val="32"/>
          <w:szCs w:val="32"/>
        </w:rPr>
        <w:t>学期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期中考试</w:t>
      </w:r>
    </w:p>
    <w:p>
      <w:pPr>
        <w:jc w:val="center"/>
        <w:rPr>
          <w:rFonts w:ascii="黑体" w:hAnsi="黑体" w:eastAsia="黑体"/>
          <w:b/>
          <w:sz w:val="48"/>
          <w:szCs w:val="48"/>
        </w:rPr>
      </w:pPr>
      <w:r>
        <w:rPr>
          <w:sz w:val="48"/>
          <w:szCs w:val="48"/>
        </w:rPr>
        <w:pict>
          <v:shape id="文本框 2" o:spid="_x0000_s1028" o:spt="202" type="#_x0000_t202" style="position:absolute;left:0pt;margin-left:318.35pt;margin-top:7.05pt;height:43.85pt;width:139.05pt;mso-wrap-distance-bottom:3.6pt;mso-wrap-distance-left:9pt;mso-wrap-distance-right:9pt;mso-wrap-distance-top:3.6pt;z-index:251661312;mso-width-relative:margin;mso-height-relative:margin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b/>
                      <w:bCs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试卷类型：</w:t>
                  </w:r>
                  <w:r>
                    <w:rPr>
                      <w:rFonts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A卷</w:t>
                  </w:r>
                </w:p>
              </w:txbxContent>
            </v:textbox>
            <w10:wrap type="square"/>
          </v:shape>
        </w:pict>
      </w:r>
      <w:r>
        <w:rPr>
          <w:rFonts w:hint="eastAsia"/>
          <w:sz w:val="48"/>
          <w:szCs w:val="48"/>
          <w:lang w:val="en-US" w:eastAsia="zh-CN"/>
        </w:rPr>
        <w:t>七</w:t>
      </w:r>
      <w:r>
        <w:rPr>
          <w:rFonts w:ascii="黑体" w:hAnsi="黑体" w:eastAsia="黑体"/>
          <w:b/>
          <w:sz w:val="48"/>
          <w:szCs w:val="48"/>
        </w:rPr>
        <w:t>年级</w:t>
      </w:r>
      <w:r>
        <w:rPr>
          <w:rFonts w:hint="eastAsia" w:ascii="黑体" w:hAnsi="黑体" w:eastAsia="黑体"/>
          <w:b/>
          <w:sz w:val="48"/>
          <w:szCs w:val="48"/>
        </w:rPr>
        <w:t xml:space="preserve"> </w:t>
      </w:r>
      <w:r>
        <w:rPr>
          <w:rFonts w:hint="eastAsia" w:ascii="黑体" w:hAnsi="黑体" w:eastAsia="黑体"/>
          <w:b/>
          <w:sz w:val="48"/>
          <w:szCs w:val="48"/>
          <w:lang w:val="en-US" w:eastAsia="zh-CN"/>
        </w:rPr>
        <w:t>语文</w:t>
      </w:r>
      <w:r>
        <w:rPr>
          <w:rFonts w:hint="eastAsia" w:ascii="黑体" w:hAnsi="黑体" w:eastAsia="黑体"/>
          <w:b/>
          <w:sz w:val="48"/>
          <w:szCs w:val="48"/>
        </w:rPr>
        <w:t>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Ansi="宋体"/>
          <w:sz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时间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120</w:t>
      </w:r>
      <w:r>
        <w:rPr>
          <w:rFonts w:hint="eastAsia" w:ascii="宋体" w:hAnsi="宋体" w:eastAsia="宋体" w:cs="宋体"/>
          <w:sz w:val="24"/>
          <w:szCs w:val="24"/>
        </w:rPr>
        <w:t>分钟，满分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120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一、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基础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(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1．根据课文默写古诗文。（10分）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1．（10分）根据课文默写古诗文。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（1）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树木丛生，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百草丰茂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□□□□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，洪波涌起。（曹操《观沧海》）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（2）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李白《闻王昌龄左迁龙标遥有此寄》中以明月寄托对友人思念的诗句是: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□□□□□□□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□□□□□□□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（3）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□□□□□□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,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□□□□□□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,古道西风瘦马。(马致远《天净沙·秋思》)</w:t>
      </w:r>
    </w:p>
    <w:p>
      <w:pPr>
        <w:pStyle w:val="2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（4）兄子胡儿曰:“撒盐空中差可拟。”兄女曰:“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□□□□□□□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。”(《咏雪》)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（5）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客路青山外，行舟绿水前。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□□□□□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□□□□□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□□□□□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□□□□□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。乡书何处达？归雁洛阳边。（王湾《次北固山下》）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2.根据拼音写出正确的汉字。（4分）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（1） 鸟儿将窠巢安在繁花嫩叶当中,高兴起来了, hū péng yǐn bàn (                  )地卖弄清脆的喉咙。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（2）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水藻真绿,把终年zhù xù(          )的绿色全拿出来了。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（3那是雨,是使人jìng mì(          )、使人怀想、使人动情的秋雨啊!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（4）我想拆散一家人,分成两路,ɡè dé qí suǒ(                  ),终不愿意。 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3．下列句子中，加线成语使用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em w:val="dot"/>
        </w:rPr>
        <w:t>不正确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的一项是（　　）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饭馆里坐着几位文质彬彬、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em w:val="dot"/>
        </w:rPr>
        <w:t>花枝招展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的男子，他们正谈笑着。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B．老师带领同学们到森林里玩耍，同学们快乐得像一群小鸟。老师的身心得到了放松，同学们的视野开阔了不少，真是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em w:val="dot"/>
        </w:rPr>
        <w:t>各得其所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C．从容不迫的举止，比起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em w:val="dot"/>
        </w:rPr>
        <w:t>咄咄逼人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的态度，更能令人心折。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D．今天双休日，妈妈难得抽空带我去模型展览馆，令我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em w:val="dot"/>
        </w:rPr>
        <w:t>喜出望外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>
      <w:pPr>
        <w:pStyle w:val="2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4. 下列对病句的修改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</w:rPr>
        <w:t>不正确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的一项是（   ）</w:t>
      </w:r>
    </w:p>
    <w:p>
      <w:pPr>
        <w:pStyle w:val="2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A. 做到宽容和互助是我们能否与新同学友好相处并收获友谊的基础。（删去“能否”）</w:t>
      </w:r>
    </w:p>
    <w:p>
      <w:pPr>
        <w:pStyle w:val="2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 中国航天开启空间站时代，空间站无疑会加快人类利用、探索、开发宇宙的步伐。（把“利用”调至“开发”后面）</w:t>
      </w:r>
    </w:p>
    <w:p>
      <w:pPr>
        <w:pStyle w:val="2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通过学校举行的“世界环境日”教育活动，使学生学习了环保知识、了解了环保意义、增强了环保意识。（删去“通过”）</w:t>
      </w:r>
    </w:p>
    <w:p>
      <w:pPr>
        <w:pStyle w:val="2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D. 为了改善同学们的语文素养，许多学校积极开展“阅读经典作品，建设书香校园”的活动。（将“素养”改为“水平”）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任务一：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孔子说到“有朋自远方来，不亦乐乎？”朋友是我们每一个人人生旅程中不可或缺的心灵旅伴，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江门广雅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中学七年级某班将举行“有朋自远方来”的综合性学习活动，请你一起来参与。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(1)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活动过程中，将全班同学分为不同的小组，搜集、阅读、整理有关交友的诗词文章、名言警句等。右图的书法作品是同学们收集到的跟友情有关的一首古诗，请把它用正楷完整地抄写，并加上标点符号。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2399665" cy="3228975"/>
            <wp:effectExtent l="0" t="0" r="63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问题：活动结束后，老师要求同学们交一份以“有朋自远方来”为主题的手抄报，小张同学想将手抄报分为四个栏目，请仿造示例写出另外两个栏目。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示例：诗意友情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_______ 交友名片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_______</w:t>
      </w:r>
    </w:p>
    <w:p>
      <w:pPr>
        <w:pStyle w:val="2"/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任务二：阅读名著《朝花夕拾》完成下列人物。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下面是丰子恺先生为《朝花夕拾》画的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val="en-US" w:eastAsia="zh-CN"/>
        </w:rPr>
        <w:t>两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幅插图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19050" cy="19050"/>
            <wp:effectExtent l="0" t="0" r="0" b="0"/>
            <wp:docPr id="8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。根据画意和文字提示，写出相关文章的篇名。（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分）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 xml:space="preserve">                                                           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1903730" cy="1866265"/>
            <wp:effectExtent l="0" t="0" r="1270" b="635"/>
            <wp:docPr id="9" name="图片 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5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3730" cy="1866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    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1875155" cy="1885315"/>
            <wp:effectExtent l="0" t="0" r="10795" b="635"/>
            <wp:docPr id="10" name="图片 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IMG_25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75155" cy="1885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                          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960" w:firstLineChars="40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① 捕鸟    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②旧时孩子们常玩的“吹嘟嘟”      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①篇名《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FFFFF"/>
        </w:rPr>
        <w:t xml:space="preserve">    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FFFFF"/>
        </w:rPr>
        <w:t> 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》 ②篇名《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FFFFF"/>
        </w:rPr>
        <w:t xml:space="preserve">    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FFFFF"/>
        </w:rPr>
        <w:t> 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FFFFF"/>
        </w:rPr>
        <w:drawing>
          <wp:inline distT="0" distB="0" distL="114300" distR="114300">
            <wp:extent cx="19050" cy="9525"/>
            <wp:effectExtent l="0" t="0" r="0" b="0"/>
            <wp:docPr id="11" name="图片 8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IMG_26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》。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)有人说，《朝花夕拾》包含了作者“温馨的回忆与理性的批判”。根据与图片相关的文章，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val="en-US" w:eastAsia="zh-CN"/>
        </w:rPr>
        <w:t>任选其中一篇，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写出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FFFFF"/>
        </w:rPr>
        <w:t>一处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能够表现作者“温馨的回忆”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FFFFF"/>
          <w:lang w:val="en-US" w:eastAsia="zh-CN"/>
        </w:rPr>
        <w:t>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“理性的批判”的内容。（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FFFFF"/>
        </w:rPr>
        <w:t>                                             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FFFFF"/>
        </w:rPr>
        <w:t>      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二、阅读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(4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（一）阅读下面的文言文，按要求回答问题：（1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分）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89" name="图片 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" descr="学科网 zxxk.co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甲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陈太丘与友期行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陈太丘与友期行，期日中。过中不至，太丘舍去，去后乃至。元方时年七岁，门外戏。客问元方：“尊君在不？”答曰：“待君久不至，已去。”友人便怒曰：“非人哉！与人期行，相委而去。”元方曰：“君与家君期日中，日中不至，则是无言；对子骂父，则是无礼。”友人惭，下车引之。元方入门不顾。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解释加点词语的意思。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(3分）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去后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</w:rPr>
        <w:t>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至(           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相</w:t>
      </w:r>
      <w:r>
        <w:rPr>
          <w:rFonts w:hint="eastAsia" w:ascii="宋体" w:hAnsi="宋体" w:eastAsia="宋体" w:cs="宋体"/>
          <w:b w:val="0"/>
          <w:bCs w:val="0"/>
          <w:outline w:val="0"/>
          <w:shadow w:val="0"/>
          <w:emboss w:val="0"/>
          <w:imprint w:val="0"/>
          <w:vanish w:val="0"/>
          <w:w w:val="100"/>
          <w:sz w:val="24"/>
          <w:szCs w:val="24"/>
          <w:u w:val="none"/>
          <w:em w:val="dot"/>
        </w:rPr>
        <w:t>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而去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(           )（3）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元方入门不</w:t>
      </w:r>
      <w:r>
        <w:rPr>
          <w:rFonts w:hint="eastAsia" w:ascii="宋体" w:hAnsi="宋体" w:eastAsia="宋体" w:cs="宋体"/>
          <w:b w:val="0"/>
          <w:bCs w:val="0"/>
          <w:outline w:val="0"/>
          <w:shadow w:val="0"/>
          <w:emboss w:val="0"/>
          <w:imprint w:val="0"/>
          <w:vanish w:val="0"/>
          <w:w w:val="100"/>
          <w:sz w:val="24"/>
          <w:szCs w:val="24"/>
          <w:u w:val="none"/>
          <w:em w:val="dot"/>
        </w:rPr>
        <w:t>顾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(           )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用现代汉语翻译下列句子。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pStyle w:val="2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（1）日中不至，则是无言。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友人惭，下车引之。</w:t>
      </w:r>
    </w:p>
    <w:p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　昔吴起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</w:rPr>
        <w:t>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出，遇故人而止之食。故人曰：“诺，期返而食。”起曰：“待公而食。”故人至暮不来，起不食待之。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明日早令人求故人故人来方与之食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。起之不食以俟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vertAlign w:val="superscript"/>
        </w:rPr>
        <w:t>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者，恐其自食其言也。其为信若此，宜其能服三军欤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vertAlign w:val="superscript"/>
        </w:rPr>
        <w:t>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?欲服三军，非信不可也!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【注释】①吴起：战国时著名的军事家。②俟：等待。③欤：句末语气词。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下列加点词语解释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em w:val="dot"/>
        </w:rPr>
        <w:t>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返而食（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其为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em w:val="dot"/>
        </w:rPr>
        <w:t>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若此（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请用三条“/”给文中画线的句子断句。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明 日 早 令 人 求 故 人 故 人 来 方 与 之 食。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乙文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体现了吴起具有什么样的品质?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甲乙两文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对我们有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何共同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启发?</w:t>
      </w:r>
    </w:p>
    <w:p>
      <w:pPr>
        <w:pStyle w:val="2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>
      <w:pPr>
        <w:pStyle w:val="2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课外现代文阅读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阅读下面几则材料，完成1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-1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题。（共1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【材料一】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今年高考前，南京考生小李跟家长发生了激烈的冲突，原来父母担心影响考试，5月就没收了他的手机，可是已用惯手机的小李一下子变得“六神无主”和焦躁不安，甚至动辄跟家人吵架，并声称没有手机就不参加高考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南京心理危机干预中心主任张纯表示，小李这种状况是典型的手机依赖症，现在患上此症的人越来越多，几乎每天都有这样的“患者”来寻求帮助。                                    （摘自互联网）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【材料二】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“手机依赖症”的典型心理是，手机必须随身携带，如果没带手机就会坐立不安、魂不守舍；并且即使没有明显需要，也常常会不自主地看自己的手机，一旦信号不满或者电量不足之时就会非常没有安全感。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手机的出现本来是为了使沟通更加便利，然而在手机依赖症的裹挟之下，过度使用手机却使人们变得更加孤独。手机等多媒体工具会让人们陷入一种持续的“多任务”状态，甚至会导致“注意力缺失”，以及思维和语言的碎片化，非常不利于逻辑思维的进行。特别是对于青少年而言，智能手机的功能异常丰富，原本应该是睡觉的时间可能玩兴正浓——还在不停地刷微博、聊微信、玩游戏等，打乱了正常的生活规律，导致第二天精神萎靡。有研究显示在床上使用1个多小时手机等会发光的电子产品，会阻碍人体生成褪黑素，生理周期将受到影响，并使睡眠处于浅状态。人体生物钟长期被打乱，则会影响新陈代谢、情绪、免疫力，导致疾病多发。                  （摘编自《手机依赖症危害大可使身心受累》）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4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材料三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460" w:lineRule="exact"/>
        <w:ind w:firstLine="42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某调查机构对我国某市上班族和学生族使用手机情况调查统计表</w:t>
      </w:r>
    </w:p>
    <w:tbl>
      <w:tblPr>
        <w:tblStyle w:val="9"/>
        <w:tblW w:w="84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65"/>
        <w:gridCol w:w="1950"/>
        <w:gridCol w:w="2100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每天使用手机时间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比例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依赖手机的原因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1小时以下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19.23%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通信需要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21.15%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1到2小时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21.15%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放松需要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42.31%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3到5小时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44.23%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上网查资料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19.23%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5小时以上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15.38%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生活无聊空虚</w:t>
            </w:r>
          </w:p>
        </w:tc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17.31%</w:t>
            </w:r>
          </w:p>
        </w:tc>
      </w:tr>
    </w:tbl>
    <w:p>
      <w:pPr>
        <w:pStyle w:val="2"/>
        <w:jc w:val="righ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（摘自互联网）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bottom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.阅读以上三则材料，下列理解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</w:rPr>
        <w:t>不正确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的一项是（   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bottom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A．南京考生小李是典型的手机依赖症患者。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bottom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B．“手机依赖症”的典型心理是，手机必须随身携带，如果没带手机就会坐立不安、魂不守舍；但是只有在有明显需要时，才会不自主地看自己的手机。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bottom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C．手机会让人们陷入一种持续的“多任务”状态，甚至会导致“注意力缺失”，以及思维和语言的碎片化，非常不利于逻辑思维的进行。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bottom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D．对于青少年而言，智能手机的功能异常丰富，如果青少年在原本睡觉的时间还在不停地刷微博、聊微信、玩游戏等，很可能会打乱正常的生活规律，导致第二天精神萎靡。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.过分依赖手机会产生哪些不良影响？（3分）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bottom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．结合上述材料，请你谈谈哪些办法可预防“手机依赖症”？（4分）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bottom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bottom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（三）阅读下面的文字，完成1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-1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题。（1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母亲的心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①熬过六岁那年漫长的严冬,我终于从一场大病中清醒了过来。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②春日的阳光映看窗外的竹桃,找下秘的树影,母亲却明星地了,瘦弱的样子差点让我不敢认,但他的精神状态却很好,仿佛拣回了珍贵的珠宝一般小心地守护着我。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③久病初愈的我没胃口,家人总会变着法子哄我吃饭，那一天,我告诉母亲,很想吃 螃蟹，却让家人犯了难:在物质条件极差的偏远山村,怎么可能买得到螃蟹呢！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④好在爱子心切的母亲自有她的法子，她很快拎着竹篓出去了。我们村子外面有很多纵横交错的溪流，六月天若翻开小溪里一块块大石头，可以找得到螃蟹。可是，在溪水还寒冽的春天，螃蟹躲在岩洞里是翻不到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⑤母亲不死心，沿着溪流一路上行，在一块块或大或小的石头下面翻找着。春天的溪水冰凉彻骨，却冻不住她心里涌动的希望。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⑥或许上天也怜惜母亲那深切的舐犊之情吧，在母亲双手肿胀发抖，几近绝望的时候，她终于发现了一只个头肥大的螃蟹，正在一块大石头下面迟缓地爬动着。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⑦母亲的惊喜可想而知，她赶忙迅捷地双手捞起了螃蟹，可是望着手里那只惶惑无措的螃蟹，母亲的手却止不住颤抖!因为那是一只母蟹，它鼓鼓的肚皮底下正围着无数只细如蚊子的小蟹，有的还爬到了母亲的手背上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母亲思忖了很久，把螃蟹又轻轻地放回了水里，可是刚放下，她又想起什么似的 ，赶紧再一次捞起了螃蟹，如是者数次。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在那个春寒料峭的日子里，一向坚强能干的母亲想必正面临着她人生中一次重大的选择罢!在抓起与放下的动作的重复间，她的内心经历了怎样的一次又一次的自我交战与折磨。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⑨这个经过，我并没有亲眼看到，是母亲回来后坐在我床头，抚摩着我的额头细细讲给我听的。母亲说，最后一次她干脆咬咬牙，闭起双眼把螃蟹放进了竹篓，甚至已经带出了十几步路。可是竹篓里那不停的“沙沙沙”的挣扎声，最终还是让她彻底丧失了往家走的勇气，再一次跑回到溪边。放下母蟹的那一刹那，她潸然泪下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⑩母亲最终是空着手回家的，在那个还带着寒意的春日里，母亲再也没能翻到第二只螃蟹。坐在溪水中间的石块上，望着那不停地欢快前行的溪流，她止不住放声大哭。母亲擦着眼睛说，她并没有后悔放了那只母蟹，因为她也是一位母亲，天底下所有母亲的心是一样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⑪窗外是涌动的暮色，借着昏暗的灯光，我仔细看着母亲不再光洁红润的面孔，心里忽然生出了一阵与我七岁年龄绝不相称的苍凉。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⑫那是多么不幸而又幸运的一只螃蟹啊，它碰上的恰好是一位母亲，这世上也只有母亲才能最懂得做母亲的心罢!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（选文略有改动）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CFCFC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CFCFC"/>
          <w:lang w:val="en-US" w:eastAsia="zh-CN"/>
        </w:rPr>
        <w:t>14、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CFCFC"/>
        </w:rPr>
        <w:t>文章以螃蟹为线索，讲述了一个动人的故事。请依据提示，在补全①～⑨段的主要情节。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CFCFC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CFCFC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CFCFC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CFCFC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Chars="0" w:right="0" w:rightChars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CFCFC"/>
        </w:rPr>
        <w:t>“我”想吃螃蟹———（1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CFCFC"/>
        </w:rPr>
        <w:t>     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CFCFC"/>
        </w:rPr>
        <w:t>）——（2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CFCFC"/>
        </w:rPr>
        <w:t>     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CFCFC"/>
        </w:rPr>
        <w:t>）——（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CFCFC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u w:val="single"/>
          <w:shd w:val="clear" w:color="auto" w:fill="FCFCFC"/>
        </w:rPr>
        <w:t>     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CFCFC"/>
        </w:rPr>
        <w:t>）——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</w:rPr>
        <w:t>母亲放下螃蟹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CFCFC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Chars="0" w:right="0" w:right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15.赏析下面两个句子（4分）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CFCFC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Chars="0" w:right="0" w:right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春日的阳光映看窗外的竹桃,找下秘的树影,母亲却明星地了,瘦弱的样子差点让我不敢认,但他的精神状态却很好,仿佛拣回了珍贵的珠宝一般小心地守护着我。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从修辞角度赏析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CFCFC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Chars="0" w:right="0" w:right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母亲思忖了很久，把螃蟹又轻轻地放回了水里，可是刚放下，她又想起什么似的 ，赶紧再一次捞起了螃蟹，如是者数次。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从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>动作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描写角度赏析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）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.请结合文章内容分析母亲形象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。（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17、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文章最后一段有哪些作用？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三、作文（50分）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. 阅读下面的文字，按要求作文。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因有母亲相伴，史铁生走出了双腿瘫疾的暴怒无常，走向了“好好儿活”的精彩人生；因有寿镜吾老师相伴，鲁迅在严厉的书塾中苦中作乐，奠定了文学功底……在我们的身旁也有这么一个人，耐心陪伴，默默付出，让我们成为更好的自己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请以“有你相伴，真好”为题，写一篇不少于600字的作文。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要求：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（1）内容自选，立意自定，表达自己的真情实感；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（2）文体自选，可以记叙经历，编写故事，抒发情感，发表议论等等；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（3）不得泄露个人信息，不可套作，不得抄袭。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center"/>
        <w:rPr>
          <w:rFonts w:hint="eastAsia" w:ascii="仿宋" w:hAnsi="仿宋" w:eastAsia="仿宋"/>
          <w:b/>
          <w:color w:val="FF0000"/>
          <w:sz w:val="36"/>
          <w:szCs w:val="36"/>
        </w:rPr>
      </w:pPr>
    </w:p>
    <w:p>
      <w:pPr>
        <w:jc w:val="center"/>
        <w:rPr>
          <w:rFonts w:hint="eastAsia" w:ascii="仿宋" w:hAnsi="仿宋" w:eastAsia="仿宋"/>
          <w:b/>
          <w:color w:val="FF0000"/>
          <w:sz w:val="36"/>
          <w:szCs w:val="36"/>
        </w:rPr>
      </w:pPr>
    </w:p>
    <w:p>
      <w:pPr>
        <w:jc w:val="center"/>
        <w:rPr>
          <w:rFonts w:hint="eastAsia" w:ascii="仿宋" w:hAnsi="仿宋" w:eastAsia="仿宋"/>
          <w:b/>
          <w:color w:val="FF0000"/>
          <w:sz w:val="36"/>
          <w:szCs w:val="36"/>
        </w:rPr>
      </w:pPr>
    </w:p>
    <w:p>
      <w:pPr>
        <w:jc w:val="center"/>
        <w:rPr>
          <w:rFonts w:hint="eastAsia" w:ascii="仿宋" w:hAnsi="仿宋" w:eastAsia="仿宋"/>
          <w:b/>
          <w:color w:val="FF0000"/>
          <w:sz w:val="36"/>
          <w:szCs w:val="36"/>
        </w:rPr>
      </w:pPr>
    </w:p>
    <w:p>
      <w:pPr>
        <w:jc w:val="center"/>
        <w:rPr>
          <w:rFonts w:hint="eastAsia" w:ascii="仿宋" w:hAnsi="仿宋" w:eastAsia="仿宋"/>
          <w:b/>
          <w:color w:val="FF0000"/>
          <w:sz w:val="36"/>
          <w:szCs w:val="36"/>
        </w:rPr>
      </w:pPr>
    </w:p>
    <w:p>
      <w:pPr>
        <w:pStyle w:val="2"/>
        <w:rPr>
          <w:rFonts w:hint="eastAsia" w:ascii="仿宋" w:hAnsi="仿宋" w:eastAsia="仿宋"/>
          <w:b/>
          <w:color w:val="FF0000"/>
          <w:sz w:val="36"/>
          <w:szCs w:val="36"/>
        </w:rPr>
      </w:pPr>
    </w:p>
    <w:p>
      <w:pPr>
        <w:pStyle w:val="2"/>
        <w:rPr>
          <w:rFonts w:hint="eastAsia" w:ascii="仿宋" w:hAnsi="仿宋" w:eastAsia="仿宋"/>
          <w:b/>
          <w:color w:val="FF0000"/>
          <w:sz w:val="36"/>
          <w:szCs w:val="36"/>
        </w:rPr>
      </w:pPr>
    </w:p>
    <w:p>
      <w:pPr>
        <w:pStyle w:val="2"/>
        <w:rPr>
          <w:rFonts w:hint="eastAsia" w:ascii="仿宋" w:hAnsi="仿宋" w:eastAsia="仿宋"/>
          <w:b/>
          <w:color w:val="FF0000"/>
          <w:sz w:val="36"/>
          <w:szCs w:val="36"/>
        </w:rPr>
      </w:pPr>
    </w:p>
    <w:p>
      <w:pPr>
        <w:pStyle w:val="2"/>
        <w:rPr>
          <w:rFonts w:hint="eastAsia" w:ascii="仿宋" w:hAnsi="仿宋" w:eastAsia="仿宋"/>
          <w:b/>
          <w:color w:val="FF0000"/>
          <w:sz w:val="36"/>
          <w:szCs w:val="36"/>
        </w:rPr>
      </w:pPr>
    </w:p>
    <w:p>
      <w:pPr>
        <w:jc w:val="both"/>
        <w:rPr>
          <w:rFonts w:hint="eastAsia" w:ascii="仿宋" w:hAnsi="仿宋" w:eastAsia="仿宋"/>
          <w:b/>
          <w:color w:val="FF0000"/>
          <w:sz w:val="36"/>
          <w:szCs w:val="36"/>
        </w:rPr>
      </w:pPr>
    </w:p>
    <w:p>
      <w:pPr>
        <w:jc w:val="center"/>
        <w:rPr>
          <w:rFonts w:hint="eastAsia" w:ascii="仿宋" w:hAnsi="仿宋" w:eastAsia="仿宋"/>
          <w:b/>
          <w:color w:val="FF0000"/>
          <w:sz w:val="36"/>
          <w:szCs w:val="36"/>
        </w:rPr>
      </w:pPr>
    </w:p>
    <w:p>
      <w:pPr>
        <w:jc w:val="center"/>
        <w:rPr>
          <w:rFonts w:hint="eastAsia" w:ascii="仿宋" w:hAnsi="仿宋" w:eastAsia="仿宋"/>
          <w:b/>
          <w:color w:val="FF0000"/>
          <w:sz w:val="36"/>
          <w:szCs w:val="36"/>
          <w:lang w:val="en-US" w:eastAsia="zh-CN"/>
        </w:rPr>
      </w:pPr>
      <w:r>
        <w:rPr>
          <w:color w:val="FF0000"/>
        </w:rPr>
        <w:pict>
          <v:shape id="星形: 五角 2" o:spid="_x0000_s1029" style="position:absolute;left:0pt;margin-left:42.5pt;margin-top:-23.6pt;height:10.25pt;width:9.9pt;z-index:251663360;mso-width-relative:page;mso-height-relative:page;" fillcolor="#000000" filled="t" o:bwmode="auto" stroked="t" coordsize="125730,130175" path="m0,49722l48025,49723,62865,0,77705,49723,125730,49722,86877,80452,101718,130175,62865,99444,24012,130175,38853,80452,0,49722xe">
            <v:path o:connecttype="custom" o:connectlocs="0,49722;48025,49723;62865,0;77705,49723;125730,49722;86877,80452;101718,130175;62865,99444;24012,130175;38853,80452;0,49722" o:connectangles="0,0,0,0,0,0,0,0,0,0,0"/>
            <v:fill on="t" focussize="0,0"/>
            <v:stroke joinstyle="miter"/>
            <v:imagedata o:title=""/>
            <o:lock v:ext="edit" aspectratio="f"/>
          </v:shape>
        </w:pict>
      </w:r>
      <w:r>
        <w:rPr>
          <w:color w:val="FF0000"/>
        </w:rPr>
        <w:pict>
          <v:shape id="文本框 1" o:spid="_x0000_s1030" o:spt="202" type="#_x0000_t202" style="position:absolute;left:0pt;margin-left:0.45pt;margin-top:-29.25pt;height:25.25pt;width:101pt;z-index:251662336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启用前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>保密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/>
          <w:b/>
          <w:color w:val="FF0000"/>
          <w:sz w:val="36"/>
          <w:szCs w:val="36"/>
        </w:rPr>
        <w:t>新会区广雅学校</w:t>
      </w:r>
      <w:r>
        <w:rPr>
          <w:rFonts w:hint="eastAsia" w:ascii="仿宋" w:hAnsi="仿宋" w:eastAsia="仿宋"/>
          <w:b/>
          <w:color w:val="FF0000"/>
          <w:sz w:val="32"/>
          <w:szCs w:val="36"/>
        </w:rPr>
        <w:t>20</w:t>
      </w:r>
      <w:r>
        <w:rPr>
          <w:rFonts w:hint="eastAsia" w:ascii="仿宋" w:hAnsi="仿宋" w:eastAsia="仿宋"/>
          <w:b/>
          <w:color w:val="FF0000"/>
          <w:sz w:val="32"/>
          <w:szCs w:val="36"/>
          <w:lang w:val="en-US" w:eastAsia="zh-CN"/>
        </w:rPr>
        <w:t>22</w:t>
      </w:r>
      <w:r>
        <w:rPr>
          <w:rFonts w:hint="eastAsia" w:ascii="仿宋" w:hAnsi="仿宋" w:eastAsia="仿宋"/>
          <w:b/>
          <w:color w:val="FF0000"/>
          <w:sz w:val="32"/>
          <w:szCs w:val="36"/>
        </w:rPr>
        <w:t>－20</w:t>
      </w:r>
      <w:r>
        <w:rPr>
          <w:rFonts w:hint="eastAsia" w:ascii="仿宋" w:hAnsi="仿宋" w:eastAsia="仿宋"/>
          <w:b/>
          <w:color w:val="FF0000"/>
          <w:sz w:val="32"/>
          <w:szCs w:val="36"/>
          <w:lang w:val="en-US" w:eastAsia="zh-CN"/>
        </w:rPr>
        <w:t>23</w:t>
      </w:r>
      <w:r>
        <w:rPr>
          <w:rFonts w:hint="eastAsia" w:ascii="仿宋" w:hAnsi="仿宋" w:eastAsia="仿宋"/>
          <w:b/>
          <w:color w:val="FF0000"/>
          <w:sz w:val="32"/>
          <w:szCs w:val="36"/>
        </w:rPr>
        <w:t>学年第</w:t>
      </w:r>
      <w:r>
        <w:rPr>
          <w:rFonts w:hint="eastAsia" w:ascii="仿宋" w:hAnsi="仿宋" w:eastAsia="仿宋"/>
          <w:b/>
          <w:color w:val="FF0000"/>
          <w:sz w:val="32"/>
          <w:szCs w:val="36"/>
          <w:lang w:eastAsia="zh-CN"/>
        </w:rPr>
        <w:t>一</w:t>
      </w:r>
      <w:r>
        <w:rPr>
          <w:rFonts w:hint="eastAsia" w:ascii="仿宋" w:hAnsi="仿宋" w:eastAsia="仿宋"/>
          <w:b/>
          <w:color w:val="FF0000"/>
          <w:sz w:val="32"/>
          <w:szCs w:val="36"/>
        </w:rPr>
        <w:t>学期</w:t>
      </w:r>
      <w:r>
        <w:rPr>
          <w:rFonts w:hint="eastAsia" w:ascii="仿宋" w:hAnsi="仿宋" w:eastAsia="仿宋"/>
          <w:b/>
          <w:color w:val="FF0000"/>
          <w:sz w:val="32"/>
          <w:szCs w:val="36"/>
          <w:lang w:eastAsia="zh-CN"/>
        </w:rPr>
        <w:t>期中考试</w:t>
      </w:r>
    </w:p>
    <w:p>
      <w:pPr>
        <w:jc w:val="center"/>
        <w:rPr>
          <w:rFonts w:hint="eastAsia" w:ascii="黑体" w:hAnsi="黑体" w:eastAsia="黑体"/>
          <w:b/>
          <w:color w:val="FF0000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color w:val="FF0000"/>
          <w:sz w:val="36"/>
          <w:szCs w:val="36"/>
          <w:u w:val="single"/>
          <w:lang w:val="en-US" w:eastAsia="zh-CN"/>
        </w:rPr>
        <w:t xml:space="preserve"> 七    </w:t>
      </w:r>
      <w:r>
        <w:rPr>
          <w:rFonts w:hint="eastAsia" w:ascii="黑体" w:hAnsi="黑体" w:eastAsia="黑体"/>
          <w:b/>
          <w:color w:val="FF0000"/>
          <w:sz w:val="36"/>
          <w:szCs w:val="36"/>
        </w:rPr>
        <w:t>年级</w:t>
      </w:r>
      <w:r>
        <w:rPr>
          <w:rFonts w:hint="eastAsia" w:ascii="黑体" w:hAnsi="黑体" w:eastAsia="黑体"/>
          <w:b/>
          <w:color w:val="FF0000"/>
          <w:sz w:val="36"/>
          <w:szCs w:val="36"/>
          <w:u w:val="single"/>
          <w:lang w:val="en-US" w:eastAsia="zh-CN"/>
        </w:rPr>
        <w:t xml:space="preserve"> 语文    </w:t>
      </w:r>
      <w:r>
        <w:rPr>
          <w:rFonts w:hint="eastAsia" w:ascii="黑体" w:hAnsi="黑体" w:eastAsia="黑体"/>
          <w:b/>
          <w:color w:val="FF0000"/>
          <w:sz w:val="36"/>
          <w:szCs w:val="36"/>
          <w:u w:val="none"/>
          <w:lang w:val="en-US" w:eastAsia="zh-CN"/>
        </w:rPr>
        <w:t>科</w:t>
      </w:r>
      <w:r>
        <w:rPr>
          <w:rFonts w:hint="eastAsia" w:ascii="黑体" w:hAnsi="黑体" w:eastAsia="黑体"/>
          <w:b/>
          <w:color w:val="FF0000"/>
          <w:sz w:val="36"/>
          <w:szCs w:val="36"/>
          <w:u w:val="single"/>
          <w:lang w:val="en-US" w:eastAsia="zh-CN"/>
        </w:rPr>
        <w:t xml:space="preserve">   A   卷</w:t>
      </w:r>
      <w:r>
        <w:rPr>
          <w:rFonts w:hint="eastAsia" w:ascii="黑体" w:hAnsi="黑体" w:eastAsia="黑体"/>
          <w:b/>
          <w:color w:val="FF0000"/>
          <w:sz w:val="36"/>
          <w:szCs w:val="36"/>
          <w:u w:val="none"/>
          <w:lang w:val="en-US" w:eastAsia="zh-CN"/>
        </w:rPr>
        <w:t>评分标准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（1）秋风萧瑟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我寄愁心与明月， 随君直到夜郎西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枯藤老树昏鸦,小桥流水人家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未若柳絮因风起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（5）潮平两岸阔，风正一帆悬。海日生残夜，江春入旧年。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（1）呼朋引伴（2）贮蓄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（3）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静谧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（4）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各得其所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【答案】A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【解析】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花枝招展：形容妇女打扮得十分漂亮。此处用来形容男子，使用对象有误。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4、【答案】D【详解】D.搭配不当，应把“改善”改为“提高”。故选D。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故人西辞黄鹤楼，烟花三月下扬州。孤帆远影碧空尽，唯见长江天际流。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友谊格言     交友之道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（3）①从百草园到三味书屋  ②五猖会  （2分，每项1分）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（4）【示例一】《从百草园到三味书屋》温馨的回忆：描述孩子们在百草园的雪地上捕鸟的情景。 《从百草园到三味书屋》真理的批判：老师让孩子们读一些枯燥乏味的书。  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【示例二】《五猖会》温馨的回忆：迎神赛会时，孩子们买一个“吹嘟嘟”，呲呲地吹上两天，享受一份游戏的快乐。《五猖会》真理的批判：去看赛会前，父亲强迫我背书，让我感到扫兴和痛苦。（温馨的回忆和理性的批判各2分） 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6.（1）才（2）舍弃（3）回头看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7.（1）您正午不到，就是不讲信用；（2）友人感到惭愧，走下车来拉他。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8.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约定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信用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明日早/令人求故人/故人来/方与之食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体现了吴起做事守信用，讲诚信的品质。启发我们为人要讲信用，待人诚恳守信。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参考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译文：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从前吴起外出，遇到了老友就留他吃饭。老友说：“好，到时再回来吃饭。”吴起说：“（我）等待您一起吃饭。”老友到了夜晚还没有来，吴起不吃饭而等候他。第二天早晨，（吴起）让人去找老友，老友来了，才同他一起吃饭。吴起不吃饭而等候老友的原因是怕自己说了话不算数啊。他坚守信用到如此程度，这是能使军队信服的缘由吧！要使军队信服，不守信用是不行的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line="4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答案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B.结合材料二““手机依赖症”的典型心理是，手机必须随身携带，如果没带手机就会坐立不安、魂不守舍；并且即使没有明显需要，也常常会不自主地看自己的手机，一旦信号不满或者电量不足之时就会非常没有安全感”，所以“但是只有在有明显需要时，才会不自主地看自己的手机”表述错误。故选B。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（1）会使人变得更加孤单，影响人际关系。（2）导致“注意力缺失”，打乱正常生活规律，导致第二天精神萎靡。影响生活、学习和工作。（3）影响新陈代谢、情绪、免疫力，导致疾病多发，影响身心健康等。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13、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1）媒体、社区、学校等可就“手机依赖症”的弊病、危害等广泛宣传（2）智能手机生产厂商在手机说明书上要指出过度使用手机的危害（3）手机上瘾的人要强迫自己将视线转移到其他方面，远离手机（4）让心理咨询机构对手机上瘾者进行心理辅导等。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14.(1)母亲翻找螃蟹    (2)母亲发现螃蟹  （3）母亲捞起螃蟹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15.（1）运用比喻的修辞，母亲把大病新愈的我视若捡回了“珍贵的珠宝”，形象地写出了母亲对我的疼爱、珍惜、呵护，抒发了作者对母亲的感激之情。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（2）“抓起又放下”的动作表现了母亲既想满足孩子吃螃蟹的愿望，又不忍心捉走母蟹的矛盾心理，表现了母亲的善良。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16、（1）从母亲冒着严寒到冰冷的河水中去捉螃蟹可以看出，她非常疼爱孩子。（2）从母亲最终把母蟹放回了河中可以看出，她心地特别善良仁慈。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17、（1）总结全文；（2）照应题目；（3）深化文章的中心，抒发对母亲的崇敬和赞赏之情；（4）讴歌母亲的博爱和伟大。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18.作文略</w:t>
      </w:r>
    </w:p>
    <w:p>
      <w:pPr>
        <w:tabs>
          <w:tab w:val="left" w:pos="6966"/>
        </w:tabs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22113" w:h="15309" w:orient="landscape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第</w:t>
    </w:r>
    <w:r>
      <w:fldChar w:fldCharType="begin"/>
    </w:r>
    <w: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*2-1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=</w:instrText>
    </w:r>
    <w:r>
      <w:fldChar w:fldCharType="begin"/>
    </w:r>
    <w:r>
      <w:instrText xml:space="preserve">NumPages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 xml:space="preserve">页 </w:t>
    </w:r>
    <w:r>
      <w:t xml:space="preserve">                                                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=</w:instrText>
    </w:r>
    <w:r>
      <w:fldChar w:fldCharType="begin"/>
    </w:r>
    <w:r>
      <w:instrText xml:space="preserve">NumPages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C7A148"/>
    <w:multiLevelType w:val="singleLevel"/>
    <w:tmpl w:val="B7C7A148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BE7F87F"/>
    <w:multiLevelType w:val="singleLevel"/>
    <w:tmpl w:val="CBE7F87F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10E016C0"/>
    <w:multiLevelType w:val="singleLevel"/>
    <w:tmpl w:val="10E016C0"/>
    <w:lvl w:ilvl="0" w:tentative="0">
      <w:start w:val="6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xMWY2NjYxNTYxN2EwOWNlMWM4ZjE0YzQyMjRkM2UifQ=="/>
  </w:docVars>
  <w:rsids>
    <w:rsidRoot w:val="00B63088"/>
    <w:rsid w:val="0005102D"/>
    <w:rsid w:val="00077AE4"/>
    <w:rsid w:val="00103528"/>
    <w:rsid w:val="0010398E"/>
    <w:rsid w:val="001652BC"/>
    <w:rsid w:val="00173B72"/>
    <w:rsid w:val="001A419F"/>
    <w:rsid w:val="001E2954"/>
    <w:rsid w:val="00240AB9"/>
    <w:rsid w:val="00272D9C"/>
    <w:rsid w:val="002C20B3"/>
    <w:rsid w:val="002D287A"/>
    <w:rsid w:val="0030729E"/>
    <w:rsid w:val="00314BDB"/>
    <w:rsid w:val="00356A54"/>
    <w:rsid w:val="003808D3"/>
    <w:rsid w:val="003961A2"/>
    <w:rsid w:val="003D4CB3"/>
    <w:rsid w:val="00406301"/>
    <w:rsid w:val="004151FC"/>
    <w:rsid w:val="00421284"/>
    <w:rsid w:val="00464BF1"/>
    <w:rsid w:val="00492B6C"/>
    <w:rsid w:val="004C6853"/>
    <w:rsid w:val="004E1C17"/>
    <w:rsid w:val="004E481F"/>
    <w:rsid w:val="00521E7D"/>
    <w:rsid w:val="0053307F"/>
    <w:rsid w:val="00571491"/>
    <w:rsid w:val="00576356"/>
    <w:rsid w:val="005D5A30"/>
    <w:rsid w:val="006215A0"/>
    <w:rsid w:val="00634BB6"/>
    <w:rsid w:val="006350A9"/>
    <w:rsid w:val="006D61B0"/>
    <w:rsid w:val="007320AF"/>
    <w:rsid w:val="00755B03"/>
    <w:rsid w:val="00783FB7"/>
    <w:rsid w:val="007B2AAE"/>
    <w:rsid w:val="007D111E"/>
    <w:rsid w:val="00812976"/>
    <w:rsid w:val="00897F44"/>
    <w:rsid w:val="008B1A11"/>
    <w:rsid w:val="008E465D"/>
    <w:rsid w:val="00937583"/>
    <w:rsid w:val="0095562C"/>
    <w:rsid w:val="0098334E"/>
    <w:rsid w:val="009B2467"/>
    <w:rsid w:val="009E3A8D"/>
    <w:rsid w:val="00A0405F"/>
    <w:rsid w:val="00A2081C"/>
    <w:rsid w:val="00A252F4"/>
    <w:rsid w:val="00A256A0"/>
    <w:rsid w:val="00A30E55"/>
    <w:rsid w:val="00A52C3A"/>
    <w:rsid w:val="00A539B7"/>
    <w:rsid w:val="00B142DF"/>
    <w:rsid w:val="00B63088"/>
    <w:rsid w:val="00B71B30"/>
    <w:rsid w:val="00B96F15"/>
    <w:rsid w:val="00BA5558"/>
    <w:rsid w:val="00BB4B8E"/>
    <w:rsid w:val="00C00FC5"/>
    <w:rsid w:val="00C02FC6"/>
    <w:rsid w:val="00C05FC7"/>
    <w:rsid w:val="00C07172"/>
    <w:rsid w:val="00C142EA"/>
    <w:rsid w:val="00C16379"/>
    <w:rsid w:val="00C35C82"/>
    <w:rsid w:val="00C93847"/>
    <w:rsid w:val="00C977C3"/>
    <w:rsid w:val="00CD6C66"/>
    <w:rsid w:val="00D63AAC"/>
    <w:rsid w:val="00D8645B"/>
    <w:rsid w:val="00DB5E67"/>
    <w:rsid w:val="00E13D4A"/>
    <w:rsid w:val="00EA2F47"/>
    <w:rsid w:val="00EB6799"/>
    <w:rsid w:val="00EE4521"/>
    <w:rsid w:val="00F61D59"/>
    <w:rsid w:val="00F97A09"/>
    <w:rsid w:val="0125519A"/>
    <w:rsid w:val="01CD4E9F"/>
    <w:rsid w:val="04133956"/>
    <w:rsid w:val="06762A02"/>
    <w:rsid w:val="0B0D2F24"/>
    <w:rsid w:val="0BDD56FE"/>
    <w:rsid w:val="0DE70D49"/>
    <w:rsid w:val="14BC7EC2"/>
    <w:rsid w:val="170B0837"/>
    <w:rsid w:val="174A7237"/>
    <w:rsid w:val="17973970"/>
    <w:rsid w:val="1AB4721F"/>
    <w:rsid w:val="1DBB4177"/>
    <w:rsid w:val="20CA5C3D"/>
    <w:rsid w:val="24024CBD"/>
    <w:rsid w:val="24AA7567"/>
    <w:rsid w:val="26980EE8"/>
    <w:rsid w:val="26AD77E2"/>
    <w:rsid w:val="27FC2A2D"/>
    <w:rsid w:val="2B284045"/>
    <w:rsid w:val="2B54022C"/>
    <w:rsid w:val="2B961BE3"/>
    <w:rsid w:val="2D194CE2"/>
    <w:rsid w:val="2DBB7AE2"/>
    <w:rsid w:val="2DCE7054"/>
    <w:rsid w:val="2FAA2564"/>
    <w:rsid w:val="2FC56A21"/>
    <w:rsid w:val="30596655"/>
    <w:rsid w:val="30BE4F26"/>
    <w:rsid w:val="330C7BB0"/>
    <w:rsid w:val="35BF6385"/>
    <w:rsid w:val="35DD34ED"/>
    <w:rsid w:val="3B3403C9"/>
    <w:rsid w:val="3B8B1A48"/>
    <w:rsid w:val="3C095063"/>
    <w:rsid w:val="3F5C44B1"/>
    <w:rsid w:val="3FBA7CB9"/>
    <w:rsid w:val="3FE9312D"/>
    <w:rsid w:val="4148218A"/>
    <w:rsid w:val="421877CE"/>
    <w:rsid w:val="42BE3940"/>
    <w:rsid w:val="42FD449F"/>
    <w:rsid w:val="44F468B0"/>
    <w:rsid w:val="45BB05EA"/>
    <w:rsid w:val="46B5206F"/>
    <w:rsid w:val="49A51073"/>
    <w:rsid w:val="4BE62B2B"/>
    <w:rsid w:val="4C1C487B"/>
    <w:rsid w:val="53203B10"/>
    <w:rsid w:val="55FB72E0"/>
    <w:rsid w:val="567C54D7"/>
    <w:rsid w:val="577103D9"/>
    <w:rsid w:val="5A8706F7"/>
    <w:rsid w:val="5AED7BD2"/>
    <w:rsid w:val="5BD5460E"/>
    <w:rsid w:val="5BE2550F"/>
    <w:rsid w:val="5C361390"/>
    <w:rsid w:val="5D822017"/>
    <w:rsid w:val="5DD34E84"/>
    <w:rsid w:val="5F697A43"/>
    <w:rsid w:val="677A4201"/>
    <w:rsid w:val="67B37ECB"/>
    <w:rsid w:val="69461DF1"/>
    <w:rsid w:val="6A1F4556"/>
    <w:rsid w:val="6BCA589F"/>
    <w:rsid w:val="6C5D1B84"/>
    <w:rsid w:val="6E803A1D"/>
    <w:rsid w:val="6F1C297A"/>
    <w:rsid w:val="70BA7967"/>
    <w:rsid w:val="7664672E"/>
    <w:rsid w:val="78570929"/>
    <w:rsid w:val="78767C59"/>
    <w:rsid w:val="78BB6943"/>
    <w:rsid w:val="7A792DD8"/>
    <w:rsid w:val="7AD61EB2"/>
    <w:rsid w:val="7AF72336"/>
    <w:rsid w:val="7B7A3065"/>
    <w:rsid w:val="7BDC53CD"/>
    <w:rsid w:val="7E33329E"/>
    <w:rsid w:val="7F33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  <w:jc w:val="left"/>
    </w:pPr>
    <w:rPr>
      <w:rFonts w:hint="eastAsia" w:ascii="Calibri" w:hAnsi="Calibri"/>
      <w:kern w:val="0"/>
      <w:sz w:val="22"/>
      <w:szCs w:val="22"/>
      <w:lang w:eastAsia="en-US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p15"/>
    <w:basedOn w:val="1"/>
    <w:qFormat/>
    <w:uiPriority w:val="0"/>
    <w:pPr>
      <w:widowControl/>
      <w:spacing w:before="100" w:after="100"/>
      <w:ind w:firstLine="480"/>
      <w:jc w:val="left"/>
    </w:pPr>
    <w:rPr>
      <w:rFonts w:ascii="宋体" w:hAnsi="宋体" w:cs="宋体"/>
      <w:kern w:val="0"/>
      <w:sz w:val="24"/>
    </w:rPr>
  </w:style>
  <w:style w:type="paragraph" w:styleId="12">
    <w:name w:val="List Paragraph"/>
    <w:basedOn w:val="1"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13">
    <w:name w:val="页眉 字符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5703</Words>
  <Characters>5876</Characters>
  <Lines>1</Lines>
  <Paragraphs>1</Paragraphs>
  <TotalTime>0</TotalTime>
  <ScaleCrop>false</ScaleCrop>
  <LinksUpToDate>false</LinksUpToDate>
  <CharactersWithSpaces>6424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2018-09-26T09:15:00Z</dcterms:created>
  <dc:creator>Administrator</dc:creator>
  <cp:lastModifiedBy>Administrator</cp:lastModifiedBy>
  <cp:lastPrinted>2022-10-13T06:50:00Z</cp:lastPrinted>
  <dcterms:modified xsi:type="dcterms:W3CDTF">2022-10-31T11:19:14Z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