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center"/>
        <w:rPr>
          <w:rFonts w:hint="eastAsia" w:ascii="宋体" w:hAnsi="宋体" w:cs="宋体"/>
          <w:b/>
          <w:bCs/>
          <w:spacing w:val="-11"/>
          <w:sz w:val="36"/>
          <w:szCs w:val="36"/>
        </w:rPr>
      </w:pPr>
      <w:r>
        <w:rPr>
          <w:rFonts w:hint="eastAsia" w:ascii="宋体" w:hAnsi="宋体" w:cs="宋体"/>
          <w:b/>
          <w:bCs/>
          <w:spacing w:val="-11"/>
          <w:kern w:val="0"/>
          <w:sz w:val="36"/>
          <w:szCs w:val="36"/>
          <w:lang w:bidi="ar"/>
        </w:rPr>
        <w:drawing>
          <wp:anchor distT="0" distB="0" distL="114300" distR="114300" simplePos="0" relativeHeight="251658240" behindDoc="0" locked="0" layoutInCell="1" allowOverlap="1">
            <wp:simplePos x="0" y="0"/>
            <wp:positionH relativeFrom="page">
              <wp:posOffset>10579100</wp:posOffset>
            </wp:positionH>
            <wp:positionV relativeFrom="topMargin">
              <wp:posOffset>10312400</wp:posOffset>
            </wp:positionV>
            <wp:extent cx="393700" cy="292100"/>
            <wp:effectExtent l="0" t="0" r="6350" b="12700"/>
            <wp:wrapNone/>
            <wp:docPr id="100041" name="图片 10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pic:cNvPicPr>
                      <a:picLocks noChangeAspect="1"/>
                    </pic:cNvPicPr>
                  </pic:nvPicPr>
                  <pic:blipFill>
                    <a:blip r:embed="rId7"/>
                    <a:stretch>
                      <a:fillRect/>
                    </a:stretch>
                  </pic:blipFill>
                  <pic:spPr>
                    <a:xfrm>
                      <a:off x="0" y="0"/>
                      <a:ext cx="393700" cy="292100"/>
                    </a:xfrm>
                    <a:prstGeom prst="rect">
                      <a:avLst/>
                    </a:prstGeom>
                  </pic:spPr>
                </pic:pic>
              </a:graphicData>
            </a:graphic>
          </wp:anchor>
        </w:drawing>
      </w:r>
      <w:r>
        <w:rPr>
          <w:rFonts w:hint="eastAsia" w:ascii="宋体" w:hAnsi="宋体" w:cs="宋体"/>
          <w:b/>
          <w:bCs/>
          <w:spacing w:val="-11"/>
          <w:kern w:val="0"/>
          <w:sz w:val="36"/>
          <w:szCs w:val="36"/>
          <w:lang w:bidi="ar"/>
        </w:rPr>
        <w:t xml:space="preserve"> 2021—2022学年度第一学期期末教学质量检测</w:t>
      </w:r>
    </w:p>
    <w:p>
      <w:pPr>
        <w:jc w:val="center"/>
        <w:rPr>
          <w:rFonts w:hint="eastAsia" w:ascii="宋体" w:hAnsi="宋体"/>
          <w:b/>
          <w:sz w:val="44"/>
          <w:szCs w:val="44"/>
        </w:rPr>
      </w:pPr>
      <w:r>
        <w:rPr>
          <w:rFonts w:hint="eastAsia" w:ascii="宋体" w:hAnsi="宋体"/>
          <w:b/>
          <w:sz w:val="44"/>
          <w:szCs w:val="44"/>
        </w:rPr>
        <w:t>九年级道德与法治试卷</w:t>
      </w:r>
    </w:p>
    <w:p>
      <w:pPr>
        <w:overflowPunct w:val="0"/>
        <w:autoSpaceDE w:val="0"/>
        <w:autoSpaceDN w:val="0"/>
        <w:adjustRightInd w:val="0"/>
        <w:snapToGrid w:val="0"/>
        <w:ind w:left="210" w:hanging="211" w:hangingChars="100"/>
        <w:jc w:val="center"/>
        <w:rPr>
          <w:rFonts w:hint="eastAsia" w:ascii="楷体_GB2312" w:hAnsi="宋体" w:eastAsia="楷体_GB2312"/>
          <w:b/>
          <w:szCs w:val="21"/>
        </w:rPr>
      </w:pPr>
    </w:p>
    <w:tbl>
      <w:tblPr>
        <w:tblStyle w:val="10"/>
        <w:tblW w:w="800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4"/>
        <w:gridCol w:w="1376"/>
        <w:gridCol w:w="895"/>
        <w:gridCol w:w="894"/>
        <w:gridCol w:w="894"/>
        <w:gridCol w:w="897"/>
        <w:gridCol w:w="15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8" w:hRule="atLeast"/>
          <w:jc w:val="center"/>
        </w:trPr>
        <w:tc>
          <w:tcPr>
            <w:tcW w:w="1524" w:type="dxa"/>
            <w:vMerge w:val="restart"/>
            <w:vAlign w:val="center"/>
          </w:tcPr>
          <w:p>
            <w:pPr>
              <w:widowControl/>
              <w:adjustRightInd w:val="0"/>
              <w:snapToGrid w:val="0"/>
              <w:jc w:val="center"/>
              <w:rPr>
                <w:rFonts w:ascii="宋体" w:hAnsi="宋体" w:cs="宋体"/>
                <w:b/>
                <w:sz w:val="24"/>
              </w:rPr>
            </w:pPr>
            <w:r>
              <w:rPr>
                <w:rFonts w:hint="eastAsia" w:ascii="宋体" w:hAnsi="宋体" w:cs="宋体"/>
                <w:b/>
                <w:sz w:val="24"/>
              </w:rPr>
              <w:t>题号</w:t>
            </w:r>
          </w:p>
        </w:tc>
        <w:tc>
          <w:tcPr>
            <w:tcW w:w="1376" w:type="dxa"/>
            <w:vMerge w:val="restart"/>
            <w:vAlign w:val="center"/>
          </w:tcPr>
          <w:p>
            <w:pPr>
              <w:widowControl/>
              <w:adjustRightInd w:val="0"/>
              <w:snapToGrid w:val="0"/>
              <w:jc w:val="center"/>
              <w:rPr>
                <w:rFonts w:ascii="宋体" w:hAnsi="宋体" w:cs="宋体"/>
                <w:b/>
                <w:sz w:val="24"/>
              </w:rPr>
            </w:pPr>
            <w:r>
              <w:rPr>
                <w:rFonts w:hint="eastAsia" w:ascii="宋体" w:hAnsi="宋体" w:cs="宋体"/>
                <w:b/>
                <w:sz w:val="24"/>
              </w:rPr>
              <w:t>一</w:t>
            </w:r>
          </w:p>
        </w:tc>
        <w:tc>
          <w:tcPr>
            <w:tcW w:w="3580" w:type="dxa"/>
            <w:gridSpan w:val="4"/>
            <w:vAlign w:val="center"/>
          </w:tcPr>
          <w:p>
            <w:pPr>
              <w:widowControl/>
              <w:adjustRightInd w:val="0"/>
              <w:snapToGrid w:val="0"/>
              <w:jc w:val="center"/>
              <w:rPr>
                <w:rFonts w:ascii="宋体" w:hAnsi="宋体" w:cs="宋体"/>
                <w:b/>
                <w:sz w:val="24"/>
              </w:rPr>
            </w:pPr>
            <w:r>
              <w:rPr>
                <w:rFonts w:hint="eastAsia" w:ascii="宋体" w:hAnsi="宋体" w:cs="宋体"/>
                <w:b/>
                <w:sz w:val="24"/>
              </w:rPr>
              <w:t>二</w:t>
            </w:r>
          </w:p>
        </w:tc>
        <w:tc>
          <w:tcPr>
            <w:tcW w:w="1520" w:type="dxa"/>
            <w:vMerge w:val="restart"/>
            <w:vAlign w:val="center"/>
          </w:tcPr>
          <w:p>
            <w:pPr>
              <w:widowControl/>
              <w:adjustRightInd w:val="0"/>
              <w:snapToGrid w:val="0"/>
              <w:jc w:val="center"/>
              <w:rPr>
                <w:rFonts w:ascii="宋体" w:hAnsi="宋体" w:cs="宋体"/>
                <w:b/>
                <w:sz w:val="24"/>
              </w:rPr>
            </w:pPr>
            <w:r>
              <w:rPr>
                <w:rFonts w:hint="eastAsia" w:ascii="宋体" w:hAnsi="宋体" w:cs="宋体"/>
                <w:b/>
                <w:sz w:val="24"/>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8" w:hRule="atLeast"/>
          <w:jc w:val="center"/>
        </w:trPr>
        <w:tc>
          <w:tcPr>
            <w:tcW w:w="1524" w:type="dxa"/>
            <w:vMerge w:val="continue"/>
            <w:vAlign w:val="center"/>
          </w:tcPr>
          <w:p>
            <w:pPr>
              <w:widowControl/>
              <w:adjustRightInd w:val="0"/>
              <w:snapToGrid w:val="0"/>
              <w:jc w:val="center"/>
              <w:rPr>
                <w:rFonts w:hint="eastAsia" w:ascii="宋体" w:hAnsi="宋体" w:cs="宋体"/>
                <w:b/>
                <w:sz w:val="24"/>
              </w:rPr>
            </w:pPr>
          </w:p>
        </w:tc>
        <w:tc>
          <w:tcPr>
            <w:tcW w:w="1376" w:type="dxa"/>
            <w:vMerge w:val="continue"/>
            <w:vAlign w:val="center"/>
          </w:tcPr>
          <w:p>
            <w:pPr>
              <w:widowControl/>
              <w:adjustRightInd w:val="0"/>
              <w:snapToGrid w:val="0"/>
              <w:jc w:val="center"/>
              <w:rPr>
                <w:rFonts w:hint="eastAsia" w:ascii="宋体" w:hAnsi="宋体" w:cs="宋体"/>
                <w:b/>
                <w:sz w:val="24"/>
              </w:rPr>
            </w:pPr>
          </w:p>
        </w:tc>
        <w:tc>
          <w:tcPr>
            <w:tcW w:w="895" w:type="dxa"/>
            <w:vAlign w:val="center"/>
          </w:tcPr>
          <w:p>
            <w:pPr>
              <w:adjustRightInd w:val="0"/>
              <w:snapToGrid w:val="0"/>
              <w:jc w:val="center"/>
              <w:rPr>
                <w:rFonts w:hint="eastAsia" w:ascii="宋体" w:hAnsi="宋体" w:cs="宋体"/>
                <w:b/>
                <w:sz w:val="24"/>
              </w:rPr>
            </w:pPr>
            <w:r>
              <w:rPr>
                <w:rFonts w:hint="eastAsia" w:ascii="宋体" w:hAnsi="宋体" w:cs="宋体"/>
                <w:b/>
                <w:sz w:val="24"/>
              </w:rPr>
              <w:t>26</w:t>
            </w:r>
          </w:p>
        </w:tc>
        <w:tc>
          <w:tcPr>
            <w:tcW w:w="894" w:type="dxa"/>
            <w:vAlign w:val="center"/>
          </w:tcPr>
          <w:p>
            <w:pPr>
              <w:adjustRightInd w:val="0"/>
              <w:snapToGrid w:val="0"/>
              <w:jc w:val="center"/>
              <w:rPr>
                <w:rFonts w:hint="eastAsia" w:ascii="宋体" w:hAnsi="宋体" w:cs="宋体"/>
                <w:b/>
                <w:sz w:val="24"/>
              </w:rPr>
            </w:pPr>
            <w:r>
              <w:rPr>
                <w:rFonts w:hint="eastAsia" w:ascii="宋体" w:hAnsi="宋体" w:cs="宋体"/>
                <w:b/>
                <w:sz w:val="24"/>
              </w:rPr>
              <w:t>27</w:t>
            </w:r>
          </w:p>
        </w:tc>
        <w:tc>
          <w:tcPr>
            <w:tcW w:w="894" w:type="dxa"/>
            <w:vAlign w:val="center"/>
          </w:tcPr>
          <w:p>
            <w:pPr>
              <w:adjustRightInd w:val="0"/>
              <w:snapToGrid w:val="0"/>
              <w:jc w:val="center"/>
              <w:rPr>
                <w:rFonts w:hint="eastAsia" w:ascii="宋体" w:hAnsi="宋体" w:cs="宋体"/>
                <w:b/>
                <w:sz w:val="24"/>
              </w:rPr>
            </w:pPr>
            <w:r>
              <w:rPr>
                <w:rFonts w:hint="eastAsia" w:ascii="宋体" w:hAnsi="宋体" w:cs="宋体"/>
                <w:b/>
                <w:sz w:val="24"/>
              </w:rPr>
              <w:t>28</w:t>
            </w:r>
          </w:p>
        </w:tc>
        <w:tc>
          <w:tcPr>
            <w:tcW w:w="897" w:type="dxa"/>
            <w:vAlign w:val="center"/>
          </w:tcPr>
          <w:p>
            <w:pPr>
              <w:adjustRightInd w:val="0"/>
              <w:snapToGrid w:val="0"/>
              <w:jc w:val="center"/>
              <w:rPr>
                <w:rFonts w:hint="eastAsia" w:ascii="宋体" w:hAnsi="宋体" w:cs="宋体"/>
                <w:b/>
                <w:sz w:val="24"/>
              </w:rPr>
            </w:pPr>
            <w:r>
              <w:rPr>
                <w:rFonts w:hint="eastAsia" w:ascii="宋体" w:hAnsi="宋体" w:cs="宋体"/>
                <w:b/>
                <w:sz w:val="24"/>
              </w:rPr>
              <w:t>29</w:t>
            </w:r>
          </w:p>
        </w:tc>
        <w:tc>
          <w:tcPr>
            <w:tcW w:w="1520" w:type="dxa"/>
            <w:vMerge w:val="continue"/>
            <w:vAlign w:val="center"/>
          </w:tcPr>
          <w:p>
            <w:pPr>
              <w:widowControl/>
              <w:adjustRightInd w:val="0"/>
              <w:snapToGrid w:val="0"/>
              <w:jc w:val="center"/>
              <w:rPr>
                <w:rFonts w:hint="eastAsia" w:ascii="宋体" w:hAnsi="宋体" w:cs="宋体"/>
                <w:b/>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8" w:hRule="atLeast"/>
          <w:jc w:val="center"/>
        </w:trPr>
        <w:tc>
          <w:tcPr>
            <w:tcW w:w="1524" w:type="dxa"/>
            <w:vAlign w:val="center"/>
          </w:tcPr>
          <w:p>
            <w:pPr>
              <w:widowControl/>
              <w:adjustRightInd w:val="0"/>
              <w:snapToGrid w:val="0"/>
              <w:jc w:val="center"/>
              <w:rPr>
                <w:rFonts w:ascii="宋体" w:hAnsi="宋体" w:cs="宋体"/>
                <w:b/>
                <w:sz w:val="24"/>
              </w:rPr>
            </w:pPr>
            <w:r>
              <w:rPr>
                <w:rFonts w:hint="eastAsia" w:ascii="宋体" w:hAnsi="宋体" w:cs="宋体"/>
                <w:b/>
                <w:sz w:val="24"/>
              </w:rPr>
              <w:t>得分</w:t>
            </w:r>
          </w:p>
        </w:tc>
        <w:tc>
          <w:tcPr>
            <w:tcW w:w="1376" w:type="dxa"/>
            <w:vAlign w:val="center"/>
          </w:tcPr>
          <w:p>
            <w:pPr>
              <w:widowControl/>
              <w:adjustRightInd w:val="0"/>
              <w:snapToGrid w:val="0"/>
              <w:jc w:val="center"/>
              <w:rPr>
                <w:rFonts w:ascii="宋体" w:hAnsi="宋体" w:cs="宋体"/>
                <w:b/>
                <w:sz w:val="24"/>
              </w:rPr>
            </w:pPr>
          </w:p>
        </w:tc>
        <w:tc>
          <w:tcPr>
            <w:tcW w:w="895" w:type="dxa"/>
            <w:vAlign w:val="center"/>
          </w:tcPr>
          <w:p>
            <w:pPr>
              <w:widowControl/>
              <w:adjustRightInd w:val="0"/>
              <w:snapToGrid w:val="0"/>
              <w:jc w:val="center"/>
              <w:rPr>
                <w:rFonts w:ascii="宋体" w:hAnsi="宋体" w:cs="宋体"/>
                <w:b/>
                <w:sz w:val="24"/>
              </w:rPr>
            </w:pPr>
          </w:p>
        </w:tc>
        <w:tc>
          <w:tcPr>
            <w:tcW w:w="894" w:type="dxa"/>
            <w:vAlign w:val="center"/>
          </w:tcPr>
          <w:p>
            <w:pPr>
              <w:widowControl/>
              <w:adjustRightInd w:val="0"/>
              <w:snapToGrid w:val="0"/>
              <w:jc w:val="center"/>
              <w:rPr>
                <w:rFonts w:ascii="宋体" w:hAnsi="宋体" w:cs="宋体"/>
                <w:b/>
                <w:sz w:val="24"/>
              </w:rPr>
            </w:pPr>
          </w:p>
        </w:tc>
        <w:tc>
          <w:tcPr>
            <w:tcW w:w="894" w:type="dxa"/>
            <w:vAlign w:val="center"/>
          </w:tcPr>
          <w:p>
            <w:pPr>
              <w:widowControl/>
              <w:adjustRightInd w:val="0"/>
              <w:snapToGrid w:val="0"/>
              <w:jc w:val="center"/>
              <w:rPr>
                <w:rFonts w:ascii="宋体" w:hAnsi="宋体" w:cs="宋体"/>
                <w:b/>
                <w:sz w:val="24"/>
              </w:rPr>
            </w:pPr>
          </w:p>
        </w:tc>
        <w:tc>
          <w:tcPr>
            <w:tcW w:w="897" w:type="dxa"/>
            <w:vAlign w:val="center"/>
          </w:tcPr>
          <w:p>
            <w:pPr>
              <w:widowControl/>
              <w:adjustRightInd w:val="0"/>
              <w:snapToGrid w:val="0"/>
              <w:jc w:val="center"/>
              <w:rPr>
                <w:rFonts w:ascii="宋体" w:hAnsi="宋体" w:cs="宋体"/>
                <w:b/>
                <w:sz w:val="24"/>
              </w:rPr>
            </w:pPr>
          </w:p>
        </w:tc>
        <w:tc>
          <w:tcPr>
            <w:tcW w:w="1520" w:type="dxa"/>
            <w:vAlign w:val="center"/>
          </w:tcPr>
          <w:p>
            <w:pPr>
              <w:widowControl/>
              <w:adjustRightInd w:val="0"/>
              <w:snapToGrid w:val="0"/>
              <w:jc w:val="center"/>
              <w:rPr>
                <w:rFonts w:ascii="宋体" w:hAnsi="宋体" w:cs="宋体"/>
                <w:b/>
                <w:sz w:val="24"/>
              </w:rPr>
            </w:pPr>
          </w:p>
        </w:tc>
      </w:tr>
    </w:tbl>
    <w:p>
      <w:pPr>
        <w:rPr>
          <w:vanish/>
        </w:rPr>
      </w:pPr>
    </w:p>
    <w:p>
      <w:pPr>
        <w:rPr>
          <w:rFonts w:hint="eastAsia" w:ascii="黑体" w:eastAsia="黑体"/>
          <w:b/>
          <w:sz w:val="24"/>
        </w:rPr>
      </w:pPr>
    </w:p>
    <w:p>
      <w:pPr>
        <w:snapToGrid w:val="0"/>
        <w:jc w:val="center"/>
        <w:rPr>
          <w:rFonts w:hint="eastAsia" w:cs="方正楷体简体"/>
          <w:b/>
          <w:bCs/>
          <w:sz w:val="32"/>
          <w:szCs w:val="32"/>
        </w:rPr>
      </w:pPr>
      <w:r>
        <w:rPr>
          <w:rFonts w:hint="eastAsia"/>
          <w:b/>
          <w:sz w:val="32"/>
          <w:szCs w:val="32"/>
        </w:rPr>
        <w:t>卷Ｉ（选择题 共50分）</w:t>
      </w:r>
    </w:p>
    <w:p>
      <w:pPr>
        <w:spacing w:line="264" w:lineRule="auto"/>
        <w:rPr>
          <w:rFonts w:hint="eastAsia" w:ascii="宋体" w:hAnsi="宋体" w:cs="宋体"/>
          <w:b/>
          <w:bCs/>
          <w:sz w:val="24"/>
          <w:szCs w:val="24"/>
        </w:rPr>
      </w:pPr>
      <w:r>
        <w:rPr>
          <w:rFonts w:hint="eastAsia" w:ascii="黑体" w:eastAsia="黑体"/>
          <w:b/>
          <w:sz w:val="24"/>
          <w:szCs w:val="24"/>
        </w:rPr>
        <w:t>一、单项选择题。（每小题2分，共计50分）</w:t>
      </w:r>
    </w:p>
    <w:p>
      <w:pPr>
        <w:spacing w:line="264" w:lineRule="auto"/>
        <w:rPr>
          <w:rFonts w:hint="eastAsia" w:ascii="宋体" w:hAnsi="宋体" w:cs="宋体"/>
          <w:b/>
          <w:bCs/>
          <w:sz w:val="24"/>
          <w:szCs w:val="24"/>
        </w:rPr>
      </w:pPr>
      <w:r>
        <w:pict>
          <v:shape id="图片 2" o:spid="_x0000_s1025" o:spt="75" alt="说明: 学科网(www.zxxk.com)--教育资源门户，提供试卷、教案、课件、论文、素材以及各类教学资源下载，还有大量而丰富的教学相关资讯！" type="#_x0000_t75" style="position:absolute;left:0pt;margin-left:-12pt;margin-top:36.95pt;height:108.1pt;width:418.5pt;mso-wrap-distance-bottom:0pt;mso-wrap-distance-left:9pt;mso-wrap-distance-right:9pt;mso-wrap-distance-top:0pt;z-index:251666432;mso-width-relative:page;mso-height-relative:page;" filled="f" o:preferrelative="t" stroked="f" coordsize="21600,21600">
            <v:path/>
            <v:fill on="f" focussize="0,0"/>
            <v:stroke on="f" joinstyle="miter"/>
            <v:imagedata r:id="rId8" o:title="学科网(www"/>
            <o:lock v:ext="edit" aspectratio="t"/>
            <w10:wrap type="square"/>
          </v:shape>
        </w:pict>
      </w:r>
      <w:r>
        <w:rPr>
          <w:rFonts w:ascii="宋体" w:hAnsi="宋体" w:cs="宋体"/>
          <w:b/>
          <w:bCs/>
          <w:szCs w:val="21"/>
        </w:rPr>
        <w:t xml:space="preserve">1. </w:t>
      </w:r>
      <w:r>
        <w:rPr>
          <w:rFonts w:hint="eastAsia" w:ascii="宋体" w:hAnsi="宋体" w:cs="宋体"/>
          <w:b/>
          <w:bCs/>
          <w:szCs w:val="21"/>
        </w:rPr>
        <w:t>近几年我国发展跑出"加速度"，一批批成果竞相涌现。下述图片共同反映的主题是(     )</w:t>
      </w:r>
    </w:p>
    <w:p>
      <w:pPr>
        <w:spacing w:line="264" w:lineRule="auto"/>
        <w:rPr>
          <w:rFonts w:hint="eastAsia" w:ascii="宋体" w:hAnsi="宋体" w:cs="宋体"/>
          <w:b/>
          <w:bCs/>
          <w:szCs w:val="21"/>
        </w:rPr>
      </w:pPr>
      <w:r>
        <w:rPr>
          <w:rFonts w:ascii="宋体" w:hAnsi="宋体" w:cs="宋体"/>
          <w:b/>
          <w:bCs/>
          <w:szCs w:val="21"/>
        </w:rPr>
        <w:t xml:space="preserve">A. </w:t>
      </w:r>
      <w:r>
        <w:rPr>
          <w:rFonts w:hint="eastAsia" w:ascii="宋体" w:hAnsi="宋体" w:cs="宋体"/>
          <w:b/>
          <w:bCs/>
          <w:szCs w:val="21"/>
        </w:rPr>
        <w:t>科技创新</w:t>
      </w:r>
      <w:r>
        <w:rPr>
          <w:rFonts w:ascii="宋体" w:hAnsi="宋体" w:cs="宋体"/>
          <w:b/>
          <w:bCs/>
          <w:szCs w:val="21"/>
        </w:rPr>
        <w:tab/>
      </w:r>
      <w:r>
        <w:rPr>
          <w:rFonts w:hint="eastAsia" w:ascii="宋体" w:hAnsi="宋体" w:cs="宋体"/>
          <w:b/>
          <w:bCs/>
          <w:szCs w:val="21"/>
        </w:rPr>
        <w:t xml:space="preserve">  </w:t>
      </w:r>
      <w:r>
        <w:rPr>
          <w:rFonts w:ascii="宋体" w:hAnsi="宋体" w:cs="宋体"/>
          <w:b/>
          <w:bCs/>
          <w:szCs w:val="21"/>
        </w:rPr>
        <w:t xml:space="preserve">B. </w:t>
      </w:r>
      <w:r>
        <w:rPr>
          <w:rFonts w:hint="eastAsia" w:ascii="宋体" w:hAnsi="宋体" w:cs="宋体"/>
          <w:b/>
          <w:bCs/>
          <w:szCs w:val="21"/>
        </w:rPr>
        <w:t>对外开放</w:t>
      </w:r>
      <w:r>
        <w:rPr>
          <w:rFonts w:ascii="宋体" w:hAnsi="宋体" w:cs="宋体"/>
          <w:b/>
          <w:bCs/>
          <w:szCs w:val="21"/>
        </w:rPr>
        <w:tab/>
      </w:r>
      <w:r>
        <w:rPr>
          <w:rFonts w:ascii="宋体" w:hAnsi="宋体" w:cs="宋体"/>
          <w:b/>
          <w:bCs/>
          <w:szCs w:val="21"/>
        </w:rPr>
        <w:t xml:space="preserve">C. </w:t>
      </w:r>
      <w:r>
        <w:rPr>
          <w:rFonts w:hint="eastAsia" w:ascii="宋体" w:hAnsi="宋体" w:cs="宋体"/>
          <w:b/>
          <w:bCs/>
          <w:szCs w:val="21"/>
        </w:rPr>
        <w:t>共享发展</w:t>
      </w:r>
      <w:r>
        <w:rPr>
          <w:rFonts w:ascii="宋体" w:hAnsi="宋体" w:cs="宋体"/>
          <w:b/>
          <w:bCs/>
          <w:szCs w:val="21"/>
        </w:rPr>
        <w:tab/>
      </w:r>
      <w:r>
        <w:rPr>
          <w:rFonts w:hint="eastAsia" w:ascii="宋体" w:hAnsi="宋体" w:cs="宋体"/>
          <w:b/>
          <w:bCs/>
          <w:szCs w:val="21"/>
        </w:rPr>
        <w:t xml:space="preserve">  </w:t>
      </w:r>
      <w:r>
        <w:rPr>
          <w:rFonts w:ascii="宋体" w:hAnsi="宋体" w:cs="宋体"/>
          <w:b/>
          <w:bCs/>
          <w:szCs w:val="21"/>
        </w:rPr>
        <w:t xml:space="preserve">D. </w:t>
      </w:r>
      <w:r>
        <w:rPr>
          <w:rFonts w:hint="eastAsia" w:ascii="宋体" w:hAnsi="宋体" w:cs="宋体"/>
          <w:b/>
          <w:bCs/>
          <w:szCs w:val="21"/>
        </w:rPr>
        <w:t>和谐共生</w:t>
      </w:r>
    </w:p>
    <w:p>
      <w:pPr>
        <w:spacing w:line="264" w:lineRule="auto"/>
        <w:rPr>
          <w:rFonts w:ascii="宋体" w:hAnsi="宋体" w:cs="宋体"/>
          <w:b/>
          <w:bCs/>
          <w:szCs w:val="21"/>
        </w:rPr>
      </w:pPr>
      <w:r>
        <w:rPr>
          <w:rFonts w:hint="eastAsia" w:ascii="宋体" w:hAnsi="宋体" w:cs="宋体"/>
          <w:b/>
          <w:bCs/>
          <w:szCs w:val="21"/>
        </w:rPr>
        <w:t>2</w:t>
      </w:r>
      <w:r>
        <w:rPr>
          <w:rFonts w:ascii="宋体" w:hAnsi="宋体" w:cs="宋体"/>
          <w:b/>
          <w:bCs/>
          <w:szCs w:val="21"/>
        </w:rPr>
        <w:t>．阅读下表</w:t>
      </w:r>
      <w:r>
        <w:rPr>
          <w:rFonts w:hint="eastAsia" w:ascii="宋体" w:hAnsi="宋体" w:cs="宋体"/>
          <w:b/>
          <w:bCs/>
          <w:szCs w:val="21"/>
        </w:rPr>
        <w:t>，</w:t>
      </w:r>
      <w:r>
        <w:rPr>
          <w:rFonts w:ascii="宋体" w:hAnsi="宋体" w:cs="宋体"/>
          <w:b/>
          <w:bCs/>
          <w:szCs w:val="21"/>
        </w:rPr>
        <w:t>下列说法正确的是</w:t>
      </w:r>
      <w:r>
        <w:rPr>
          <w:rFonts w:hint="eastAsia" w:ascii="宋体" w:hAnsi="宋体" w:cs="宋体"/>
          <w:b/>
          <w:bCs/>
          <w:szCs w:val="21"/>
        </w:rPr>
        <w:t>(     )</w:t>
      </w:r>
    </w:p>
    <w:tbl>
      <w:tblPr>
        <w:tblStyle w:val="10"/>
        <w:tblW w:w="8196" w:type="dxa"/>
        <w:jc w:val="center"/>
        <w:tblInd w:w="2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854"/>
        <w:gridCol w:w="2114"/>
        <w:gridCol w:w="2114"/>
        <w:gridCol w:w="21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31" w:hRule="atLeast"/>
          <w:jc w:val="center"/>
        </w:trPr>
        <w:tc>
          <w:tcPr>
            <w:tcW w:w="185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时间</w:t>
            </w:r>
          </w:p>
        </w:tc>
        <w:tc>
          <w:tcPr>
            <w:tcW w:w="211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中国GDP总量</w:t>
            </w:r>
          </w:p>
        </w:tc>
        <w:tc>
          <w:tcPr>
            <w:tcW w:w="211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占世界经济比重</w:t>
            </w:r>
          </w:p>
        </w:tc>
        <w:tc>
          <w:tcPr>
            <w:tcW w:w="211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在全球排名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31" w:hRule="atLeast"/>
          <w:jc w:val="center"/>
        </w:trPr>
        <w:tc>
          <w:tcPr>
            <w:tcW w:w="185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1978年</w:t>
            </w:r>
          </w:p>
        </w:tc>
        <w:tc>
          <w:tcPr>
            <w:tcW w:w="211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3679亿元</w:t>
            </w:r>
          </w:p>
        </w:tc>
        <w:tc>
          <w:tcPr>
            <w:tcW w:w="211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1．7%</w:t>
            </w:r>
          </w:p>
        </w:tc>
        <w:tc>
          <w:tcPr>
            <w:tcW w:w="211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第11位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31" w:hRule="atLeast"/>
          <w:jc w:val="center"/>
        </w:trPr>
        <w:tc>
          <w:tcPr>
            <w:tcW w:w="185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2020年</w:t>
            </w:r>
          </w:p>
        </w:tc>
        <w:tc>
          <w:tcPr>
            <w:tcW w:w="211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1015986亿元</w:t>
            </w:r>
          </w:p>
        </w:tc>
        <w:tc>
          <w:tcPr>
            <w:tcW w:w="211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17%左右</w:t>
            </w:r>
          </w:p>
        </w:tc>
        <w:tc>
          <w:tcPr>
            <w:tcW w:w="211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第2位</w:t>
            </w:r>
          </w:p>
        </w:tc>
      </w:tr>
    </w:tbl>
    <w:p>
      <w:pPr>
        <w:spacing w:line="264" w:lineRule="auto"/>
        <w:rPr>
          <w:rFonts w:ascii="宋体" w:hAnsi="宋体" w:cs="宋体"/>
          <w:b/>
          <w:bCs/>
          <w:szCs w:val="21"/>
        </w:rPr>
      </w:pPr>
      <w:r>
        <w:rPr>
          <w:rFonts w:hint="eastAsia" w:ascii="宋体" w:hAnsi="宋体" w:cs="宋体"/>
          <w:b/>
          <w:bCs/>
          <w:szCs w:val="21"/>
        </w:rPr>
        <w:t>（</w:t>
      </w:r>
      <w:r>
        <w:rPr>
          <w:rFonts w:ascii="宋体" w:hAnsi="宋体" w:cs="宋体"/>
          <w:b/>
          <w:bCs/>
          <w:szCs w:val="21"/>
        </w:rPr>
        <w:t>注：我国人均GDP仍略低于世界平均水平</w:t>
      </w:r>
      <w:r>
        <w:rPr>
          <w:rFonts w:hint="eastAsia" w:ascii="宋体" w:hAnsi="宋体" w:cs="宋体"/>
          <w:b/>
          <w:bCs/>
          <w:szCs w:val="21"/>
        </w:rPr>
        <w:t>）</w:t>
      </w:r>
    </w:p>
    <w:p>
      <w:pPr>
        <w:spacing w:line="264" w:lineRule="auto"/>
        <w:rPr>
          <w:rFonts w:ascii="宋体" w:hAnsi="宋体" w:cs="宋体"/>
          <w:b/>
          <w:bCs/>
          <w:szCs w:val="21"/>
        </w:rPr>
      </w:pPr>
      <w:r>
        <w:rPr>
          <w:rFonts w:hint="eastAsia" w:ascii="宋体" w:hAnsi="宋体" w:cs="宋体"/>
          <w:b/>
          <w:bCs/>
          <w:szCs w:val="21"/>
        </w:rPr>
        <w:t>①</w:t>
      </w:r>
      <w:r>
        <w:rPr>
          <w:rFonts w:ascii="宋体" w:hAnsi="宋体" w:cs="宋体"/>
          <w:b/>
          <w:bCs/>
          <w:szCs w:val="21"/>
        </w:rPr>
        <w:t>改革开放是强国富民之路</w:t>
      </w:r>
    </w:p>
    <w:p>
      <w:pPr>
        <w:spacing w:line="264" w:lineRule="auto"/>
        <w:rPr>
          <w:rFonts w:ascii="宋体" w:hAnsi="宋体" w:cs="宋体"/>
          <w:b/>
          <w:bCs/>
          <w:szCs w:val="21"/>
        </w:rPr>
      </w:pPr>
      <w:r>
        <w:rPr>
          <w:rFonts w:hint="eastAsia" w:ascii="宋体" w:hAnsi="宋体" w:cs="宋体"/>
          <w:b/>
          <w:bCs/>
          <w:szCs w:val="21"/>
        </w:rPr>
        <w:t>②</w:t>
      </w:r>
      <w:r>
        <w:rPr>
          <w:rFonts w:ascii="宋体" w:hAnsi="宋体" w:cs="宋体"/>
          <w:b/>
          <w:bCs/>
          <w:szCs w:val="21"/>
        </w:rPr>
        <w:t>我国综合国力显著增强，国际地位不断提升</w:t>
      </w:r>
    </w:p>
    <w:p>
      <w:pPr>
        <w:spacing w:line="264" w:lineRule="auto"/>
        <w:rPr>
          <w:rFonts w:ascii="宋体" w:hAnsi="宋体" w:cs="宋体"/>
          <w:b/>
          <w:bCs/>
          <w:szCs w:val="21"/>
        </w:rPr>
      </w:pPr>
      <w:r>
        <w:rPr>
          <w:rFonts w:hint="eastAsia" w:ascii="宋体" w:hAnsi="宋体" w:cs="宋体"/>
          <w:b/>
          <w:bCs/>
          <w:szCs w:val="21"/>
        </w:rPr>
        <w:t>③</w:t>
      </w:r>
      <w:r>
        <w:rPr>
          <w:rFonts w:ascii="宋体" w:hAnsi="宋体" w:cs="宋体"/>
          <w:b/>
          <w:bCs/>
          <w:szCs w:val="21"/>
        </w:rPr>
        <w:t>我国已是世界第二大经济体，与主要发达国家相比差距不大</w:t>
      </w:r>
    </w:p>
    <w:p>
      <w:pPr>
        <w:spacing w:line="264" w:lineRule="auto"/>
        <w:rPr>
          <w:rFonts w:ascii="宋体" w:hAnsi="宋体" w:cs="宋体"/>
          <w:b/>
          <w:bCs/>
          <w:szCs w:val="21"/>
        </w:rPr>
      </w:pPr>
      <w:r>
        <w:rPr>
          <w:rFonts w:hint="eastAsia" w:ascii="宋体" w:hAnsi="宋体" w:cs="宋体"/>
          <w:b/>
          <w:bCs/>
          <w:szCs w:val="21"/>
        </w:rPr>
        <w:t>④</w:t>
      </w:r>
      <w:r>
        <w:rPr>
          <w:rFonts w:ascii="宋体" w:hAnsi="宋体" w:cs="宋体"/>
          <w:b/>
          <w:bCs/>
          <w:szCs w:val="21"/>
        </w:rPr>
        <w:t>中国为世界经济增长注入新活力，成为世界经济发展的稳定器</w:t>
      </w:r>
    </w:p>
    <w:p>
      <w:pPr>
        <w:spacing w:line="264" w:lineRule="auto"/>
        <w:rPr>
          <w:rFonts w:hint="eastAsia" w:ascii="宋体" w:hAnsi="宋体" w:cs="宋体"/>
          <w:b/>
          <w:bCs/>
          <w:szCs w:val="21"/>
        </w:rPr>
      </w:pPr>
      <w:r>
        <w:rPr>
          <w:rFonts w:ascii="宋体" w:hAnsi="宋体" w:cs="宋体"/>
          <w:b/>
          <w:bCs/>
          <w:szCs w:val="21"/>
        </w:rPr>
        <w:t>A．</w:t>
      </w:r>
      <w:r>
        <w:rPr>
          <w:rFonts w:hint="eastAsia" w:ascii="宋体" w:hAnsi="宋体" w:cs="宋体"/>
          <w:b/>
          <w:bCs/>
          <w:szCs w:val="21"/>
        </w:rPr>
        <w:t>①②③</w:t>
      </w:r>
      <w:r>
        <w:rPr>
          <w:rFonts w:ascii="宋体" w:hAnsi="宋体" w:cs="宋体"/>
          <w:b/>
          <w:bCs/>
          <w:szCs w:val="21"/>
        </w:rPr>
        <w:tab/>
      </w:r>
      <w:r>
        <w:rPr>
          <w:rFonts w:ascii="宋体" w:hAnsi="宋体" w:cs="宋体"/>
          <w:b/>
          <w:bCs/>
          <w:szCs w:val="21"/>
        </w:rPr>
        <w:t>B．</w:t>
      </w:r>
      <w:r>
        <w:rPr>
          <w:rFonts w:hint="eastAsia" w:ascii="宋体" w:hAnsi="宋体" w:cs="宋体"/>
          <w:b/>
          <w:bCs/>
          <w:szCs w:val="21"/>
        </w:rPr>
        <w:t>②③④</w:t>
      </w:r>
      <w:r>
        <w:rPr>
          <w:rFonts w:ascii="宋体" w:hAnsi="宋体" w:cs="宋体"/>
          <w:b/>
          <w:bCs/>
          <w:szCs w:val="21"/>
        </w:rPr>
        <w:tab/>
      </w:r>
      <w:r>
        <w:rPr>
          <w:rFonts w:ascii="宋体" w:hAnsi="宋体" w:cs="宋体"/>
          <w:b/>
          <w:bCs/>
          <w:szCs w:val="21"/>
        </w:rPr>
        <w:t>C．</w:t>
      </w:r>
      <w:r>
        <w:rPr>
          <w:rFonts w:hint="eastAsia" w:ascii="宋体" w:hAnsi="宋体" w:cs="宋体"/>
          <w:b/>
          <w:bCs/>
          <w:szCs w:val="21"/>
        </w:rPr>
        <w:t>①②④</w:t>
      </w:r>
      <w:r>
        <w:rPr>
          <w:rFonts w:ascii="宋体" w:hAnsi="宋体" w:cs="宋体"/>
          <w:b/>
          <w:bCs/>
          <w:szCs w:val="21"/>
        </w:rPr>
        <w:tab/>
      </w:r>
      <w:r>
        <w:rPr>
          <w:rFonts w:ascii="宋体" w:hAnsi="宋体" w:cs="宋体"/>
          <w:b/>
          <w:bCs/>
          <w:szCs w:val="21"/>
        </w:rPr>
        <w:t>D．</w:t>
      </w:r>
      <w:r>
        <w:rPr>
          <w:rFonts w:hint="eastAsia" w:ascii="宋体" w:hAnsi="宋体" w:cs="宋体"/>
          <w:b/>
          <w:bCs/>
          <w:szCs w:val="21"/>
        </w:rPr>
        <w:t>①③④</w:t>
      </w:r>
    </w:p>
    <w:p>
      <w:pPr>
        <w:spacing w:line="264" w:lineRule="auto"/>
        <w:rPr>
          <w:rFonts w:hint="eastAsia" w:ascii="宋体" w:hAnsi="宋体" w:cs="宋体"/>
          <w:b/>
          <w:bCs/>
          <w:szCs w:val="21"/>
        </w:rPr>
      </w:pPr>
      <w:r>
        <w:rPr>
          <w:rFonts w:hint="eastAsia" w:ascii="宋体" w:hAnsi="宋体" w:cs="宋体"/>
          <w:b/>
          <w:bCs/>
          <w:szCs w:val="21"/>
        </w:rPr>
        <w:t>3. 2021年7月24 日， 中共中央办公厅 、 国务院办公厅印发了 《 关于进一步减轻义务教育阶段学生作业负担和校外培训负担的意见》，标志着 “ 双减 ” 政策（减轻义务教育阶段学生作业负担和校外培训负担）顺利出台。 “ 双减 ” 意见出台后，受到社会广泛关注，尤其受到广大学生和家长的好评。你对此的正确认识是（    ）</w:t>
      </w:r>
    </w:p>
    <w:p>
      <w:pPr>
        <w:spacing w:line="264" w:lineRule="auto"/>
        <w:rPr>
          <w:rFonts w:hint="eastAsia" w:ascii="宋体" w:hAnsi="宋体" w:cs="宋体"/>
          <w:b/>
          <w:bCs/>
          <w:szCs w:val="21"/>
        </w:rPr>
      </w:pPr>
      <w:r>
        <w:rPr>
          <w:rFonts w:hint="eastAsia" w:ascii="宋体" w:hAnsi="宋体" w:cs="宋体"/>
          <w:b/>
          <w:bCs/>
          <w:szCs w:val="21"/>
        </w:rPr>
        <w:t>① 党和政府高度关注民生 ， 实现教育的跨越式发展 ② 有利于保障学生的生命健康权和受教育权 ③ 有利于减轻学生课业负担和家长经济负担 ， 全面提升教学质量 ④ 促进教育均衡发展，维护社会公平。</w:t>
      </w:r>
    </w:p>
    <w:p>
      <w:pPr>
        <w:spacing w:line="264" w:lineRule="auto"/>
        <w:rPr>
          <w:rFonts w:hint="eastAsia" w:ascii="宋体" w:hAnsi="宋体" w:cs="宋体"/>
          <w:b/>
          <w:bCs/>
          <w:szCs w:val="21"/>
        </w:rPr>
      </w:pPr>
      <w:r>
        <w:rPr>
          <w:rFonts w:hint="eastAsia" w:ascii="宋体" w:hAnsi="宋体" w:cs="宋体"/>
          <w:b/>
          <w:bCs/>
          <w:szCs w:val="21"/>
        </w:rPr>
        <w:t xml:space="preserve"> A. ①②④ . B. ②③④ . C. ①②③ . D. ①②③④</w:t>
      </w:r>
    </w:p>
    <w:p>
      <w:pPr>
        <w:spacing w:line="264" w:lineRule="auto"/>
        <w:rPr>
          <w:rFonts w:ascii="宋体" w:hAnsi="宋体" w:cs="宋体"/>
          <w:b/>
          <w:bCs/>
          <w:szCs w:val="21"/>
        </w:rPr>
      </w:pPr>
      <w:r>
        <w:rPr>
          <w:rFonts w:hint="eastAsia" w:ascii="宋体" w:hAnsi="宋体" w:cs="宋体"/>
          <w:b/>
          <w:bCs/>
          <w:szCs w:val="21"/>
        </w:rPr>
        <w:t>4.</w:t>
      </w:r>
      <w:r>
        <w:rPr>
          <w:rFonts w:ascii="宋体" w:hAnsi="宋体" w:cs="宋体"/>
          <w:b/>
          <w:bCs/>
          <w:szCs w:val="21"/>
        </w:rPr>
        <w:t>2020年新冠肺炎疫情在全球蔓延，对世界各国经济的发展产生了重大影响，中国成为2020年全球唯一实现经济正增长的主要经济体。你认为其原因主要有</w:t>
      </w:r>
      <w:r>
        <w:rPr>
          <w:rFonts w:hint="eastAsia" w:ascii="宋体" w:hAnsi="宋体" w:cs="宋体"/>
          <w:b/>
          <w:bCs/>
          <w:szCs w:val="21"/>
        </w:rPr>
        <w:t>(     )</w:t>
      </w:r>
    </w:p>
    <w:p>
      <w:pPr>
        <w:spacing w:line="264" w:lineRule="auto"/>
        <w:rPr>
          <w:rFonts w:ascii="宋体" w:hAnsi="宋体" w:cs="宋体"/>
          <w:b/>
          <w:bCs/>
          <w:szCs w:val="21"/>
        </w:rPr>
      </w:pPr>
      <w:r>
        <w:rPr>
          <w:rFonts w:ascii="宋体" w:hAnsi="宋体" w:cs="宋体"/>
          <w:b/>
          <w:bCs/>
          <w:szCs w:val="21"/>
        </w:rPr>
        <w:pict>
          <v:shape id="图片 100002" o:spid="_x0000_s1026" o:spt="75" alt="学科网" type="#_x0000_t75" style="position:absolute;left:0pt;margin-left:222.5pt;margin-top:2.65pt;height:93.75pt;width:176.25pt;mso-wrap-distance-bottom:0pt;mso-wrap-distance-left:9pt;mso-wrap-distance-right:9pt;mso-wrap-distance-top:0pt;z-index:251662336;mso-width-relative:page;mso-height-relative:page;" filled="f" o:preferrelative="t" stroked="f" coordsize="21600,21600">
            <v:path/>
            <v:fill on="f" focussize="0,0"/>
            <v:stroke on="f" joinstyle="miter"/>
            <v:imagedata r:id="rId9" o:title="学科网"/>
            <o:lock v:ext="edit" aspectratio="t"/>
            <w10:wrap type="square"/>
          </v:shape>
        </w:pict>
      </w:r>
      <w:r>
        <w:rPr>
          <w:rFonts w:hint="eastAsia" w:ascii="宋体" w:hAnsi="宋体" w:cs="宋体"/>
          <w:b/>
          <w:bCs/>
          <w:szCs w:val="21"/>
        </w:rPr>
        <w:t>①</w:t>
      </w:r>
      <w:r>
        <w:rPr>
          <w:rFonts w:ascii="宋体" w:hAnsi="宋体" w:cs="宋体"/>
          <w:b/>
          <w:bCs/>
          <w:szCs w:val="21"/>
        </w:rPr>
        <w:t>中国共产党的正确领导</w:t>
      </w:r>
    </w:p>
    <w:p>
      <w:pPr>
        <w:spacing w:line="264" w:lineRule="auto"/>
        <w:rPr>
          <w:rFonts w:ascii="宋体" w:hAnsi="宋体" w:cs="宋体"/>
          <w:b/>
          <w:bCs/>
          <w:szCs w:val="21"/>
        </w:rPr>
      </w:pPr>
      <w:r>
        <w:rPr>
          <w:rFonts w:hint="eastAsia" w:ascii="宋体" w:hAnsi="宋体" w:cs="宋体"/>
          <w:b/>
          <w:bCs/>
          <w:szCs w:val="21"/>
        </w:rPr>
        <w:t>②</w:t>
      </w:r>
      <w:r>
        <w:rPr>
          <w:rFonts w:ascii="宋体" w:hAnsi="宋体" w:cs="宋体"/>
          <w:b/>
          <w:bCs/>
          <w:szCs w:val="21"/>
        </w:rPr>
        <w:t>中国特色社会主义制度具有无比的优越性</w:t>
      </w:r>
    </w:p>
    <w:p>
      <w:pPr>
        <w:spacing w:line="264" w:lineRule="auto"/>
        <w:rPr>
          <w:rFonts w:ascii="宋体" w:hAnsi="宋体" w:cs="宋体"/>
          <w:b/>
          <w:bCs/>
          <w:szCs w:val="21"/>
        </w:rPr>
      </w:pPr>
      <w:r>
        <w:rPr>
          <w:rFonts w:hint="eastAsia" w:ascii="宋体" w:hAnsi="宋体" w:cs="宋体"/>
          <w:b/>
          <w:bCs/>
          <w:szCs w:val="21"/>
        </w:rPr>
        <w:t>③</w:t>
      </w:r>
      <w:r>
        <w:rPr>
          <w:rFonts w:ascii="宋体" w:hAnsi="宋体" w:cs="宋体"/>
          <w:b/>
          <w:bCs/>
          <w:szCs w:val="21"/>
        </w:rPr>
        <w:t>党和政府科学统筹疫情防控和经济社会发展</w:t>
      </w:r>
    </w:p>
    <w:p>
      <w:pPr>
        <w:spacing w:line="264" w:lineRule="auto"/>
        <w:rPr>
          <w:rFonts w:ascii="宋体" w:hAnsi="宋体" w:cs="宋体"/>
          <w:b/>
          <w:bCs/>
          <w:szCs w:val="21"/>
        </w:rPr>
      </w:pPr>
      <w:r>
        <w:rPr>
          <w:rFonts w:hint="eastAsia" w:ascii="宋体" w:hAnsi="宋体" w:cs="宋体"/>
          <w:b/>
          <w:bCs/>
          <w:szCs w:val="21"/>
        </w:rPr>
        <w:t>④</w:t>
      </w:r>
      <w:r>
        <w:rPr>
          <w:rFonts w:ascii="宋体" w:hAnsi="宋体" w:cs="宋体"/>
          <w:b/>
          <w:bCs/>
          <w:szCs w:val="21"/>
        </w:rPr>
        <w:t>我国的经济总量远远高于世界其他国家</w:t>
      </w:r>
    </w:p>
    <w:p>
      <w:pPr>
        <w:spacing w:line="264" w:lineRule="auto"/>
        <w:rPr>
          <w:rFonts w:hint="eastAsia" w:ascii="宋体" w:hAnsi="宋体" w:cs="宋体"/>
          <w:b/>
          <w:bCs/>
          <w:szCs w:val="21"/>
        </w:rPr>
      </w:pPr>
      <w:r>
        <w:rPr>
          <w:rFonts w:ascii="宋体" w:hAnsi="宋体" w:cs="宋体"/>
          <w:b/>
          <w:bCs/>
          <w:szCs w:val="21"/>
        </w:rPr>
        <w:t>A．</w:t>
      </w:r>
      <w:r>
        <w:rPr>
          <w:rFonts w:hint="eastAsia" w:ascii="宋体" w:hAnsi="宋体" w:cs="宋体"/>
          <w:b/>
          <w:bCs/>
          <w:szCs w:val="21"/>
        </w:rPr>
        <w:t>①②③④</w:t>
      </w:r>
      <w:r>
        <w:rPr>
          <w:rFonts w:ascii="宋体" w:hAnsi="宋体" w:cs="宋体"/>
          <w:b/>
          <w:bCs/>
          <w:szCs w:val="21"/>
        </w:rPr>
        <w:tab/>
      </w:r>
      <w:r>
        <w:rPr>
          <w:rFonts w:ascii="宋体" w:hAnsi="宋体" w:cs="宋体"/>
          <w:b/>
          <w:bCs/>
          <w:szCs w:val="21"/>
        </w:rPr>
        <w:t>B．</w:t>
      </w:r>
      <w:r>
        <w:rPr>
          <w:rFonts w:hint="eastAsia" w:ascii="宋体" w:hAnsi="宋体" w:cs="宋体"/>
          <w:b/>
          <w:bCs/>
          <w:szCs w:val="21"/>
        </w:rPr>
        <w:t>①③④</w:t>
      </w:r>
      <w:r>
        <w:rPr>
          <w:rFonts w:ascii="宋体" w:hAnsi="宋体" w:cs="宋体"/>
          <w:b/>
          <w:bCs/>
          <w:szCs w:val="21"/>
        </w:rPr>
        <w:tab/>
      </w:r>
    </w:p>
    <w:p>
      <w:pPr>
        <w:spacing w:line="264" w:lineRule="auto"/>
        <w:rPr>
          <w:rFonts w:hint="eastAsia" w:ascii="宋体" w:hAnsi="宋体" w:cs="宋体"/>
          <w:b/>
          <w:bCs/>
          <w:szCs w:val="21"/>
        </w:rPr>
      </w:pPr>
      <w:r>
        <w:rPr>
          <w:rFonts w:ascii="宋体" w:hAnsi="宋体" w:cs="宋体"/>
          <w:b/>
          <w:bCs/>
          <w:szCs w:val="21"/>
        </w:rPr>
        <w:t>C．</w:t>
      </w:r>
      <w:r>
        <w:rPr>
          <w:rFonts w:hint="eastAsia" w:ascii="宋体" w:hAnsi="宋体" w:cs="宋体"/>
          <w:b/>
          <w:bCs/>
          <w:szCs w:val="21"/>
        </w:rPr>
        <w:t>①②④</w:t>
      </w:r>
      <w:r>
        <w:rPr>
          <w:rFonts w:ascii="宋体" w:hAnsi="宋体" w:cs="宋体"/>
          <w:b/>
          <w:bCs/>
          <w:szCs w:val="21"/>
        </w:rPr>
        <w:tab/>
      </w:r>
      <w:r>
        <w:rPr>
          <w:rFonts w:ascii="宋体" w:hAnsi="宋体" w:cs="宋体"/>
          <w:b/>
          <w:bCs/>
          <w:szCs w:val="21"/>
        </w:rPr>
        <w:t>D．</w:t>
      </w:r>
      <w:r>
        <w:rPr>
          <w:rFonts w:hint="eastAsia" w:ascii="宋体" w:hAnsi="宋体" w:cs="宋体"/>
          <w:b/>
          <w:bCs/>
          <w:szCs w:val="21"/>
        </w:rPr>
        <w:t>①②③</w:t>
      </w:r>
    </w:p>
    <w:p>
      <w:pPr>
        <w:spacing w:line="264" w:lineRule="auto"/>
        <w:rPr>
          <w:rFonts w:ascii="宋体" w:hAnsi="宋体" w:cs="宋体"/>
          <w:b/>
          <w:bCs/>
          <w:szCs w:val="21"/>
        </w:rPr>
      </w:pPr>
      <w:r>
        <w:rPr>
          <w:rFonts w:hint="eastAsia" w:ascii="宋体" w:hAnsi="宋体" w:cs="宋体"/>
          <w:b/>
          <w:bCs/>
          <w:szCs w:val="21"/>
        </w:rPr>
        <w:t>5</w:t>
      </w:r>
      <w:r>
        <w:rPr>
          <w:rFonts w:ascii="宋体" w:hAnsi="宋体" w:cs="宋体"/>
          <w:b/>
          <w:bCs/>
          <w:szCs w:val="21"/>
        </w:rPr>
        <w:t>．自2021年2月以来，海口市部分居民小区试行“议事堂”制度，该项制度致力解决居民生活中的大小事，鼓励业主积极参与小区建设，受到小区居民的普遍欢迎。“议事堂”制度体现出</w:t>
      </w:r>
      <w:r>
        <w:rPr>
          <w:rFonts w:hint="eastAsia" w:ascii="宋体" w:hAnsi="宋体" w:cs="宋体"/>
          <w:b/>
          <w:bCs/>
          <w:szCs w:val="21"/>
        </w:rPr>
        <w:t>(     )</w:t>
      </w:r>
    </w:p>
    <w:p>
      <w:pPr>
        <w:spacing w:line="264" w:lineRule="auto"/>
        <w:rPr>
          <w:rFonts w:hint="eastAsia" w:ascii="宋体" w:hAnsi="宋体" w:cs="宋体"/>
          <w:b/>
          <w:bCs/>
          <w:szCs w:val="21"/>
        </w:rPr>
      </w:pPr>
      <w:r>
        <w:rPr>
          <w:rFonts w:hint="eastAsia" w:ascii="宋体" w:hAnsi="宋体" w:cs="宋体"/>
          <w:b/>
          <w:bCs/>
          <w:szCs w:val="21"/>
        </w:rPr>
        <w:t>①</w:t>
      </w:r>
      <w:r>
        <w:rPr>
          <w:rFonts w:ascii="宋体" w:hAnsi="宋体" w:cs="宋体"/>
          <w:b/>
          <w:bCs/>
          <w:szCs w:val="21"/>
        </w:rPr>
        <w:t>社会主义民主的本质是人民当家作主</w:t>
      </w:r>
    </w:p>
    <w:p>
      <w:pPr>
        <w:spacing w:line="264" w:lineRule="auto"/>
        <w:rPr>
          <w:rFonts w:ascii="宋体" w:hAnsi="宋体" w:cs="宋体"/>
          <w:b/>
          <w:bCs/>
          <w:szCs w:val="21"/>
        </w:rPr>
      </w:pPr>
      <w:r>
        <w:rPr>
          <w:rFonts w:hint="eastAsia" w:ascii="宋体" w:hAnsi="宋体" w:cs="宋体"/>
          <w:b/>
          <w:bCs/>
          <w:szCs w:val="21"/>
        </w:rPr>
        <w:t>②</w:t>
      </w:r>
      <w:r>
        <w:rPr>
          <w:rFonts w:ascii="宋体" w:hAnsi="宋体" w:cs="宋体"/>
          <w:b/>
          <w:bCs/>
          <w:szCs w:val="21"/>
        </w:rPr>
        <w:t>社会主义民主的目的是保障公民的利益</w:t>
      </w:r>
    </w:p>
    <w:p>
      <w:pPr>
        <w:spacing w:line="264" w:lineRule="auto"/>
        <w:rPr>
          <w:rFonts w:hint="eastAsia" w:ascii="宋体" w:hAnsi="宋体" w:cs="宋体"/>
          <w:b/>
          <w:bCs/>
          <w:szCs w:val="21"/>
        </w:rPr>
      </w:pPr>
      <w:r>
        <w:rPr>
          <w:rFonts w:hint="eastAsia" w:ascii="宋体" w:hAnsi="宋体" w:cs="宋体"/>
          <w:b/>
          <w:bCs/>
          <w:szCs w:val="21"/>
        </w:rPr>
        <w:t>③</w:t>
      </w:r>
      <w:r>
        <w:rPr>
          <w:rFonts w:ascii="宋体" w:hAnsi="宋体" w:cs="宋体"/>
          <w:b/>
          <w:bCs/>
          <w:szCs w:val="21"/>
        </w:rPr>
        <w:t>民主当以人民利益为重</w:t>
      </w:r>
    </w:p>
    <w:p>
      <w:pPr>
        <w:spacing w:line="264" w:lineRule="auto"/>
        <w:rPr>
          <w:rFonts w:ascii="宋体" w:hAnsi="宋体" w:cs="宋体"/>
          <w:b/>
          <w:bCs/>
          <w:szCs w:val="21"/>
        </w:rPr>
      </w:pPr>
      <w:r>
        <w:rPr>
          <w:rFonts w:hint="eastAsia" w:ascii="宋体" w:hAnsi="宋体" w:cs="宋体"/>
          <w:b/>
          <w:bCs/>
          <w:szCs w:val="21"/>
        </w:rPr>
        <w:t>④</w:t>
      </w:r>
      <w:r>
        <w:rPr>
          <w:rFonts w:ascii="宋体" w:hAnsi="宋体" w:cs="宋体"/>
          <w:b/>
          <w:bCs/>
          <w:szCs w:val="21"/>
        </w:rPr>
        <w:t>我国基层群众享有的民主权利越来越多</w:t>
      </w:r>
    </w:p>
    <w:p>
      <w:pPr>
        <w:spacing w:line="264" w:lineRule="auto"/>
        <w:rPr>
          <w:rFonts w:ascii="宋体" w:hAnsi="宋体" w:cs="宋体"/>
          <w:b/>
          <w:bCs/>
          <w:szCs w:val="21"/>
        </w:rPr>
      </w:pPr>
      <w:r>
        <w:rPr>
          <w:rFonts w:ascii="宋体" w:hAnsi="宋体" w:cs="宋体"/>
          <w:b/>
          <w:bCs/>
          <w:szCs w:val="21"/>
        </w:rPr>
        <w:t>A．</w:t>
      </w:r>
      <w:r>
        <w:rPr>
          <w:rFonts w:hint="eastAsia" w:ascii="宋体" w:hAnsi="宋体" w:cs="宋体"/>
          <w:b/>
          <w:bCs/>
          <w:szCs w:val="21"/>
        </w:rPr>
        <w:t xml:space="preserve">①② </w:t>
      </w:r>
      <w:r>
        <w:rPr>
          <w:rFonts w:ascii="宋体" w:hAnsi="宋体" w:cs="宋体"/>
          <w:b/>
          <w:bCs/>
          <w:szCs w:val="21"/>
        </w:rPr>
        <w:tab/>
      </w:r>
      <w:r>
        <w:rPr>
          <w:rFonts w:ascii="宋体" w:hAnsi="宋体" w:cs="宋体"/>
          <w:b/>
          <w:bCs/>
          <w:szCs w:val="21"/>
        </w:rPr>
        <w:t>B．</w:t>
      </w:r>
      <w:r>
        <w:rPr>
          <w:rFonts w:hint="eastAsia" w:ascii="宋体" w:hAnsi="宋体" w:cs="宋体"/>
          <w:b/>
          <w:bCs/>
          <w:szCs w:val="21"/>
        </w:rPr>
        <w:t>③④</w:t>
      </w:r>
      <w:r>
        <w:rPr>
          <w:rFonts w:ascii="宋体" w:hAnsi="宋体" w:cs="宋体"/>
          <w:b/>
          <w:bCs/>
          <w:szCs w:val="21"/>
        </w:rPr>
        <w:tab/>
      </w:r>
      <w:r>
        <w:rPr>
          <w:rFonts w:hint="eastAsia" w:ascii="宋体" w:hAnsi="宋体" w:cs="宋体"/>
          <w:b/>
          <w:bCs/>
          <w:szCs w:val="21"/>
        </w:rPr>
        <w:t xml:space="preserve">  </w:t>
      </w:r>
      <w:r>
        <w:rPr>
          <w:rFonts w:ascii="宋体" w:hAnsi="宋体" w:cs="宋体"/>
          <w:b/>
          <w:bCs/>
          <w:szCs w:val="21"/>
        </w:rPr>
        <w:t>C．</w:t>
      </w:r>
      <w:r>
        <w:rPr>
          <w:rFonts w:hint="eastAsia" w:ascii="宋体" w:hAnsi="宋体" w:cs="宋体"/>
          <w:b/>
          <w:bCs/>
          <w:szCs w:val="21"/>
        </w:rPr>
        <w:t>①③</w:t>
      </w:r>
      <w:r>
        <w:rPr>
          <w:rFonts w:ascii="宋体" w:hAnsi="宋体" w:cs="宋体"/>
          <w:b/>
          <w:bCs/>
          <w:szCs w:val="21"/>
        </w:rPr>
        <w:tab/>
      </w:r>
      <w:r>
        <w:rPr>
          <w:rFonts w:ascii="宋体" w:hAnsi="宋体" w:cs="宋体"/>
          <w:b/>
          <w:bCs/>
          <w:szCs w:val="21"/>
        </w:rPr>
        <w:t>D．</w:t>
      </w:r>
      <w:r>
        <w:rPr>
          <w:rFonts w:hint="eastAsia" w:ascii="宋体" w:hAnsi="宋体" w:cs="宋体"/>
          <w:b/>
          <w:bCs/>
          <w:szCs w:val="21"/>
        </w:rPr>
        <w:t>②④</w:t>
      </w:r>
    </w:p>
    <w:p>
      <w:pPr>
        <w:spacing w:line="264" w:lineRule="auto"/>
        <w:rPr>
          <w:rFonts w:ascii="宋体" w:hAnsi="宋体" w:cs="宋体"/>
          <w:b/>
          <w:bCs/>
          <w:szCs w:val="21"/>
        </w:rPr>
      </w:pPr>
      <w:r>
        <w:rPr>
          <w:rFonts w:hint="eastAsia" w:ascii="宋体" w:hAnsi="宋体" w:cs="宋体"/>
          <w:b/>
          <w:bCs/>
          <w:szCs w:val="21"/>
        </w:rPr>
        <w:t>6</w:t>
      </w:r>
      <w:r>
        <w:rPr>
          <w:rFonts w:ascii="宋体" w:hAnsi="宋体" w:cs="宋体"/>
          <w:b/>
          <w:bCs/>
          <w:szCs w:val="21"/>
        </w:rPr>
        <w:t>．如图所示，小</w:t>
      </w:r>
      <w:r>
        <w:rPr>
          <w:rFonts w:hint="eastAsia" w:ascii="宋体" w:hAnsi="宋体" w:cs="宋体"/>
          <w:b/>
          <w:bCs/>
          <w:szCs w:val="21"/>
        </w:rPr>
        <w:t>华</w:t>
      </w:r>
      <w:r>
        <w:rPr>
          <w:rFonts w:ascii="宋体" w:hAnsi="宋体" w:cs="宋体"/>
          <w:b/>
          <w:bCs/>
          <w:szCs w:val="21"/>
        </w:rPr>
        <w:t>整理出“公民参与民主生活的形式”的知识示意图，</w:t>
      </w:r>
      <w:r>
        <w:rPr>
          <w:rFonts w:hint="eastAsia" w:ascii="宋体" w:hAnsi="宋体" w:cs="宋体"/>
          <w:b/>
          <w:bCs/>
          <w:szCs w:val="21"/>
        </w:rPr>
        <w:t>①</w:t>
      </w:r>
      <w:r>
        <w:rPr>
          <w:rFonts w:ascii="宋体" w:hAnsi="宋体" w:cs="宋体"/>
          <w:b/>
          <w:bCs/>
          <w:szCs w:val="21"/>
        </w:rPr>
        <w:t>和</w:t>
      </w:r>
      <w:r>
        <w:rPr>
          <w:rFonts w:hint="eastAsia" w:ascii="宋体" w:hAnsi="宋体" w:cs="宋体"/>
          <w:b/>
          <w:bCs/>
          <w:szCs w:val="21"/>
        </w:rPr>
        <w:t>②</w:t>
      </w:r>
      <w:r>
        <w:rPr>
          <w:rFonts w:ascii="宋体" w:hAnsi="宋体" w:cs="宋体"/>
          <w:b/>
          <w:bCs/>
          <w:szCs w:val="21"/>
        </w:rPr>
        <w:t>处依次应填写的内容是</w:t>
      </w:r>
      <w:r>
        <w:rPr>
          <w:rFonts w:hint="eastAsia" w:ascii="宋体" w:hAnsi="宋体" w:cs="宋体"/>
          <w:b/>
          <w:bCs/>
          <w:szCs w:val="21"/>
        </w:rPr>
        <w:t>(     )</w:t>
      </w:r>
    </w:p>
    <w:p>
      <w:pPr>
        <w:spacing w:line="264" w:lineRule="auto"/>
        <w:rPr>
          <w:rFonts w:ascii="宋体" w:hAnsi="宋体" w:cs="宋体"/>
          <w:b/>
          <w:bCs/>
          <w:szCs w:val="21"/>
        </w:rPr>
      </w:pPr>
      <w:r>
        <w:rPr>
          <w:rFonts w:ascii="宋体" w:hAnsi="宋体" w:cs="宋体"/>
          <w:b/>
          <w:bCs/>
          <w:szCs w:val="21"/>
        </w:rPr>
        <w:pict>
          <v:shape id="_x0000_i1025" o:spt="75" alt="学科网" type="#_x0000_t75" style="height:86.95pt;width:372.15pt;" filled="f" o:preferrelative="t" stroked="f" coordsize="21600,21600">
            <v:path/>
            <v:fill on="f" focussize="0,0"/>
            <v:stroke on="f" joinstyle="miter"/>
            <v:imagedata r:id="rId10" o:title="学科网"/>
            <o:lock v:ext="edit" aspectratio="t"/>
            <w10:wrap type="none"/>
            <w10:anchorlock/>
          </v:shape>
        </w:pict>
      </w:r>
    </w:p>
    <w:p>
      <w:pPr>
        <w:spacing w:line="264" w:lineRule="auto"/>
        <w:rPr>
          <w:rFonts w:hint="eastAsia" w:ascii="宋体" w:hAnsi="宋体" w:cs="宋体"/>
          <w:b/>
          <w:bCs/>
          <w:szCs w:val="21"/>
        </w:rPr>
      </w:pPr>
      <w:r>
        <w:rPr>
          <w:rFonts w:ascii="宋体" w:hAnsi="宋体" w:cs="宋体"/>
          <w:b/>
          <w:bCs/>
          <w:szCs w:val="21"/>
        </w:rPr>
        <w:t>A．协商</w:t>
      </w:r>
      <w:r>
        <w:rPr>
          <w:rFonts w:hint="eastAsia" w:ascii="宋体" w:hAnsi="宋体" w:cs="宋体"/>
          <w:b/>
          <w:bCs/>
          <w:szCs w:val="21"/>
        </w:rPr>
        <w:t xml:space="preserve"> </w:t>
      </w:r>
      <w:r>
        <w:rPr>
          <w:rFonts w:ascii="宋体" w:hAnsi="宋体" w:cs="宋体"/>
          <w:b/>
          <w:bCs/>
          <w:szCs w:val="21"/>
        </w:rPr>
        <w:t>信访</w:t>
      </w:r>
      <w:r>
        <w:rPr>
          <w:rFonts w:ascii="宋体" w:hAnsi="宋体" w:cs="宋体"/>
          <w:b/>
          <w:bCs/>
          <w:szCs w:val="21"/>
        </w:rPr>
        <w:tab/>
      </w:r>
      <w:r>
        <w:rPr>
          <w:rFonts w:ascii="宋体" w:hAnsi="宋体" w:cs="宋体"/>
          <w:b/>
          <w:bCs/>
          <w:szCs w:val="21"/>
        </w:rPr>
        <w:t>B．协商</w:t>
      </w:r>
      <w:r>
        <w:rPr>
          <w:rFonts w:hint="eastAsia" w:ascii="宋体" w:hAnsi="宋体" w:cs="宋体"/>
          <w:b/>
          <w:bCs/>
          <w:szCs w:val="21"/>
        </w:rPr>
        <w:t xml:space="preserve">  </w:t>
      </w:r>
      <w:r>
        <w:rPr>
          <w:rFonts w:ascii="宋体" w:hAnsi="宋体" w:cs="宋体"/>
          <w:b/>
          <w:bCs/>
          <w:szCs w:val="21"/>
        </w:rPr>
        <w:t>公示</w:t>
      </w:r>
      <w:r>
        <w:rPr>
          <w:rFonts w:ascii="宋体" w:hAnsi="宋体" w:cs="宋体"/>
          <w:b/>
          <w:bCs/>
          <w:szCs w:val="21"/>
        </w:rPr>
        <w:tab/>
      </w:r>
      <w:r>
        <w:rPr>
          <w:rFonts w:ascii="宋体" w:hAnsi="宋体" w:cs="宋体"/>
          <w:b/>
          <w:bCs/>
          <w:szCs w:val="21"/>
        </w:rPr>
        <w:t>C．监督</w:t>
      </w:r>
      <w:r>
        <w:rPr>
          <w:rFonts w:hint="eastAsia" w:ascii="宋体" w:hAnsi="宋体" w:cs="宋体"/>
          <w:b/>
          <w:bCs/>
          <w:szCs w:val="21"/>
        </w:rPr>
        <w:t xml:space="preserve">  </w:t>
      </w:r>
      <w:r>
        <w:rPr>
          <w:rFonts w:ascii="宋体" w:hAnsi="宋体" w:cs="宋体"/>
          <w:b/>
          <w:bCs/>
          <w:szCs w:val="21"/>
        </w:rPr>
        <w:t>公示</w:t>
      </w:r>
      <w:r>
        <w:rPr>
          <w:rFonts w:ascii="宋体" w:hAnsi="宋体" w:cs="宋体"/>
          <w:b/>
          <w:bCs/>
          <w:szCs w:val="21"/>
        </w:rPr>
        <w:tab/>
      </w:r>
      <w:r>
        <w:rPr>
          <w:rFonts w:ascii="宋体" w:hAnsi="宋体" w:cs="宋体"/>
          <w:b/>
          <w:bCs/>
          <w:szCs w:val="21"/>
        </w:rPr>
        <w:t>D．监督</w:t>
      </w:r>
      <w:r>
        <w:rPr>
          <w:rFonts w:hint="eastAsia" w:ascii="宋体" w:hAnsi="宋体" w:cs="宋体"/>
          <w:b/>
          <w:bCs/>
          <w:szCs w:val="21"/>
        </w:rPr>
        <w:t xml:space="preserve">  </w:t>
      </w:r>
      <w:r>
        <w:rPr>
          <w:rFonts w:ascii="宋体" w:hAnsi="宋体" w:cs="宋体"/>
          <w:b/>
          <w:bCs/>
          <w:szCs w:val="21"/>
        </w:rPr>
        <w:t>信访</w:t>
      </w:r>
    </w:p>
    <w:p>
      <w:pPr>
        <w:spacing w:line="264" w:lineRule="auto"/>
        <w:rPr>
          <w:rFonts w:ascii="宋体" w:hAnsi="宋体" w:cs="宋体"/>
          <w:b/>
          <w:bCs/>
          <w:szCs w:val="21"/>
        </w:rPr>
      </w:pPr>
      <w:r>
        <w:rPr>
          <w:rFonts w:hint="eastAsia" w:ascii="宋体" w:hAnsi="宋体" w:cs="宋体"/>
          <w:b/>
          <w:bCs/>
          <w:szCs w:val="21"/>
        </w:rPr>
        <w:t>7</w:t>
      </w:r>
      <w:r>
        <w:rPr>
          <w:rFonts w:ascii="宋体" w:hAnsi="宋体" w:cs="宋体"/>
          <w:b/>
          <w:bCs/>
          <w:szCs w:val="21"/>
        </w:rPr>
        <w:t>． 2021年6月1日起实施的《中华人民共和国乡村振兴促进法》规定，每年农历秋分日为中国农民丰收节，乡镇人民政府应当指导和支持农村基层群众性自治组织规范化、制度化建设，国家完善城乡统筹的社会保障制度……该法填补了我国乡村振兴领域的立法空白，切实保障农民合法权益。该法的实施</w:t>
      </w:r>
      <w:r>
        <w:rPr>
          <w:rFonts w:hint="eastAsia" w:ascii="宋体" w:hAnsi="宋体" w:cs="宋体"/>
          <w:b/>
          <w:bCs/>
          <w:szCs w:val="21"/>
        </w:rPr>
        <w:t>(     )</w:t>
      </w:r>
    </w:p>
    <w:p>
      <w:pPr>
        <w:spacing w:line="264" w:lineRule="auto"/>
        <w:rPr>
          <w:rFonts w:ascii="宋体" w:hAnsi="宋体" w:cs="宋体"/>
          <w:b/>
          <w:bCs/>
          <w:szCs w:val="21"/>
        </w:rPr>
      </w:pPr>
      <w:r>
        <w:rPr>
          <w:rFonts w:ascii="宋体" w:hAnsi="宋体" w:cs="宋体"/>
          <w:b/>
          <w:bCs/>
          <w:szCs w:val="21"/>
        </w:rPr>
        <w:t>A．标志着全面实施乡村振兴战略有法可依</w:t>
      </w:r>
    </w:p>
    <w:p>
      <w:pPr>
        <w:spacing w:line="264" w:lineRule="auto"/>
        <w:rPr>
          <w:rFonts w:ascii="宋体" w:hAnsi="宋体" w:cs="宋体"/>
          <w:b/>
          <w:bCs/>
          <w:szCs w:val="21"/>
        </w:rPr>
      </w:pPr>
      <w:r>
        <w:rPr>
          <w:rFonts w:ascii="宋体" w:hAnsi="宋体" w:cs="宋体"/>
          <w:b/>
          <w:bCs/>
          <w:szCs w:val="21"/>
        </w:rPr>
        <w:t>B．有利于区域协调发展，消除城乡差别</w:t>
      </w:r>
    </w:p>
    <w:p>
      <w:pPr>
        <w:spacing w:line="264" w:lineRule="auto"/>
        <w:rPr>
          <w:rFonts w:ascii="宋体" w:hAnsi="宋体" w:cs="宋体"/>
          <w:b/>
          <w:bCs/>
          <w:szCs w:val="21"/>
        </w:rPr>
      </w:pPr>
      <w:r>
        <w:rPr>
          <w:rFonts w:ascii="宋体" w:hAnsi="宋体" w:cs="宋体"/>
          <w:b/>
          <w:bCs/>
          <w:szCs w:val="21"/>
        </w:rPr>
        <w:t>C．为促进广大农民共同富裕提供物质保障</w:t>
      </w:r>
    </w:p>
    <w:p>
      <w:pPr>
        <w:spacing w:line="264" w:lineRule="auto"/>
        <w:rPr>
          <w:rFonts w:hint="eastAsia" w:ascii="宋体" w:hAnsi="宋体" w:cs="宋体"/>
          <w:b/>
          <w:bCs/>
          <w:szCs w:val="21"/>
        </w:rPr>
      </w:pPr>
      <w:r>
        <w:rPr>
          <w:rFonts w:ascii="宋体" w:hAnsi="宋体" w:cs="宋体"/>
          <w:b/>
          <w:bCs/>
          <w:szCs w:val="21"/>
        </w:rPr>
        <w:t>D．保障村民自治，完善我国的根本政治制度</w:t>
      </w:r>
    </w:p>
    <w:p>
      <w:pPr>
        <w:spacing w:line="264" w:lineRule="auto"/>
        <w:rPr>
          <w:rFonts w:ascii="宋体" w:hAnsi="宋体" w:cs="宋体"/>
          <w:b/>
          <w:bCs/>
          <w:szCs w:val="21"/>
        </w:rPr>
      </w:pPr>
      <w:r>
        <w:rPr>
          <w:rFonts w:ascii="宋体" w:hAnsi="宋体" w:cs="宋体"/>
          <w:b/>
          <w:bCs/>
          <w:szCs w:val="21"/>
        </w:rPr>
        <w:pict>
          <v:shape id="_x0000_s1028" o:spid="_x0000_s1028" o:spt="75" alt="学科网(www.zxxk.com)--教育资源门户，提供试卷、教案、课件、论文、素材以及各类教学资源下载，还有大量而丰富的教学相关资讯！" type="#_x0000_t75" style="position:absolute;left:0pt;margin-left:231.5pt;margin-top:6.3pt;height:92.6pt;width:147pt;mso-wrap-distance-bottom:0pt;mso-wrap-distance-left:9pt;mso-wrap-distance-right:9pt;mso-wrap-distance-top:0pt;z-index:251659264;mso-width-relative:page;mso-height-relative:page;" filled="f" o:preferrelative="t" stroked="f" coordsize="21600,21600">
            <v:path/>
            <v:fill on="f" focussize="0,0"/>
            <v:stroke on="f" joinstyle="miter"/>
            <v:imagedata r:id="rId11" o:title=""/>
            <o:lock v:ext="edit" aspectratio="t"/>
            <w10:wrap type="square"/>
          </v:shape>
        </w:pict>
      </w:r>
      <w:r>
        <w:rPr>
          <w:rFonts w:hint="eastAsia" w:ascii="宋体" w:hAnsi="宋体" w:cs="宋体"/>
          <w:b/>
          <w:bCs/>
          <w:szCs w:val="21"/>
        </w:rPr>
        <w:t>8</w:t>
      </w:r>
      <w:r>
        <w:rPr>
          <w:rFonts w:ascii="宋体" w:hAnsi="宋体" w:cs="宋体"/>
          <w:b/>
          <w:bCs/>
          <w:szCs w:val="21"/>
        </w:rPr>
        <w:t>. 读漫画《一网通办》（下图）。漫画中政府的举措旨在（    ）</w:t>
      </w:r>
    </w:p>
    <w:p>
      <w:pPr>
        <w:spacing w:line="264" w:lineRule="auto"/>
        <w:rPr>
          <w:rFonts w:hint="eastAsia" w:ascii="宋体" w:hAnsi="宋体" w:cs="宋体"/>
          <w:b/>
          <w:bCs/>
          <w:szCs w:val="21"/>
        </w:rPr>
      </w:pPr>
      <w:r>
        <w:rPr>
          <w:rFonts w:ascii="宋体" w:hAnsi="宋体" w:cs="宋体"/>
          <w:b/>
          <w:bCs/>
          <w:szCs w:val="21"/>
        </w:rPr>
        <w:t>A. 确保权力合法运行</w:t>
      </w:r>
      <w:r>
        <w:rPr>
          <w:rFonts w:ascii="宋体" w:hAnsi="宋体" w:cs="宋体"/>
          <w:b/>
          <w:bCs/>
          <w:szCs w:val="21"/>
        </w:rPr>
        <w:tab/>
      </w:r>
    </w:p>
    <w:p>
      <w:pPr>
        <w:spacing w:line="264" w:lineRule="auto"/>
        <w:rPr>
          <w:rFonts w:ascii="宋体" w:hAnsi="宋体" w:cs="宋体"/>
          <w:b/>
          <w:bCs/>
          <w:szCs w:val="21"/>
        </w:rPr>
      </w:pPr>
      <w:r>
        <w:rPr>
          <w:rFonts w:ascii="宋体" w:hAnsi="宋体" w:cs="宋体"/>
          <w:b/>
          <w:bCs/>
          <w:szCs w:val="21"/>
        </w:rPr>
        <w:t>B. 规范公民个人行为</w:t>
      </w:r>
    </w:p>
    <w:p>
      <w:pPr>
        <w:spacing w:line="264" w:lineRule="auto"/>
        <w:rPr>
          <w:rFonts w:hint="eastAsia" w:ascii="宋体" w:hAnsi="宋体" w:cs="宋体"/>
          <w:b/>
          <w:bCs/>
          <w:szCs w:val="21"/>
        </w:rPr>
      </w:pPr>
      <w:r>
        <w:rPr>
          <w:rFonts w:ascii="宋体" w:hAnsi="宋体" w:cs="宋体"/>
          <w:b/>
          <w:bCs/>
          <w:szCs w:val="21"/>
        </w:rPr>
        <w:t>C. 更好地为人民服务</w:t>
      </w:r>
      <w:r>
        <w:rPr>
          <w:rFonts w:ascii="宋体" w:hAnsi="宋体" w:cs="宋体"/>
          <w:b/>
          <w:bCs/>
          <w:szCs w:val="21"/>
        </w:rPr>
        <w:tab/>
      </w:r>
    </w:p>
    <w:p>
      <w:pPr>
        <w:spacing w:line="264" w:lineRule="auto"/>
        <w:rPr>
          <w:rFonts w:hint="eastAsia" w:ascii="宋体" w:hAnsi="宋体" w:cs="宋体"/>
          <w:b/>
          <w:bCs/>
          <w:szCs w:val="21"/>
        </w:rPr>
      </w:pPr>
      <w:r>
        <w:rPr>
          <w:rFonts w:ascii="宋体" w:hAnsi="宋体" w:cs="宋体"/>
          <w:b/>
          <w:bCs/>
          <w:szCs w:val="21"/>
        </w:rPr>
        <w:t>D. 保障政府决策科学化</w:t>
      </w:r>
    </w:p>
    <w:p>
      <w:pPr>
        <w:spacing w:line="264" w:lineRule="auto"/>
        <w:rPr>
          <w:rFonts w:hint="eastAsia" w:ascii="宋体" w:hAnsi="宋体" w:cs="宋体"/>
          <w:b/>
          <w:bCs/>
          <w:szCs w:val="21"/>
        </w:rPr>
      </w:pPr>
      <w:r>
        <w:rPr>
          <w:rFonts w:hint="eastAsia" w:ascii="宋体" w:hAnsi="宋体" w:cs="宋体"/>
          <w:b/>
          <w:bCs/>
          <w:szCs w:val="21"/>
        </w:rPr>
        <w:t>9.全国模范法官胡国运时常对同事们说：“我们的每一次审判都连接着社会的神经，关系着法治的进步，法官不仅要做好每个案件的裁判，更要通过司法的力量去激活社会的正义和良知。”从中我们感悟到(     )</w:t>
      </w:r>
    </w:p>
    <w:p>
      <w:pPr>
        <w:spacing w:line="264" w:lineRule="auto"/>
        <w:rPr>
          <w:rFonts w:hint="eastAsia" w:ascii="宋体" w:hAnsi="宋体" w:cs="宋体"/>
          <w:b/>
          <w:bCs/>
          <w:szCs w:val="21"/>
        </w:rPr>
      </w:pPr>
      <w:r>
        <w:rPr>
          <w:rFonts w:hint="eastAsia" w:ascii="宋体" w:hAnsi="宋体" w:cs="宋体"/>
          <w:b/>
          <w:bCs/>
          <w:szCs w:val="21"/>
        </w:rPr>
        <w:t>①司法维护公正                           ②政府应依法行政</w:t>
      </w:r>
    </w:p>
    <w:p>
      <w:pPr>
        <w:spacing w:line="264" w:lineRule="auto"/>
        <w:rPr>
          <w:rFonts w:hint="eastAsia" w:ascii="宋体" w:hAnsi="宋体" w:cs="宋体"/>
          <w:b/>
          <w:bCs/>
          <w:szCs w:val="21"/>
        </w:rPr>
      </w:pPr>
      <w:r>
        <w:rPr>
          <w:rFonts w:hint="eastAsia" w:ascii="宋体" w:hAnsi="宋体" w:cs="宋体"/>
          <w:b/>
          <w:bCs/>
          <w:szCs w:val="21"/>
        </w:rPr>
        <w:t>③检察权受制约                           ④法治的价值追求</w:t>
      </w:r>
    </w:p>
    <w:p>
      <w:pPr>
        <w:spacing w:line="264" w:lineRule="auto"/>
        <w:rPr>
          <w:rFonts w:hint="eastAsia" w:ascii="宋体" w:hAnsi="宋体" w:cs="宋体"/>
          <w:b/>
          <w:bCs/>
          <w:szCs w:val="21"/>
        </w:rPr>
      </w:pPr>
      <w:r>
        <w:rPr>
          <w:rFonts w:hint="eastAsia" w:ascii="宋体" w:hAnsi="宋体" w:cs="宋体"/>
          <w:b/>
          <w:bCs/>
          <w:szCs w:val="21"/>
        </w:rPr>
        <w:t>A.①③           B.①④          C.②③          D.②④</w:t>
      </w:r>
    </w:p>
    <w:p>
      <w:pPr>
        <w:spacing w:line="264" w:lineRule="auto"/>
        <w:rPr>
          <w:rFonts w:hint="eastAsia" w:ascii="宋体" w:hAnsi="宋体" w:cs="宋体"/>
          <w:b/>
          <w:bCs/>
          <w:szCs w:val="21"/>
        </w:rPr>
      </w:pPr>
      <w:r>
        <w:rPr>
          <w:rFonts w:hint="eastAsia" w:ascii="宋体" w:hAnsi="宋体" w:cs="宋体"/>
          <w:b/>
          <w:bCs/>
          <w:szCs w:val="21"/>
        </w:rPr>
        <w:t>10. “世上没有从天而降的英雄，有的只是挺身而出，披上战袍的凡人。只要祖国和人民需要，我愿做挺身而出的凡人”。能对此进行诠释的是（   ）</w:t>
      </w:r>
    </w:p>
    <w:p>
      <w:pPr>
        <w:spacing w:line="264" w:lineRule="auto"/>
        <w:rPr>
          <w:rFonts w:hint="eastAsia" w:ascii="宋体" w:hAnsi="宋体" w:cs="宋体"/>
          <w:b/>
          <w:bCs/>
          <w:szCs w:val="21"/>
        </w:rPr>
      </w:pPr>
      <w:r>
        <w:rPr>
          <w:rFonts w:hint="eastAsia" w:ascii="宋体" w:hAnsi="宋体" w:cs="宋体"/>
          <w:b/>
          <w:bCs/>
          <w:szCs w:val="21"/>
        </w:rPr>
        <w:t xml:space="preserve">①面对疫情“逆行出征”的医护人员   </w:t>
      </w:r>
      <w:r>
        <w:rPr>
          <w:rFonts w:hint="eastAsia" w:ascii="宋体" w:hAnsi="宋体" w:cs="宋体"/>
          <w:b/>
          <w:bCs/>
          <w:szCs w:val="21"/>
        </w:rPr>
        <w:tab/>
      </w:r>
      <w:r>
        <w:rPr>
          <w:rFonts w:hint="eastAsia" w:ascii="宋体" w:hAnsi="宋体" w:cs="宋体"/>
          <w:b/>
          <w:bCs/>
          <w:szCs w:val="21"/>
        </w:rPr>
        <w:t xml:space="preserve">    ②隐姓埋名终身报国的科研工作者</w:t>
      </w:r>
    </w:p>
    <w:p>
      <w:pPr>
        <w:spacing w:line="264" w:lineRule="auto"/>
        <w:rPr>
          <w:rFonts w:hint="eastAsia" w:ascii="宋体" w:hAnsi="宋体" w:cs="宋体"/>
          <w:b/>
          <w:bCs/>
          <w:szCs w:val="21"/>
        </w:rPr>
      </w:pPr>
      <w:r>
        <w:rPr>
          <w:rFonts w:hint="eastAsia" w:ascii="宋体" w:hAnsi="宋体" w:cs="宋体"/>
          <w:b/>
          <w:bCs/>
          <w:szCs w:val="21"/>
        </w:rPr>
        <w:t>③在边境冲突中誓死捍卫国土的戍边战士</w:t>
      </w:r>
      <w:r>
        <w:rPr>
          <w:rFonts w:hint="eastAsia" w:ascii="宋体" w:hAnsi="宋体" w:cs="宋体"/>
          <w:b/>
          <w:bCs/>
          <w:szCs w:val="21"/>
        </w:rPr>
        <w:tab/>
      </w:r>
      <w:r>
        <w:rPr>
          <w:rFonts w:hint="eastAsia" w:ascii="宋体" w:hAnsi="宋体" w:cs="宋体"/>
          <w:b/>
          <w:bCs/>
          <w:szCs w:val="21"/>
        </w:rPr>
        <w:t>④千方百计制定营销策略的商家</w:t>
      </w:r>
    </w:p>
    <w:p>
      <w:pPr>
        <w:spacing w:line="264" w:lineRule="auto"/>
        <w:rPr>
          <w:rFonts w:hint="eastAsia" w:ascii="宋体" w:hAnsi="宋体" w:cs="宋体"/>
          <w:b/>
          <w:bCs/>
          <w:szCs w:val="21"/>
        </w:rPr>
      </w:pPr>
      <w:r>
        <w:rPr>
          <w:rFonts w:hint="eastAsia" w:ascii="宋体" w:hAnsi="宋体" w:cs="宋体"/>
          <w:b/>
          <w:bCs/>
          <w:szCs w:val="21"/>
        </w:rPr>
        <w:t xml:space="preserve">A.①②③   </w:t>
      </w:r>
      <w:r>
        <w:rPr>
          <w:rFonts w:hint="eastAsia" w:ascii="宋体" w:hAnsi="宋体" w:cs="宋体"/>
          <w:b/>
          <w:bCs/>
          <w:szCs w:val="21"/>
        </w:rPr>
        <w:tab/>
      </w:r>
      <w:r>
        <w:rPr>
          <w:rFonts w:hint="eastAsia" w:ascii="宋体" w:hAnsi="宋体" w:cs="宋体"/>
          <w:b/>
          <w:bCs/>
          <w:szCs w:val="21"/>
        </w:rPr>
        <w:t xml:space="preserve">B.①②④   </w:t>
      </w:r>
      <w:r>
        <w:rPr>
          <w:rFonts w:hint="eastAsia" w:ascii="宋体" w:hAnsi="宋体" w:cs="宋体"/>
          <w:b/>
          <w:bCs/>
          <w:szCs w:val="21"/>
        </w:rPr>
        <w:tab/>
      </w:r>
      <w:r>
        <w:rPr>
          <w:rFonts w:hint="eastAsia" w:ascii="宋体" w:hAnsi="宋体" w:cs="宋体"/>
          <w:b/>
          <w:bCs/>
          <w:szCs w:val="21"/>
        </w:rPr>
        <w:t xml:space="preserve">C.②③④ </w:t>
      </w:r>
      <w:r>
        <w:rPr>
          <w:rFonts w:hint="eastAsia" w:ascii="宋体" w:hAnsi="宋体" w:cs="宋体"/>
          <w:b/>
          <w:bCs/>
          <w:szCs w:val="21"/>
        </w:rPr>
        <w:tab/>
      </w:r>
      <w:r>
        <w:rPr>
          <w:rFonts w:hint="eastAsia" w:ascii="宋体" w:hAnsi="宋体" w:cs="宋体"/>
          <w:b/>
          <w:bCs/>
          <w:szCs w:val="21"/>
        </w:rPr>
        <w:t>D.①③④</w:t>
      </w:r>
    </w:p>
    <w:p>
      <w:pPr>
        <w:spacing w:line="264" w:lineRule="auto"/>
        <w:rPr>
          <w:rFonts w:hint="eastAsia" w:ascii="宋体" w:hAnsi="宋体" w:cs="宋体"/>
          <w:b/>
          <w:bCs/>
          <w:szCs w:val="21"/>
        </w:rPr>
      </w:pPr>
      <w:r>
        <w:rPr>
          <w:rFonts w:ascii="宋体" w:hAnsi="宋体" w:cs="宋体"/>
          <w:b/>
          <w:bCs/>
          <w:szCs w:val="21"/>
        </w:rPr>
        <w:pict>
          <v:shape id="图片 100001" o:spid="_x0000_s1029" o:spt="75" alt="说明: 说明: figure" type="#_x0000_t75" style="position:absolute;left:0pt;margin-left:-1.75pt;margin-top:27.95pt;height:114.75pt;width:411pt;mso-wrap-distance-bottom:0pt;mso-wrap-distance-left:9pt;mso-wrap-distance-right:9pt;mso-wrap-distance-top:0pt;z-index:251665408;mso-width-relative:page;mso-height-relative:page;" filled="f" o:preferrelative="t" stroked="f" coordsize="21600,21600">
            <v:path/>
            <v:fill on="f" focussize="0,0"/>
            <v:stroke on="f" joinstyle="miter"/>
            <v:imagedata r:id="rId12" o:title=" figure"/>
            <o:lock v:ext="edit" aspectratio="t"/>
            <w10:wrap type="square"/>
          </v:shape>
        </w:pict>
      </w:r>
      <w:r>
        <w:rPr>
          <w:rFonts w:ascii="宋体" w:hAnsi="宋体" w:cs="宋体"/>
          <w:b/>
          <w:bCs/>
          <w:szCs w:val="21"/>
        </w:rPr>
        <w:t>1</w:t>
      </w:r>
      <w:r>
        <w:rPr>
          <w:rFonts w:hint="eastAsia" w:ascii="宋体" w:hAnsi="宋体" w:cs="宋体"/>
          <w:b/>
          <w:bCs/>
          <w:szCs w:val="21"/>
        </w:rPr>
        <w:t>1．在学习“高扬民族精神”内容时，同学们搜集了下列图片。对此，分类正确的是（   ）</w:t>
      </w:r>
    </w:p>
    <w:p>
      <w:pPr>
        <w:spacing w:line="264" w:lineRule="auto"/>
        <w:rPr>
          <w:rFonts w:ascii="宋体" w:hAnsi="宋体" w:cs="宋体"/>
          <w:b/>
          <w:bCs/>
          <w:szCs w:val="21"/>
        </w:rPr>
      </w:pPr>
      <w:r>
        <w:rPr>
          <w:rFonts w:ascii="宋体" w:hAnsi="宋体" w:cs="宋体"/>
          <w:b/>
          <w:bCs/>
          <w:szCs w:val="21"/>
        </w:rPr>
        <w:t>A</w:t>
      </w:r>
      <w:r>
        <w:rPr>
          <w:rFonts w:hint="eastAsia" w:ascii="宋体" w:hAnsi="宋体" w:cs="宋体"/>
          <w:b/>
          <w:bCs/>
          <w:szCs w:val="21"/>
        </w:rPr>
        <w:t>．①②-④⑤-③⑥</w:t>
      </w:r>
      <w:r>
        <w:rPr>
          <w:rFonts w:ascii="宋体" w:hAnsi="宋体" w:cs="宋体"/>
          <w:b/>
          <w:bCs/>
          <w:szCs w:val="21"/>
        </w:rPr>
        <w:tab/>
      </w:r>
      <w:r>
        <w:rPr>
          <w:rFonts w:ascii="宋体" w:hAnsi="宋体" w:cs="宋体"/>
          <w:b/>
          <w:bCs/>
          <w:szCs w:val="21"/>
        </w:rPr>
        <w:t>B</w:t>
      </w:r>
      <w:r>
        <w:rPr>
          <w:rFonts w:hint="eastAsia" w:ascii="宋体" w:hAnsi="宋体" w:cs="宋体"/>
          <w:b/>
          <w:bCs/>
          <w:szCs w:val="21"/>
        </w:rPr>
        <w:t>．②④-①③-⑤⑥</w:t>
      </w:r>
    </w:p>
    <w:p>
      <w:pPr>
        <w:spacing w:line="264" w:lineRule="auto"/>
        <w:rPr>
          <w:rFonts w:hint="eastAsia" w:ascii="宋体" w:hAnsi="宋体" w:cs="宋体"/>
          <w:b/>
          <w:bCs/>
          <w:szCs w:val="21"/>
        </w:rPr>
      </w:pPr>
      <w:r>
        <w:rPr>
          <w:rFonts w:ascii="宋体" w:hAnsi="宋体" w:cs="宋体"/>
          <w:b/>
          <w:bCs/>
          <w:szCs w:val="21"/>
        </w:rPr>
        <w:t>C</w:t>
      </w:r>
      <w:r>
        <w:rPr>
          <w:rFonts w:hint="eastAsia" w:ascii="宋体" w:hAnsi="宋体" w:cs="宋体"/>
          <w:b/>
          <w:bCs/>
          <w:szCs w:val="21"/>
        </w:rPr>
        <w:t>．①②-③⑤-④⑥</w:t>
      </w:r>
      <w:r>
        <w:rPr>
          <w:rFonts w:ascii="宋体" w:hAnsi="宋体" w:cs="宋体"/>
          <w:b/>
          <w:bCs/>
          <w:szCs w:val="21"/>
        </w:rPr>
        <w:tab/>
      </w:r>
      <w:r>
        <w:rPr>
          <w:rFonts w:ascii="宋体" w:hAnsi="宋体" w:cs="宋体"/>
          <w:b/>
          <w:bCs/>
          <w:szCs w:val="21"/>
        </w:rPr>
        <w:t>D</w:t>
      </w:r>
      <w:r>
        <w:rPr>
          <w:rFonts w:hint="eastAsia" w:ascii="宋体" w:hAnsi="宋体" w:cs="宋体"/>
          <w:b/>
          <w:bCs/>
          <w:szCs w:val="21"/>
        </w:rPr>
        <w:t>．③⑥-①④-②⑤</w:t>
      </w:r>
    </w:p>
    <w:p>
      <w:pPr>
        <w:spacing w:line="264" w:lineRule="auto"/>
        <w:rPr>
          <w:rFonts w:ascii="宋体" w:hAnsi="宋体" w:cs="宋体"/>
          <w:b/>
          <w:bCs/>
          <w:szCs w:val="21"/>
        </w:rPr>
      </w:pPr>
      <w:r>
        <w:rPr>
          <w:rFonts w:hint="eastAsia" w:ascii="宋体" w:hAnsi="宋体" w:cs="宋体"/>
          <w:b/>
          <w:bCs/>
          <w:szCs w:val="21"/>
        </w:rPr>
        <w:t xml:space="preserve">12. </w:t>
      </w:r>
      <w:r>
        <w:rPr>
          <w:rFonts w:ascii="宋体" w:hAnsi="宋体" w:cs="宋体"/>
          <w:b/>
          <w:bCs/>
          <w:szCs w:val="21"/>
        </w:rPr>
        <w:t>“大国点名，没你不行。”截至2021年5月11日我国第七次人口普查结果公布：中国总人口141178万人，与上一次人口普查相比年平均增长率下降0．04个百分点，流动人口增长69．73%。材料体现了</w:t>
      </w:r>
      <w:r>
        <w:rPr>
          <w:rFonts w:hint="eastAsia" w:ascii="宋体" w:hAnsi="宋体" w:cs="宋体"/>
          <w:b/>
          <w:bCs/>
          <w:szCs w:val="21"/>
        </w:rPr>
        <w:t>（     ）</w:t>
      </w:r>
    </w:p>
    <w:p>
      <w:pPr>
        <w:spacing w:line="264" w:lineRule="auto"/>
        <w:rPr>
          <w:rFonts w:hint="eastAsia" w:ascii="宋体" w:hAnsi="宋体" w:cs="宋体"/>
          <w:b/>
          <w:bCs/>
          <w:szCs w:val="21"/>
        </w:rPr>
      </w:pPr>
      <w:r>
        <w:rPr>
          <w:rFonts w:ascii="宋体" w:hAnsi="宋体" w:cs="宋体"/>
          <w:b/>
          <w:bCs/>
          <w:szCs w:val="21"/>
        </w:rPr>
        <w:t>A．我国总和生育率明显低于更替水平</w:t>
      </w:r>
      <w:r>
        <w:rPr>
          <w:rFonts w:ascii="宋体" w:hAnsi="宋体" w:cs="宋体"/>
          <w:b/>
          <w:bCs/>
          <w:szCs w:val="21"/>
        </w:rPr>
        <w:tab/>
      </w:r>
    </w:p>
    <w:p>
      <w:pPr>
        <w:spacing w:line="264" w:lineRule="auto"/>
        <w:rPr>
          <w:rFonts w:ascii="宋体" w:hAnsi="宋体" w:cs="宋体"/>
          <w:b/>
          <w:bCs/>
          <w:szCs w:val="21"/>
        </w:rPr>
      </w:pPr>
      <w:r>
        <w:rPr>
          <w:rFonts w:ascii="宋体" w:hAnsi="宋体" w:cs="宋体"/>
          <w:b/>
          <w:bCs/>
          <w:szCs w:val="21"/>
        </w:rPr>
        <w:t>B．我国总人口增速趋缓的基本特点</w:t>
      </w:r>
    </w:p>
    <w:p>
      <w:pPr>
        <w:spacing w:line="264" w:lineRule="auto"/>
        <w:rPr>
          <w:rFonts w:hint="eastAsia" w:ascii="宋体" w:hAnsi="宋体" w:cs="宋体"/>
          <w:b/>
          <w:bCs/>
          <w:szCs w:val="21"/>
        </w:rPr>
      </w:pPr>
      <w:r>
        <w:rPr>
          <w:rFonts w:ascii="宋体" w:hAnsi="宋体" w:cs="宋体"/>
          <w:b/>
          <w:bCs/>
          <w:szCs w:val="21"/>
        </w:rPr>
        <w:t>C．我国人口素质偏低和老龄化加剧</w:t>
      </w:r>
      <w:r>
        <w:rPr>
          <w:rFonts w:ascii="宋体" w:hAnsi="宋体" w:cs="宋体"/>
          <w:b/>
          <w:bCs/>
          <w:szCs w:val="21"/>
        </w:rPr>
        <w:tab/>
      </w:r>
    </w:p>
    <w:p>
      <w:pPr>
        <w:spacing w:line="264" w:lineRule="auto"/>
        <w:rPr>
          <w:rFonts w:hint="eastAsia" w:ascii="宋体" w:hAnsi="宋体" w:cs="宋体"/>
          <w:b/>
          <w:bCs/>
          <w:szCs w:val="21"/>
        </w:rPr>
      </w:pPr>
      <w:r>
        <w:rPr>
          <w:rFonts w:ascii="宋体" w:hAnsi="宋体" w:cs="宋体"/>
          <w:b/>
          <w:bCs/>
          <w:szCs w:val="21"/>
        </w:rPr>
        <w:t>D．我国人口基数大、大量的人口流动的特点</w:t>
      </w:r>
    </w:p>
    <w:p>
      <w:pPr>
        <w:spacing w:line="264" w:lineRule="auto"/>
        <w:rPr>
          <w:rFonts w:hint="eastAsia" w:ascii="宋体" w:hAnsi="宋体" w:cs="宋体"/>
          <w:b/>
          <w:bCs/>
          <w:szCs w:val="21"/>
        </w:rPr>
      </w:pPr>
      <w:r>
        <w:rPr>
          <w:rFonts w:ascii="宋体" w:hAnsi="宋体" w:cs="宋体"/>
          <w:b/>
          <w:bCs/>
          <w:szCs w:val="21"/>
        </w:rPr>
        <w:pict>
          <v:shape id="图片 1" o:spid="_x0000_s1030" o:spt="75" type="#_x0000_t75" style="position:absolute;left:0pt;margin-left:281.25pt;margin-top:5.05pt;height:78.75pt;width:110.25pt;mso-wrap-distance-bottom:0pt;mso-wrap-distance-left:9pt;mso-wrap-distance-right:9pt;mso-wrap-distance-top:0pt;z-index:251660288;mso-width-relative:page;mso-height-relative:page;" filled="f" o:preferrelative="t" stroked="f" coordsize="21600,21600">
            <v:path/>
            <v:fill on="f" focussize="0,0"/>
            <v:stroke on="f" joinstyle="miter"/>
            <v:imagedata r:id="rId13" o:title=""/>
            <o:lock v:ext="edit" aspectratio="t"/>
            <w10:wrap type="square"/>
          </v:shape>
        </w:pict>
      </w:r>
      <w:r>
        <w:rPr>
          <w:rFonts w:hint="eastAsia" w:ascii="宋体" w:hAnsi="宋体" w:cs="宋体"/>
          <w:b/>
          <w:bCs/>
          <w:szCs w:val="21"/>
        </w:rPr>
        <w:t>13</w:t>
      </w:r>
      <w:r>
        <w:rPr>
          <w:rFonts w:ascii="宋体" w:hAnsi="宋体" w:cs="宋体"/>
          <w:b/>
          <w:bCs/>
          <w:szCs w:val="21"/>
        </w:rPr>
        <w:t xml:space="preserve">． </w:t>
      </w:r>
      <w:r>
        <w:rPr>
          <w:rFonts w:hint="eastAsia" w:ascii="宋体" w:hAnsi="宋体" w:cs="宋体"/>
          <w:b/>
          <w:bCs/>
          <w:szCs w:val="21"/>
        </w:rPr>
        <w:t>2021年9月25 日，在党和人民亲切关怀和坚定支持下 ， 孟晚舟在加拿大结束近 3 年的非法拘押后，顺利回到祖国。这是中国的一次重大国家行动。这是中国人民取得的一个重大胜利。孟晚舟机场简短发言： “ ...... 经过 1000 多天的煎熬，我终于回到了祖国的怀抱，滞留异国他乡 3 年 ，我无时无刻不感受到党、祖国还有人民的关爱和温暖 。我也感谢在这个过程中所有相关部门对我的鼎力支持，他们坚定地维护了中国企业和中国公民的正当权益 ...... 。 ” 从孟晚舟发言中，我们对她的漫漫回家路，感受最深的是（     ）</w:t>
      </w:r>
    </w:p>
    <w:p>
      <w:pPr>
        <w:spacing w:line="264" w:lineRule="auto"/>
        <w:rPr>
          <w:rFonts w:hint="eastAsia" w:ascii="宋体" w:hAnsi="宋体" w:cs="宋体"/>
          <w:b/>
          <w:bCs/>
          <w:szCs w:val="21"/>
        </w:rPr>
      </w:pPr>
      <w:r>
        <w:rPr>
          <w:rFonts w:hint="eastAsia" w:ascii="宋体" w:hAnsi="宋体" w:cs="宋体"/>
          <w:b/>
          <w:bCs/>
          <w:szCs w:val="21"/>
        </w:rPr>
        <w:t xml:space="preserve">① 我国综合国力的强大、国际地位的提高 </w:t>
      </w:r>
    </w:p>
    <w:p>
      <w:pPr>
        <w:spacing w:line="264" w:lineRule="auto"/>
        <w:rPr>
          <w:rFonts w:hint="eastAsia" w:ascii="宋体" w:hAnsi="宋体" w:cs="宋体"/>
          <w:b/>
          <w:bCs/>
          <w:szCs w:val="21"/>
        </w:rPr>
      </w:pPr>
      <w:r>
        <w:rPr>
          <w:rFonts w:hint="eastAsia" w:ascii="宋体" w:hAnsi="宋体" w:cs="宋体"/>
          <w:b/>
          <w:bCs/>
          <w:szCs w:val="21"/>
        </w:rPr>
        <w:t xml:space="preserve">② 中国共产党的正确领导 </w:t>
      </w:r>
    </w:p>
    <w:p>
      <w:pPr>
        <w:spacing w:line="264" w:lineRule="auto"/>
        <w:rPr>
          <w:rFonts w:hint="eastAsia" w:ascii="宋体" w:hAnsi="宋体" w:cs="宋体"/>
          <w:b/>
          <w:bCs/>
          <w:szCs w:val="21"/>
        </w:rPr>
      </w:pPr>
      <w:r>
        <w:rPr>
          <w:rFonts w:hint="eastAsia" w:ascii="宋体" w:hAnsi="宋体" w:cs="宋体"/>
          <w:b/>
          <w:bCs/>
          <w:szCs w:val="21"/>
        </w:rPr>
        <w:t>③ 中华民族历来就有不畏强暴、众志成城、团结一心的伟大民族精神</w:t>
      </w:r>
    </w:p>
    <w:p>
      <w:pPr>
        <w:spacing w:line="264" w:lineRule="auto"/>
        <w:rPr>
          <w:rFonts w:hint="eastAsia" w:ascii="宋体" w:hAnsi="宋体" w:cs="宋体"/>
          <w:b/>
          <w:bCs/>
          <w:szCs w:val="21"/>
        </w:rPr>
      </w:pPr>
      <w:r>
        <w:rPr>
          <w:rFonts w:hint="eastAsia" w:ascii="宋体" w:hAnsi="宋体" w:cs="宋体"/>
          <w:b/>
          <w:bCs/>
          <w:szCs w:val="21"/>
        </w:rPr>
        <w:t>④个人利益始终与国家利益唇齿相依休戚与共</w:t>
      </w:r>
    </w:p>
    <w:p>
      <w:pPr>
        <w:spacing w:line="264" w:lineRule="auto"/>
        <w:rPr>
          <w:rFonts w:hint="eastAsia" w:ascii="宋体" w:hAnsi="宋体" w:cs="宋体"/>
          <w:b/>
          <w:bCs/>
          <w:szCs w:val="21"/>
        </w:rPr>
      </w:pPr>
      <w:r>
        <w:rPr>
          <w:rFonts w:hint="eastAsia" w:ascii="宋体" w:hAnsi="宋体" w:cs="宋体"/>
          <w:b/>
          <w:bCs/>
          <w:szCs w:val="21"/>
        </w:rPr>
        <w:t>A. ①②③④   B . ①②③   C. ①②④   D. ②③④</w:t>
      </w:r>
    </w:p>
    <w:p>
      <w:pPr>
        <w:spacing w:line="264" w:lineRule="auto"/>
        <w:rPr>
          <w:rFonts w:hint="eastAsia" w:ascii="宋体" w:hAnsi="宋体" w:cs="宋体"/>
          <w:b/>
          <w:bCs/>
          <w:szCs w:val="21"/>
        </w:rPr>
      </w:pPr>
      <w:r>
        <w:rPr>
          <w:rFonts w:hint="eastAsia" w:ascii="宋体" w:hAnsi="宋体" w:cs="宋体"/>
          <w:b/>
          <w:bCs/>
          <w:szCs w:val="21"/>
        </w:rPr>
        <w:t>14. 山东省青岛市中级人民法院公开审理峙山区某艺术中心非法收购 、 出售珍贵 、 濒危野生动物民事公益诉讼案，当庭宣判被告单位赔偿破坏生态行为造成的野生动物损失 8.3 3万元。从生态角度，法院的这一判决传递的理念是（    ）</w:t>
      </w:r>
    </w:p>
    <w:p>
      <w:pPr>
        <w:spacing w:line="264" w:lineRule="auto"/>
        <w:rPr>
          <w:rFonts w:hint="eastAsia" w:ascii="宋体" w:hAnsi="宋体" w:cs="宋体"/>
          <w:b/>
          <w:bCs/>
          <w:szCs w:val="21"/>
        </w:rPr>
      </w:pPr>
      <w:r>
        <w:rPr>
          <w:rFonts w:hint="eastAsia" w:ascii="宋体" w:hAnsi="宋体" w:cs="宋体"/>
          <w:b/>
          <w:bCs/>
          <w:szCs w:val="21"/>
        </w:rPr>
        <w:t>① 尊重自然  ② 以人民为中心  ③ 绿色发展  ④ 法不可违</w:t>
      </w:r>
    </w:p>
    <w:p>
      <w:pPr>
        <w:spacing w:line="264" w:lineRule="auto"/>
        <w:rPr>
          <w:rFonts w:hint="eastAsia" w:ascii="宋体" w:hAnsi="宋体" w:cs="宋体"/>
          <w:b/>
          <w:bCs/>
          <w:szCs w:val="21"/>
        </w:rPr>
      </w:pPr>
      <w:r>
        <w:rPr>
          <w:rFonts w:hint="eastAsia" w:ascii="宋体" w:hAnsi="宋体" w:cs="宋体"/>
          <w:b/>
          <w:bCs/>
          <w:szCs w:val="21"/>
        </w:rPr>
        <w:t xml:space="preserve"> A ．①②③  B ． ①③④  C ． ①③  D ． ①②③④</w:t>
      </w:r>
    </w:p>
    <w:p>
      <w:pPr>
        <w:spacing w:line="264" w:lineRule="auto"/>
        <w:rPr>
          <w:rFonts w:ascii="宋体" w:hAnsi="宋体" w:cs="宋体"/>
          <w:b/>
          <w:bCs/>
          <w:szCs w:val="21"/>
        </w:rPr>
      </w:pPr>
      <w:r>
        <w:rPr>
          <w:rFonts w:ascii="宋体" w:hAnsi="宋体" w:cs="宋体"/>
          <w:b/>
          <w:bCs/>
          <w:szCs w:val="21"/>
        </w:rPr>
        <w:pict>
          <v:shape id="图片 2084282191" o:spid="_x0000_s1031" o:spt="75" alt="学科网" type="#_x0000_t75" style="position:absolute;left:0pt;margin-left:264.75pt;margin-top:19.35pt;height:46.5pt;width:70.25pt;mso-wrap-distance-bottom:0pt;mso-wrap-distance-left:9pt;mso-wrap-distance-right:9pt;mso-wrap-distance-top:0pt;z-index:251663360;mso-width-relative:page;mso-height-relative:page;" filled="f" o:preferrelative="t" stroked="f" coordsize="21600,21600">
            <v:path/>
            <v:fill on="f" focussize="0,0"/>
            <v:stroke on="f" joinstyle="miter"/>
            <v:imagedata r:id="rId14" o:title="学科网"/>
            <o:lock v:ext="edit" aspectratio="t"/>
            <w10:wrap type="square"/>
          </v:shape>
        </w:pict>
      </w:r>
      <w:r>
        <w:rPr>
          <w:rFonts w:hint="eastAsia" w:ascii="宋体" w:hAnsi="宋体" w:cs="宋体"/>
          <w:b/>
          <w:bCs/>
          <w:szCs w:val="21"/>
        </w:rPr>
        <w:t>15</w:t>
      </w:r>
      <w:r>
        <w:rPr>
          <w:rFonts w:ascii="宋体" w:hAnsi="宋体" w:cs="宋体"/>
          <w:b/>
          <w:bCs/>
          <w:szCs w:val="21"/>
        </w:rPr>
        <w:t>．下图是“可回收物”标志，它表示适宜回收利用的生活垃圾。下列垃圾属于“可回收物”的是</w:t>
      </w:r>
      <w:r>
        <w:rPr>
          <w:rFonts w:ascii="宋体" w:hAnsi="宋体" w:cs="宋体"/>
          <w:b/>
          <w:bCs/>
          <w:szCs w:val="21"/>
        </w:rPr>
        <w:pict>
          <v:shape id="_x0000_i1026" o:spt="75" alt="学科网 zxxk.com" type="#_x0000_t75" style="height:0.05pt;width:0.1pt;" filled="f" o:preferrelative="t" stroked="f" coordsize="21600,21600">
            <v:path/>
            <v:fill on="f" focussize="0,0"/>
            <v:stroke on="f" joinstyle="miter"/>
            <v:imagedata r:id="rId15" o:title=""/>
            <o:lock v:ext="edit" aspectratio="t"/>
            <w10:wrap type="none"/>
            <w10:anchorlock/>
          </v:shape>
        </w:pict>
      </w:r>
      <w:r>
        <w:rPr>
          <w:rFonts w:hint="eastAsia" w:ascii="宋体" w:hAnsi="宋体" w:cs="宋体"/>
          <w:b/>
          <w:bCs/>
          <w:szCs w:val="21"/>
        </w:rPr>
        <w:t>（     ）</w:t>
      </w:r>
    </w:p>
    <w:p>
      <w:pPr>
        <w:spacing w:line="264" w:lineRule="auto"/>
        <w:rPr>
          <w:rFonts w:ascii="宋体" w:hAnsi="宋体" w:cs="宋体"/>
          <w:b/>
          <w:bCs/>
          <w:szCs w:val="21"/>
        </w:rPr>
      </w:pPr>
      <w:r>
        <w:rPr>
          <w:rFonts w:hint="eastAsia" w:ascii="宋体" w:hAnsi="宋体" w:cs="宋体"/>
          <w:b/>
          <w:bCs/>
          <w:szCs w:val="21"/>
        </w:rPr>
        <w:t>①</w:t>
      </w:r>
      <w:r>
        <w:rPr>
          <w:rFonts w:ascii="宋体" w:hAnsi="宋体" w:cs="宋体"/>
          <w:b/>
          <w:bCs/>
          <w:szCs w:val="21"/>
        </w:rPr>
        <w:t>纸类</w:t>
      </w:r>
      <w:r>
        <w:rPr>
          <w:rFonts w:hint="eastAsia" w:ascii="宋体" w:hAnsi="宋体" w:cs="宋体"/>
          <w:b/>
          <w:bCs/>
          <w:szCs w:val="21"/>
        </w:rPr>
        <w:t xml:space="preserve">  ②</w:t>
      </w:r>
      <w:r>
        <w:rPr>
          <w:rFonts w:ascii="宋体" w:hAnsi="宋体" w:cs="宋体"/>
          <w:b/>
          <w:bCs/>
          <w:szCs w:val="21"/>
        </w:rPr>
        <w:t>玻璃</w:t>
      </w:r>
      <w:r>
        <w:rPr>
          <w:rFonts w:hint="eastAsia" w:ascii="宋体" w:hAnsi="宋体" w:cs="宋体"/>
          <w:b/>
          <w:bCs/>
          <w:szCs w:val="21"/>
        </w:rPr>
        <w:t xml:space="preserve">  ③</w:t>
      </w:r>
      <w:r>
        <w:rPr>
          <w:rFonts w:ascii="宋体" w:hAnsi="宋体" w:cs="宋体"/>
          <w:b/>
          <w:bCs/>
          <w:szCs w:val="21"/>
        </w:rPr>
        <w:t>灯管</w:t>
      </w:r>
      <w:r>
        <w:rPr>
          <w:rFonts w:hint="eastAsia" w:ascii="宋体" w:hAnsi="宋体" w:cs="宋体"/>
          <w:b/>
          <w:bCs/>
          <w:szCs w:val="21"/>
        </w:rPr>
        <w:t xml:space="preserve">  ④</w:t>
      </w:r>
      <w:r>
        <w:rPr>
          <w:rFonts w:ascii="宋体" w:hAnsi="宋体" w:cs="宋体"/>
          <w:b/>
          <w:bCs/>
          <w:szCs w:val="21"/>
        </w:rPr>
        <w:t>电池</w:t>
      </w:r>
      <w:r>
        <w:rPr>
          <w:rFonts w:ascii="宋体" w:hAnsi="宋体" w:cs="宋体"/>
          <w:b/>
          <w:bCs/>
          <w:szCs w:val="21"/>
        </w:rPr>
        <w:pict>
          <v:shape id="_x0000_i1027" o:spt="75" alt="学科网 zxxk.com" type="#_x0000_t75" style="height:0.05pt;width:0.1pt;" filled="f" o:preferrelative="t" stroked="f" coordsize="21600,21600">
            <v:path/>
            <v:fill on="f" focussize="0,0"/>
            <v:stroke on="f" joinstyle="miter"/>
            <v:imagedata r:id="rId15" o:title=""/>
            <o:lock v:ext="edit" aspectratio="t"/>
            <w10:wrap type="none"/>
            <w10:anchorlock/>
          </v:shape>
        </w:pict>
      </w:r>
    </w:p>
    <w:p>
      <w:pPr>
        <w:spacing w:line="264" w:lineRule="auto"/>
        <w:rPr>
          <w:rFonts w:hint="eastAsia" w:ascii="宋体" w:hAnsi="宋体" w:cs="宋体"/>
          <w:b/>
          <w:bCs/>
          <w:szCs w:val="21"/>
        </w:rPr>
      </w:pPr>
      <w:r>
        <w:rPr>
          <w:rFonts w:ascii="宋体" w:hAnsi="宋体" w:cs="宋体"/>
          <w:b/>
          <w:bCs/>
          <w:szCs w:val="21"/>
        </w:rPr>
        <w:t>A．</w:t>
      </w:r>
      <w:r>
        <w:rPr>
          <w:rFonts w:hint="eastAsia" w:ascii="宋体" w:hAnsi="宋体" w:cs="宋体"/>
          <w:b/>
          <w:bCs/>
          <w:szCs w:val="21"/>
        </w:rPr>
        <w:t xml:space="preserve">①②    </w:t>
      </w:r>
      <w:r>
        <w:rPr>
          <w:rFonts w:ascii="宋体" w:hAnsi="宋体" w:cs="宋体"/>
          <w:b/>
          <w:bCs/>
          <w:szCs w:val="21"/>
        </w:rPr>
        <w:t>B．</w:t>
      </w:r>
      <w:r>
        <w:rPr>
          <w:rFonts w:hint="eastAsia" w:ascii="宋体" w:hAnsi="宋体" w:cs="宋体"/>
          <w:b/>
          <w:bCs/>
          <w:szCs w:val="21"/>
        </w:rPr>
        <w:t>①④</w:t>
      </w:r>
      <w:r>
        <w:rPr>
          <w:rFonts w:ascii="宋体" w:hAnsi="宋体" w:cs="宋体"/>
          <w:b/>
          <w:bCs/>
          <w:szCs w:val="21"/>
        </w:rPr>
        <w:pict>
          <v:shape id="_x0000_i1028" o:spt="75" alt="学科网 zxxk.com" type="#_x0000_t75" style="height:0.05pt;width:0.1pt;" filled="f" o:preferrelative="t" stroked="f" coordsize="21600,21600">
            <v:path/>
            <v:fill on="f" focussize="0,0"/>
            <v:stroke on="f" joinstyle="miter"/>
            <v:imagedata r:id="rId15" o:title=""/>
            <o:lock v:ext="edit" aspectratio="t"/>
            <w10:wrap type="none"/>
            <w10:anchorlock/>
          </v:shape>
        </w:pict>
      </w:r>
      <w:r>
        <w:rPr>
          <w:rFonts w:hint="eastAsia" w:ascii="宋体" w:hAnsi="宋体" w:cs="宋体"/>
          <w:b/>
          <w:bCs/>
          <w:szCs w:val="21"/>
        </w:rPr>
        <w:t xml:space="preserve">    </w:t>
      </w:r>
      <w:r>
        <w:rPr>
          <w:rFonts w:ascii="宋体" w:hAnsi="宋体" w:cs="宋体"/>
          <w:b/>
          <w:bCs/>
          <w:szCs w:val="21"/>
        </w:rPr>
        <w:t>C．</w:t>
      </w:r>
      <w:r>
        <w:rPr>
          <w:rFonts w:hint="eastAsia" w:ascii="宋体" w:hAnsi="宋体" w:cs="宋体"/>
          <w:b/>
          <w:bCs/>
          <w:szCs w:val="21"/>
        </w:rPr>
        <w:t>②③</w:t>
      </w:r>
      <w:r>
        <w:rPr>
          <w:rFonts w:ascii="宋体" w:hAnsi="宋体" w:cs="宋体"/>
          <w:b/>
          <w:bCs/>
          <w:szCs w:val="21"/>
        </w:rPr>
        <w:tab/>
      </w:r>
      <w:r>
        <w:rPr>
          <w:rFonts w:ascii="宋体" w:hAnsi="宋体" w:cs="宋体"/>
          <w:b/>
          <w:bCs/>
          <w:szCs w:val="21"/>
        </w:rPr>
        <w:t>D．</w:t>
      </w:r>
      <w:r>
        <w:rPr>
          <w:rFonts w:hint="eastAsia" w:ascii="宋体" w:hAnsi="宋体" w:cs="宋体"/>
          <w:b/>
          <w:bCs/>
          <w:szCs w:val="21"/>
        </w:rPr>
        <w:t>③④</w:t>
      </w:r>
      <w:r>
        <w:rPr>
          <w:rFonts w:ascii="宋体" w:hAnsi="宋体" w:cs="宋体"/>
          <w:b/>
          <w:bCs/>
          <w:szCs w:val="21"/>
        </w:rPr>
        <w:pict>
          <v:shape id="_x0000_i1029" o:spt="75" alt="学科网 zxxk.com" type="#_x0000_t75" style="height:0.05pt;width:0.1pt;" filled="f" o:preferrelative="t" stroked="f" coordsize="21600,21600">
            <v:path/>
            <v:fill on="f" focussize="0,0"/>
            <v:stroke on="f" joinstyle="miter"/>
            <v:imagedata r:id="rId15" o:title=""/>
            <o:lock v:ext="edit" aspectratio="t"/>
            <w10:wrap type="none"/>
            <w10:anchorlock/>
          </v:shape>
        </w:pict>
      </w:r>
    </w:p>
    <w:p>
      <w:pPr>
        <w:spacing w:line="264" w:lineRule="auto"/>
        <w:rPr>
          <w:rFonts w:hint="eastAsia" w:ascii="宋体" w:hAnsi="宋体" w:cs="宋体"/>
          <w:b/>
          <w:bCs/>
          <w:szCs w:val="21"/>
        </w:rPr>
      </w:pPr>
      <w:r>
        <w:rPr>
          <w:rFonts w:hint="eastAsia" w:ascii="宋体" w:hAnsi="宋体" w:cs="宋体"/>
          <w:b/>
          <w:bCs/>
          <w:szCs w:val="21"/>
        </w:rPr>
        <w:t>16.2021年5月23日是西藏和平解放70周年纪念日。70年来，西藏发生了巨大变化，生活在西藏的广大人民，从贫穷走向小康，从毫无人身自由到享有一切平等权利，从没有任何保障的奴隶成为国家的主人、西藏的主人和自己命运的主人。这些成就主要得益于（    ）</w:t>
      </w:r>
    </w:p>
    <w:p>
      <w:pPr>
        <w:spacing w:line="264" w:lineRule="auto"/>
        <w:rPr>
          <w:rFonts w:hint="eastAsia" w:ascii="宋体" w:hAnsi="宋体" w:cs="宋体"/>
          <w:b/>
          <w:bCs/>
          <w:szCs w:val="21"/>
        </w:rPr>
      </w:pPr>
      <w:r>
        <w:rPr>
          <w:rFonts w:hint="eastAsia" w:ascii="宋体" w:hAnsi="宋体" w:cs="宋体"/>
          <w:b/>
          <w:bCs/>
          <w:szCs w:val="21"/>
        </w:rPr>
        <w:t>①实行民族区域自治制度                   ②世界各国的支持</w:t>
      </w:r>
    </w:p>
    <w:p>
      <w:pPr>
        <w:spacing w:line="264" w:lineRule="auto"/>
        <w:rPr>
          <w:rFonts w:hint="eastAsia" w:ascii="宋体" w:hAnsi="宋体" w:cs="宋体"/>
          <w:b/>
          <w:bCs/>
          <w:szCs w:val="21"/>
        </w:rPr>
      </w:pPr>
      <w:r>
        <w:rPr>
          <w:rFonts w:hint="eastAsia" w:ascii="宋体" w:hAnsi="宋体" w:cs="宋体"/>
          <w:b/>
          <w:bCs/>
          <w:szCs w:val="21"/>
        </w:rPr>
        <w:t>③中央和地方对西藏经济社会发展的大力支持 ④发展了新型的社会主义民族关系</w:t>
      </w:r>
    </w:p>
    <w:p>
      <w:pPr>
        <w:spacing w:line="264" w:lineRule="auto"/>
        <w:rPr>
          <w:rFonts w:hint="eastAsia" w:ascii="宋体" w:hAnsi="宋体" w:cs="宋体"/>
          <w:b/>
          <w:bCs/>
          <w:szCs w:val="21"/>
        </w:rPr>
      </w:pPr>
      <w:r>
        <w:rPr>
          <w:rFonts w:hint="eastAsia" w:ascii="宋体" w:hAnsi="宋体" w:cs="宋体"/>
          <w:b/>
          <w:bCs/>
          <w:szCs w:val="21"/>
        </w:rPr>
        <w:t>A．①③④  B．①②④  C．②③④  D．①②③</w:t>
      </w:r>
    </w:p>
    <w:p>
      <w:pPr>
        <w:spacing w:line="264" w:lineRule="auto"/>
        <w:rPr>
          <w:rFonts w:ascii="宋体" w:hAnsi="宋体" w:cs="宋体"/>
          <w:b/>
          <w:bCs/>
          <w:szCs w:val="21"/>
        </w:rPr>
      </w:pPr>
      <w:r>
        <w:rPr>
          <w:rFonts w:hint="eastAsia" w:ascii="宋体" w:hAnsi="宋体" w:cs="宋体"/>
          <w:b/>
          <w:bCs/>
          <w:szCs w:val="21"/>
        </w:rPr>
        <w:t>17</w:t>
      </w:r>
      <w:r>
        <w:rPr>
          <w:rFonts w:ascii="宋体" w:hAnsi="宋体" w:cs="宋体"/>
          <w:b/>
          <w:bCs/>
          <w:szCs w:val="21"/>
        </w:rPr>
        <w:t>．为加快民族地区发展，逐步缩小发展差距，一项项改革惠及民族地区，一批批干部、专家帮扶民族地区，一笔笔扶贫资金注入民族地区……我们从中认识到</w:t>
      </w:r>
      <w:r>
        <w:rPr>
          <w:rFonts w:hint="eastAsia" w:ascii="宋体" w:hAnsi="宋体" w:cs="宋体"/>
          <w:b/>
          <w:bCs/>
          <w:szCs w:val="21"/>
        </w:rPr>
        <w:t>(     )</w:t>
      </w:r>
    </w:p>
    <w:p>
      <w:pPr>
        <w:spacing w:line="264" w:lineRule="auto"/>
        <w:rPr>
          <w:rFonts w:ascii="宋体" w:hAnsi="宋体" w:cs="宋体"/>
          <w:b/>
          <w:bCs/>
          <w:szCs w:val="21"/>
        </w:rPr>
      </w:pPr>
      <w:r>
        <w:rPr>
          <w:rFonts w:hint="eastAsia" w:ascii="宋体" w:hAnsi="宋体" w:cs="宋体"/>
          <w:b/>
          <w:bCs/>
          <w:szCs w:val="21"/>
        </w:rPr>
        <w:t>①</w:t>
      </w:r>
      <w:r>
        <w:rPr>
          <w:rFonts w:ascii="宋体" w:hAnsi="宋体" w:cs="宋体"/>
          <w:b/>
          <w:bCs/>
          <w:szCs w:val="21"/>
        </w:rPr>
        <w:t>各族人民手足相亲、守望相助</w:t>
      </w:r>
      <w:r>
        <w:rPr>
          <w:rFonts w:hint="eastAsia" w:ascii="宋体" w:hAnsi="宋体" w:cs="宋体"/>
          <w:b/>
          <w:bCs/>
          <w:szCs w:val="21"/>
        </w:rPr>
        <w:t xml:space="preserve">   ②</w:t>
      </w:r>
      <w:r>
        <w:rPr>
          <w:rFonts w:ascii="宋体" w:hAnsi="宋体" w:cs="宋体"/>
          <w:b/>
          <w:bCs/>
          <w:szCs w:val="21"/>
        </w:rPr>
        <w:t>各族人民团结一致、共同奋斗</w:t>
      </w:r>
    </w:p>
    <w:p>
      <w:pPr>
        <w:spacing w:line="264" w:lineRule="auto"/>
        <w:rPr>
          <w:rFonts w:ascii="宋体" w:hAnsi="宋体" w:cs="宋体"/>
          <w:b/>
          <w:bCs/>
          <w:szCs w:val="21"/>
        </w:rPr>
      </w:pPr>
      <w:r>
        <w:rPr>
          <w:rFonts w:hint="eastAsia" w:ascii="宋体" w:hAnsi="宋体" w:cs="宋体"/>
          <w:b/>
          <w:bCs/>
          <w:szCs w:val="21"/>
        </w:rPr>
        <w:t>③</w:t>
      </w:r>
      <w:r>
        <w:rPr>
          <w:rFonts w:ascii="宋体" w:hAnsi="宋体" w:cs="宋体"/>
          <w:b/>
          <w:bCs/>
          <w:szCs w:val="21"/>
        </w:rPr>
        <w:t>各民族共同发展、共同繁荣</w:t>
      </w:r>
      <w:r>
        <w:rPr>
          <w:rFonts w:hint="eastAsia" w:ascii="宋体" w:hAnsi="宋体" w:cs="宋体"/>
          <w:b/>
          <w:bCs/>
          <w:szCs w:val="21"/>
        </w:rPr>
        <w:t xml:space="preserve">     ④</w:t>
      </w:r>
      <w:r>
        <w:rPr>
          <w:rFonts w:ascii="宋体" w:hAnsi="宋体" w:cs="宋体"/>
          <w:b/>
          <w:bCs/>
          <w:szCs w:val="21"/>
        </w:rPr>
        <w:t>各民族同步发展、同步富裕</w:t>
      </w:r>
    </w:p>
    <w:p>
      <w:pPr>
        <w:spacing w:line="264" w:lineRule="auto"/>
        <w:rPr>
          <w:rFonts w:hint="eastAsia" w:ascii="宋体" w:hAnsi="宋体" w:cs="宋体"/>
          <w:b/>
          <w:bCs/>
          <w:szCs w:val="21"/>
        </w:rPr>
      </w:pPr>
      <w:r>
        <w:rPr>
          <w:rFonts w:ascii="宋体" w:hAnsi="宋体" w:cs="宋体"/>
          <w:b/>
          <w:bCs/>
          <w:szCs w:val="21"/>
        </w:rPr>
        <w:t>A．</w:t>
      </w:r>
      <w:r>
        <w:rPr>
          <w:rFonts w:hint="eastAsia" w:ascii="宋体" w:hAnsi="宋体" w:cs="宋体"/>
          <w:b/>
          <w:bCs/>
          <w:szCs w:val="21"/>
        </w:rPr>
        <w:t>①②③</w:t>
      </w:r>
      <w:r>
        <w:rPr>
          <w:rFonts w:ascii="宋体" w:hAnsi="宋体" w:cs="宋体"/>
          <w:b/>
          <w:bCs/>
          <w:szCs w:val="21"/>
        </w:rPr>
        <w:tab/>
      </w:r>
      <w:r>
        <w:rPr>
          <w:rFonts w:ascii="宋体" w:hAnsi="宋体" w:cs="宋体"/>
          <w:b/>
          <w:bCs/>
          <w:szCs w:val="21"/>
        </w:rPr>
        <w:t>B．</w:t>
      </w:r>
      <w:r>
        <w:rPr>
          <w:rFonts w:hint="eastAsia" w:ascii="宋体" w:hAnsi="宋体" w:cs="宋体"/>
          <w:b/>
          <w:bCs/>
          <w:szCs w:val="21"/>
        </w:rPr>
        <w:t>①②④</w:t>
      </w:r>
      <w:r>
        <w:rPr>
          <w:rFonts w:ascii="宋体" w:hAnsi="宋体" w:cs="宋体"/>
          <w:b/>
          <w:bCs/>
          <w:szCs w:val="21"/>
        </w:rPr>
        <w:tab/>
      </w:r>
      <w:r>
        <w:rPr>
          <w:rFonts w:ascii="宋体" w:hAnsi="宋体" w:cs="宋体"/>
          <w:b/>
          <w:bCs/>
          <w:szCs w:val="21"/>
        </w:rPr>
        <w:t>C．</w:t>
      </w:r>
      <w:r>
        <w:rPr>
          <w:rFonts w:hint="eastAsia" w:ascii="宋体" w:hAnsi="宋体" w:cs="宋体"/>
          <w:b/>
          <w:bCs/>
          <w:szCs w:val="21"/>
        </w:rPr>
        <w:t>①③④</w:t>
      </w:r>
      <w:r>
        <w:rPr>
          <w:rFonts w:ascii="宋体" w:hAnsi="宋体" w:cs="宋体"/>
          <w:b/>
          <w:bCs/>
          <w:szCs w:val="21"/>
        </w:rPr>
        <w:tab/>
      </w:r>
      <w:r>
        <w:rPr>
          <w:rFonts w:ascii="宋体" w:hAnsi="宋体" w:cs="宋体"/>
          <w:b/>
          <w:bCs/>
          <w:szCs w:val="21"/>
        </w:rPr>
        <w:t>D．</w:t>
      </w:r>
      <w:r>
        <w:rPr>
          <w:rFonts w:hint="eastAsia" w:ascii="宋体" w:hAnsi="宋体" w:cs="宋体"/>
          <w:b/>
          <w:bCs/>
          <w:szCs w:val="21"/>
        </w:rPr>
        <w:t>②③④</w:t>
      </w:r>
    </w:p>
    <w:p>
      <w:pPr>
        <w:spacing w:line="264" w:lineRule="auto"/>
        <w:rPr>
          <w:rFonts w:ascii="宋体" w:hAnsi="宋体" w:cs="宋体"/>
          <w:b/>
          <w:bCs/>
          <w:szCs w:val="21"/>
        </w:rPr>
      </w:pPr>
      <w:r>
        <w:rPr>
          <w:rFonts w:hint="eastAsia" w:ascii="宋体" w:hAnsi="宋体" w:cs="宋体"/>
          <w:b/>
          <w:bCs/>
          <w:szCs w:val="21"/>
        </w:rPr>
        <w:t>18</w:t>
      </w:r>
      <w:r>
        <w:rPr>
          <w:rFonts w:ascii="宋体" w:hAnsi="宋体" w:cs="宋体"/>
          <w:b/>
          <w:bCs/>
          <w:szCs w:val="21"/>
        </w:rPr>
        <w:t>． 2021年3月11日下午，十三届全国人大四次会议表决通过《全国人民代表大会关于完善香港特别行政区选举制度的决定》．完善香港特别行政区选举制度有利于</w:t>
      </w:r>
      <w:r>
        <w:rPr>
          <w:rFonts w:hint="eastAsia" w:ascii="宋体" w:hAnsi="宋体" w:cs="宋体"/>
          <w:b/>
          <w:bCs/>
          <w:szCs w:val="21"/>
        </w:rPr>
        <w:t>（ ）</w:t>
      </w:r>
    </w:p>
    <w:p>
      <w:pPr>
        <w:spacing w:line="264" w:lineRule="auto"/>
        <w:rPr>
          <w:rFonts w:ascii="宋体" w:hAnsi="宋体" w:cs="宋体"/>
          <w:b/>
          <w:bCs/>
          <w:szCs w:val="21"/>
        </w:rPr>
      </w:pPr>
      <w:r>
        <w:rPr>
          <w:rFonts w:hint="eastAsia" w:ascii="宋体" w:hAnsi="宋体" w:cs="宋体"/>
          <w:b/>
          <w:bCs/>
          <w:szCs w:val="21"/>
        </w:rPr>
        <w:t>①</w:t>
      </w:r>
      <w:r>
        <w:rPr>
          <w:rFonts w:ascii="宋体" w:hAnsi="宋体" w:cs="宋体"/>
          <w:b/>
          <w:bCs/>
          <w:szCs w:val="21"/>
        </w:rPr>
        <w:t>全面准确贯彻落实“一国两制”的方针</w:t>
      </w:r>
      <w:r>
        <w:rPr>
          <w:rFonts w:hint="eastAsia" w:ascii="宋体" w:hAnsi="宋体" w:cs="宋体"/>
          <w:b/>
          <w:bCs/>
          <w:szCs w:val="21"/>
        </w:rPr>
        <w:t xml:space="preserve">  ②</w:t>
      </w:r>
      <w:r>
        <w:rPr>
          <w:rFonts w:ascii="宋体" w:hAnsi="宋体" w:cs="宋体"/>
          <w:b/>
          <w:bCs/>
          <w:szCs w:val="21"/>
        </w:rPr>
        <w:t>确保爱国爱港者治港</w:t>
      </w:r>
    </w:p>
    <w:p>
      <w:pPr>
        <w:spacing w:line="264" w:lineRule="auto"/>
        <w:rPr>
          <w:rFonts w:ascii="宋体" w:hAnsi="宋体" w:cs="宋体"/>
          <w:b/>
          <w:bCs/>
          <w:szCs w:val="21"/>
        </w:rPr>
      </w:pPr>
      <w:r>
        <w:rPr>
          <w:rFonts w:hint="eastAsia" w:ascii="宋体" w:hAnsi="宋体" w:cs="宋体"/>
          <w:b/>
          <w:bCs/>
          <w:szCs w:val="21"/>
        </w:rPr>
        <w:t>③</w:t>
      </w:r>
      <w:r>
        <w:rPr>
          <w:rFonts w:ascii="宋体" w:hAnsi="宋体" w:cs="宋体"/>
          <w:b/>
          <w:bCs/>
          <w:szCs w:val="21"/>
        </w:rPr>
        <w:t>保障所有人的选举权和被选举权</w:t>
      </w:r>
      <w:r>
        <w:rPr>
          <w:rFonts w:hint="eastAsia" w:ascii="宋体" w:hAnsi="宋体" w:cs="宋体"/>
          <w:b/>
          <w:bCs/>
          <w:szCs w:val="21"/>
        </w:rPr>
        <w:t xml:space="preserve">        ④</w:t>
      </w:r>
      <w:r>
        <w:rPr>
          <w:rFonts w:ascii="宋体" w:hAnsi="宋体" w:cs="宋体"/>
          <w:b/>
          <w:bCs/>
          <w:szCs w:val="21"/>
        </w:rPr>
        <w:t>防范和遏制外部势力干涉香港事务</w:t>
      </w:r>
    </w:p>
    <w:p>
      <w:pPr>
        <w:spacing w:line="264" w:lineRule="auto"/>
        <w:rPr>
          <w:rFonts w:hint="eastAsia" w:ascii="宋体" w:hAnsi="宋体" w:cs="宋体"/>
          <w:b/>
          <w:bCs/>
          <w:szCs w:val="21"/>
        </w:rPr>
      </w:pPr>
      <w:r>
        <w:rPr>
          <w:rFonts w:ascii="宋体" w:hAnsi="宋体" w:cs="宋体"/>
          <w:b/>
          <w:bCs/>
          <w:szCs w:val="21"/>
        </w:rPr>
        <w:t>A．</w:t>
      </w:r>
      <w:r>
        <w:rPr>
          <w:rFonts w:hint="eastAsia" w:ascii="宋体" w:hAnsi="宋体" w:cs="宋体"/>
          <w:b/>
          <w:bCs/>
          <w:szCs w:val="21"/>
        </w:rPr>
        <w:t>①③④</w:t>
      </w:r>
      <w:r>
        <w:rPr>
          <w:rFonts w:ascii="宋体" w:hAnsi="宋体" w:cs="宋体"/>
          <w:b/>
          <w:bCs/>
          <w:szCs w:val="21"/>
        </w:rPr>
        <w:tab/>
      </w:r>
      <w:r>
        <w:rPr>
          <w:rFonts w:ascii="宋体" w:hAnsi="宋体" w:cs="宋体"/>
          <w:b/>
          <w:bCs/>
          <w:szCs w:val="21"/>
        </w:rPr>
        <w:t>B．</w:t>
      </w:r>
      <w:r>
        <w:rPr>
          <w:rFonts w:hint="eastAsia" w:ascii="宋体" w:hAnsi="宋体" w:cs="宋体"/>
          <w:b/>
          <w:bCs/>
          <w:szCs w:val="21"/>
        </w:rPr>
        <w:t>①②④</w:t>
      </w:r>
      <w:r>
        <w:rPr>
          <w:rFonts w:ascii="宋体" w:hAnsi="宋体" w:cs="宋体"/>
          <w:b/>
          <w:bCs/>
          <w:szCs w:val="21"/>
        </w:rPr>
        <w:tab/>
      </w:r>
      <w:r>
        <w:rPr>
          <w:rFonts w:ascii="宋体" w:hAnsi="宋体" w:cs="宋体"/>
          <w:b/>
          <w:bCs/>
          <w:szCs w:val="21"/>
        </w:rPr>
        <w:t>C．</w:t>
      </w:r>
      <w:r>
        <w:rPr>
          <w:rFonts w:hint="eastAsia" w:ascii="宋体" w:hAnsi="宋体" w:cs="宋体"/>
          <w:b/>
          <w:bCs/>
          <w:szCs w:val="21"/>
        </w:rPr>
        <w:t>②③④</w:t>
      </w:r>
      <w:r>
        <w:rPr>
          <w:rFonts w:ascii="宋体" w:hAnsi="宋体" w:cs="宋体"/>
          <w:b/>
          <w:bCs/>
          <w:szCs w:val="21"/>
        </w:rPr>
        <w:tab/>
      </w:r>
      <w:r>
        <w:rPr>
          <w:rFonts w:ascii="宋体" w:hAnsi="宋体" w:cs="宋体"/>
          <w:b/>
          <w:bCs/>
          <w:szCs w:val="21"/>
        </w:rPr>
        <w:t>D．</w:t>
      </w:r>
      <w:r>
        <w:rPr>
          <w:rFonts w:hint="eastAsia" w:ascii="宋体" w:hAnsi="宋体" w:cs="宋体"/>
          <w:b/>
          <w:bCs/>
          <w:szCs w:val="21"/>
        </w:rPr>
        <w:t>①②③</w:t>
      </w:r>
    </w:p>
    <w:p>
      <w:pPr>
        <w:spacing w:line="264" w:lineRule="auto"/>
        <w:rPr>
          <w:rFonts w:ascii="宋体" w:hAnsi="宋体" w:cs="宋体"/>
          <w:b/>
          <w:bCs/>
          <w:szCs w:val="21"/>
        </w:rPr>
      </w:pPr>
      <w:r>
        <w:rPr>
          <w:rFonts w:ascii="宋体" w:hAnsi="宋体" w:cs="宋体"/>
          <w:b/>
          <w:bCs/>
          <w:szCs w:val="21"/>
        </w:rPr>
        <w:t>1</w:t>
      </w:r>
      <w:r>
        <w:rPr>
          <w:rFonts w:hint="eastAsia" w:ascii="宋体" w:hAnsi="宋体" w:cs="宋体"/>
          <w:b/>
          <w:bCs/>
          <w:szCs w:val="21"/>
        </w:rPr>
        <w:t>9</w:t>
      </w:r>
      <w:r>
        <w:rPr>
          <w:rFonts w:ascii="宋体" w:hAnsi="宋体" w:cs="宋体"/>
          <w:b/>
          <w:bCs/>
          <w:szCs w:val="21"/>
        </w:rPr>
        <w:t>． 2021年，中国共产党迎来百年华诞。以下是某校学生参加党史学习教育所做的几则笔记。如果给这几则笔记确定一个标题，最恰当的是</w:t>
      </w:r>
      <w:r>
        <w:rPr>
          <w:rFonts w:hint="eastAsia" w:ascii="宋体" w:hAnsi="宋体" w:cs="宋体"/>
          <w:b/>
          <w:bCs/>
          <w:szCs w:val="21"/>
        </w:rPr>
        <w:t>(     )</w:t>
      </w:r>
    </w:p>
    <w:tbl>
      <w:tblPr>
        <w:tblStyle w:val="10"/>
        <w:tblW w:w="82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2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01" w:hRule="atLeast"/>
        </w:trPr>
        <w:tc>
          <w:tcPr>
            <w:tcW w:w="82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264" w:lineRule="auto"/>
              <w:rPr>
                <w:rFonts w:ascii="宋体" w:hAnsi="宋体" w:cs="宋体"/>
                <w:b/>
                <w:bCs/>
                <w:szCs w:val="21"/>
              </w:rPr>
            </w:pPr>
            <w:r>
              <w:rPr>
                <w:rFonts w:ascii="宋体" w:hAnsi="宋体" w:cs="宋体"/>
                <w:b/>
                <w:bCs/>
                <w:szCs w:val="21"/>
              </w:rPr>
              <w:t>“我们党的百年历史，就是一部践行党的初心使命的历史，就是一部党与人民心连心、同呼吸、共命运的历史。”</w:t>
            </w:r>
          </w:p>
          <w:p>
            <w:pPr>
              <w:spacing w:line="264" w:lineRule="auto"/>
              <w:ind w:firstLine="3382" w:firstLineChars="1604"/>
              <w:rPr>
                <w:rFonts w:ascii="宋体" w:hAnsi="宋体" w:cs="宋体"/>
                <w:b/>
                <w:bCs/>
                <w:szCs w:val="21"/>
              </w:rPr>
            </w:pPr>
            <w:r>
              <w:rPr>
                <w:rFonts w:ascii="宋体" w:hAnsi="宋体" w:cs="宋体"/>
                <w:b/>
                <w:bCs/>
                <w:szCs w:val="21"/>
              </w:rPr>
              <w:t>——习近平总书记在党史学习动员大会上的讲话</w:t>
            </w:r>
          </w:p>
          <w:p>
            <w:pPr>
              <w:spacing w:line="264" w:lineRule="auto"/>
              <w:rPr>
                <w:rFonts w:ascii="宋体" w:hAnsi="宋体" w:cs="宋体"/>
                <w:b/>
                <w:bCs/>
                <w:szCs w:val="21"/>
              </w:rPr>
            </w:pPr>
            <w:r>
              <w:rPr>
                <w:rFonts w:ascii="宋体" w:hAnsi="宋体" w:cs="宋体"/>
                <w:b/>
                <w:bCs/>
                <w:szCs w:val="21"/>
              </w:rPr>
              <w:t>“在延安听到的最多的一个词，就是‘人民’。”</w:t>
            </w:r>
          </w:p>
          <w:p>
            <w:pPr>
              <w:spacing w:line="264" w:lineRule="auto"/>
              <w:ind w:firstLine="1446" w:firstLineChars="686"/>
              <w:rPr>
                <w:rFonts w:ascii="宋体" w:hAnsi="宋体" w:cs="宋体"/>
                <w:b/>
                <w:bCs/>
                <w:szCs w:val="21"/>
              </w:rPr>
            </w:pPr>
            <w:r>
              <w:rPr>
                <w:rFonts w:ascii="宋体" w:hAnsi="宋体" w:cs="宋体"/>
                <w:b/>
                <w:bCs/>
                <w:szCs w:val="21"/>
              </w:rPr>
              <w:t>——1946年美国总统特使马歇尔访问延安时，他的随行记者如此描述</w:t>
            </w:r>
          </w:p>
          <w:p>
            <w:pPr>
              <w:spacing w:line="264" w:lineRule="auto"/>
              <w:rPr>
                <w:rFonts w:ascii="宋体" w:hAnsi="宋体" w:cs="宋体"/>
                <w:b/>
                <w:bCs/>
                <w:szCs w:val="21"/>
              </w:rPr>
            </w:pPr>
            <w:r>
              <w:rPr>
                <w:rFonts w:ascii="宋体" w:hAnsi="宋体" w:cs="宋体"/>
                <w:b/>
                <w:bCs/>
                <w:szCs w:val="21"/>
              </w:rPr>
              <w:t>“时代是出卷人，我们是答卷人，人民是阅卷人。”</w:t>
            </w:r>
          </w:p>
          <w:p>
            <w:pPr>
              <w:spacing w:line="264" w:lineRule="auto"/>
              <w:ind w:firstLine="5707" w:firstLineChars="2707"/>
              <w:rPr>
                <w:rFonts w:ascii="宋体" w:hAnsi="宋体" w:cs="宋体"/>
                <w:b/>
                <w:bCs/>
                <w:szCs w:val="21"/>
              </w:rPr>
            </w:pPr>
            <w:r>
              <w:rPr>
                <w:rFonts w:ascii="宋体" w:hAnsi="宋体" w:cs="宋体"/>
                <w:b/>
                <w:bCs/>
                <w:szCs w:val="21"/>
              </w:rPr>
              <w:t>——习近平</w:t>
            </w:r>
          </w:p>
        </w:tc>
      </w:tr>
    </w:tbl>
    <w:p>
      <w:pPr>
        <w:spacing w:line="264" w:lineRule="auto"/>
        <w:rPr>
          <w:rFonts w:ascii="宋体" w:hAnsi="宋体" w:cs="宋体"/>
          <w:b/>
          <w:bCs/>
          <w:szCs w:val="21"/>
        </w:rPr>
      </w:pPr>
    </w:p>
    <w:p>
      <w:pPr>
        <w:spacing w:line="264" w:lineRule="auto"/>
        <w:rPr>
          <w:rFonts w:hint="eastAsia" w:ascii="宋体" w:hAnsi="宋体" w:cs="宋体"/>
          <w:b/>
          <w:bCs/>
          <w:szCs w:val="21"/>
        </w:rPr>
      </w:pPr>
      <w:r>
        <w:rPr>
          <w:rFonts w:ascii="宋体" w:hAnsi="宋体" w:cs="宋体"/>
          <w:b/>
          <w:bCs/>
          <w:szCs w:val="21"/>
        </w:rPr>
        <w:t>A．百年栉风沐雨，百年砥砺奋进</w:t>
      </w:r>
      <w:r>
        <w:rPr>
          <w:rFonts w:ascii="宋体" w:hAnsi="宋体" w:cs="宋体"/>
          <w:b/>
          <w:bCs/>
          <w:szCs w:val="21"/>
        </w:rPr>
        <w:tab/>
      </w:r>
      <w:r>
        <w:rPr>
          <w:rFonts w:ascii="宋体" w:hAnsi="宋体" w:cs="宋体"/>
          <w:b/>
          <w:bCs/>
          <w:szCs w:val="21"/>
        </w:rPr>
        <w:t>B．信仰照亮征程，奋斗凝聚伟力</w:t>
      </w:r>
    </w:p>
    <w:p>
      <w:pPr>
        <w:spacing w:line="264" w:lineRule="auto"/>
        <w:rPr>
          <w:rFonts w:ascii="宋体" w:hAnsi="宋体" w:cs="宋体"/>
          <w:b/>
          <w:bCs/>
          <w:szCs w:val="21"/>
        </w:rPr>
      </w:pPr>
      <w:r>
        <w:rPr>
          <w:rFonts w:ascii="宋体" w:hAnsi="宋体" w:cs="宋体"/>
          <w:b/>
          <w:bCs/>
          <w:szCs w:val="21"/>
        </w:rPr>
        <w:t>C．百年筚路蓝缕，百年接续奋斗</w:t>
      </w:r>
      <w:r>
        <w:rPr>
          <w:rFonts w:ascii="宋体" w:hAnsi="宋体" w:cs="宋体"/>
          <w:b/>
          <w:bCs/>
          <w:szCs w:val="21"/>
        </w:rPr>
        <w:tab/>
      </w:r>
      <w:r>
        <w:rPr>
          <w:rFonts w:ascii="宋体" w:hAnsi="宋体" w:cs="宋体"/>
          <w:b/>
          <w:bCs/>
          <w:szCs w:val="21"/>
        </w:rPr>
        <w:t>D．江山就是人民，人民就是江山</w:t>
      </w:r>
    </w:p>
    <w:p>
      <w:pPr>
        <w:spacing w:line="264" w:lineRule="auto"/>
        <w:rPr>
          <w:rFonts w:ascii="宋体" w:hAnsi="宋体" w:cs="宋体"/>
          <w:b/>
          <w:bCs/>
          <w:szCs w:val="21"/>
        </w:rPr>
      </w:pPr>
      <w:r>
        <w:rPr>
          <w:rFonts w:hint="eastAsia" w:ascii="宋体" w:hAnsi="宋体" w:cs="宋体"/>
          <w:b/>
          <w:bCs/>
          <w:szCs w:val="21"/>
        </w:rPr>
        <w:t>20.</w:t>
      </w:r>
      <w:r>
        <w:rPr>
          <w:rFonts w:ascii="宋体" w:hAnsi="宋体" w:cs="宋体"/>
          <w:b/>
          <w:bCs/>
          <w:szCs w:val="21"/>
        </w:rPr>
        <w:t>近期，包括以色列、欧盟在内的多个国家和地区，宣布推出旨在放松人员流动的“疫苗护照”，专家普遍认为，“疫苗护照”势在必行。可以预见，“疫苗护照”将为后疫情时代的国际人员往来提供可能与便利。材料说明当今世界是</w:t>
      </w:r>
      <w:r>
        <w:rPr>
          <w:rFonts w:ascii="宋体" w:hAnsi="宋体" w:cs="宋体"/>
          <w:b/>
          <w:bCs/>
          <w:szCs w:val="21"/>
        </w:rPr>
        <w:pict>
          <v:shape id="_x0000_i1030" o:spt="75" alt="学科网 zxxk.com" type="#_x0000_t75" style="height:0.05pt;width:0.1pt;" filled="f" o:preferrelative="t" stroked="f" coordsize="21600,21600">
            <v:path/>
            <v:fill on="f" focussize="0,0"/>
            <v:stroke on="f" joinstyle="miter"/>
            <v:imagedata r:id="rId15" o:title=""/>
            <o:lock v:ext="edit" aspectratio="t"/>
            <w10:wrap type="none"/>
            <w10:anchorlock/>
          </v:shape>
        </w:pict>
      </w:r>
      <w:r>
        <w:rPr>
          <w:rFonts w:hint="eastAsia" w:ascii="宋体" w:hAnsi="宋体" w:cs="宋体"/>
          <w:b/>
          <w:bCs/>
          <w:szCs w:val="21"/>
        </w:rPr>
        <w:t>（   ）</w:t>
      </w:r>
    </w:p>
    <w:p>
      <w:pPr>
        <w:spacing w:line="264" w:lineRule="auto"/>
        <w:rPr>
          <w:rFonts w:ascii="宋体" w:hAnsi="宋体" w:cs="宋体"/>
          <w:b/>
          <w:bCs/>
          <w:szCs w:val="21"/>
        </w:rPr>
      </w:pPr>
      <w:r>
        <w:rPr>
          <w:rFonts w:hint="eastAsia" w:ascii="宋体" w:hAnsi="宋体" w:cs="宋体"/>
          <w:b/>
          <w:bCs/>
          <w:szCs w:val="21"/>
        </w:rPr>
        <w:t>①</w:t>
      </w:r>
      <w:r>
        <w:rPr>
          <w:rFonts w:ascii="宋体" w:hAnsi="宋体" w:cs="宋体"/>
          <w:b/>
          <w:bCs/>
          <w:szCs w:val="21"/>
        </w:rPr>
        <w:t>发展的世界</w:t>
      </w:r>
      <w:r>
        <w:rPr>
          <w:rFonts w:hint="eastAsia" w:ascii="宋体" w:hAnsi="宋体" w:cs="宋体"/>
          <w:b/>
          <w:bCs/>
          <w:szCs w:val="21"/>
        </w:rPr>
        <w:tab/>
      </w:r>
      <w:r>
        <w:rPr>
          <w:rFonts w:hint="eastAsia" w:ascii="宋体" w:hAnsi="宋体" w:cs="宋体"/>
          <w:b/>
          <w:bCs/>
          <w:szCs w:val="21"/>
        </w:rPr>
        <w:t>②</w:t>
      </w:r>
      <w:r>
        <w:rPr>
          <w:rFonts w:ascii="宋体" w:hAnsi="宋体" w:cs="宋体"/>
          <w:b/>
          <w:bCs/>
          <w:szCs w:val="21"/>
        </w:rPr>
        <w:t>开放的世界</w:t>
      </w:r>
      <w:r>
        <w:rPr>
          <w:rFonts w:hint="eastAsia" w:ascii="宋体" w:hAnsi="宋体" w:cs="宋体"/>
          <w:b/>
          <w:bCs/>
          <w:szCs w:val="21"/>
        </w:rPr>
        <w:tab/>
      </w:r>
      <w:r>
        <w:rPr>
          <w:rFonts w:hint="eastAsia" w:ascii="宋体" w:hAnsi="宋体" w:cs="宋体"/>
          <w:b/>
          <w:bCs/>
          <w:szCs w:val="21"/>
        </w:rPr>
        <w:t>③</w:t>
      </w:r>
      <w:r>
        <w:rPr>
          <w:rFonts w:ascii="宋体" w:hAnsi="宋体" w:cs="宋体"/>
          <w:b/>
          <w:bCs/>
          <w:szCs w:val="21"/>
        </w:rPr>
        <w:t>和平的世界</w:t>
      </w:r>
      <w:r>
        <w:rPr>
          <w:rFonts w:hint="eastAsia" w:ascii="宋体" w:hAnsi="宋体" w:cs="宋体"/>
          <w:b/>
          <w:bCs/>
          <w:szCs w:val="21"/>
        </w:rPr>
        <w:tab/>
      </w:r>
      <w:r>
        <w:rPr>
          <w:rFonts w:hint="eastAsia" w:ascii="宋体" w:hAnsi="宋体" w:cs="宋体"/>
          <w:b/>
          <w:bCs/>
          <w:szCs w:val="21"/>
        </w:rPr>
        <w:t>④</w:t>
      </w:r>
      <w:r>
        <w:rPr>
          <w:rFonts w:ascii="宋体" w:hAnsi="宋体" w:cs="宋体"/>
          <w:b/>
          <w:bCs/>
          <w:szCs w:val="21"/>
        </w:rPr>
        <w:t>联系的世界</w:t>
      </w:r>
      <w:r>
        <w:rPr>
          <w:rFonts w:ascii="宋体" w:hAnsi="宋体" w:cs="宋体"/>
          <w:b/>
          <w:bCs/>
          <w:szCs w:val="21"/>
        </w:rPr>
        <w:pict>
          <v:shape id="_x0000_i1031" o:spt="75" alt="学科网 zxxk.com" type="#_x0000_t75" style="height:0.05pt;width:0.1pt;" filled="f" o:preferrelative="t" stroked="f" coordsize="21600,21600">
            <v:path/>
            <v:fill on="f" focussize="0,0"/>
            <v:stroke on="f" joinstyle="miter"/>
            <v:imagedata r:id="rId15" o:title=""/>
            <o:lock v:ext="edit" aspectratio="t"/>
            <w10:wrap type="none"/>
            <w10:anchorlock/>
          </v:shape>
        </w:pict>
      </w:r>
    </w:p>
    <w:p>
      <w:pPr>
        <w:spacing w:line="264" w:lineRule="auto"/>
        <w:rPr>
          <w:rFonts w:hint="eastAsia" w:ascii="宋体" w:hAnsi="宋体" w:cs="宋体"/>
          <w:b/>
          <w:bCs/>
          <w:szCs w:val="21"/>
        </w:rPr>
      </w:pPr>
      <w:r>
        <w:rPr>
          <w:rFonts w:ascii="宋体" w:hAnsi="宋体" w:cs="宋体"/>
          <w:b/>
          <w:bCs/>
          <w:szCs w:val="21"/>
        </w:rPr>
        <w:t>A．</w:t>
      </w:r>
      <w:r>
        <w:rPr>
          <w:rFonts w:hint="eastAsia" w:ascii="宋体" w:hAnsi="宋体" w:cs="宋体"/>
          <w:b/>
          <w:bCs/>
          <w:szCs w:val="21"/>
        </w:rPr>
        <w:t>①③</w:t>
      </w:r>
      <w:r>
        <w:rPr>
          <w:rFonts w:ascii="宋体" w:hAnsi="宋体" w:cs="宋体"/>
          <w:b/>
          <w:bCs/>
          <w:szCs w:val="21"/>
        </w:rPr>
        <w:tab/>
      </w:r>
      <w:r>
        <w:rPr>
          <w:rFonts w:hint="eastAsia" w:ascii="宋体" w:hAnsi="宋体" w:cs="宋体"/>
          <w:b/>
          <w:bCs/>
          <w:szCs w:val="21"/>
        </w:rPr>
        <w:t xml:space="preserve">   </w:t>
      </w:r>
      <w:r>
        <w:rPr>
          <w:rFonts w:ascii="宋体" w:hAnsi="宋体" w:cs="宋体"/>
          <w:b/>
          <w:bCs/>
          <w:szCs w:val="21"/>
        </w:rPr>
        <w:t>B．</w:t>
      </w:r>
      <w:r>
        <w:rPr>
          <w:rFonts w:hint="eastAsia" w:ascii="宋体" w:hAnsi="宋体" w:cs="宋体"/>
          <w:b/>
          <w:bCs/>
          <w:szCs w:val="21"/>
        </w:rPr>
        <w:t>①④</w:t>
      </w:r>
      <w:r>
        <w:rPr>
          <w:rFonts w:ascii="宋体" w:hAnsi="宋体" w:cs="宋体"/>
          <w:b/>
          <w:bCs/>
          <w:szCs w:val="21"/>
        </w:rPr>
        <w:tab/>
      </w:r>
      <w:r>
        <w:rPr>
          <w:rFonts w:hint="eastAsia" w:ascii="宋体" w:hAnsi="宋体" w:cs="宋体"/>
          <w:b/>
          <w:bCs/>
          <w:szCs w:val="21"/>
        </w:rPr>
        <w:t xml:space="preserve">  </w:t>
      </w:r>
      <w:r>
        <w:rPr>
          <w:rFonts w:ascii="宋体" w:hAnsi="宋体" w:cs="宋体"/>
          <w:b/>
          <w:bCs/>
          <w:szCs w:val="21"/>
        </w:rPr>
        <w:t>C．</w:t>
      </w:r>
      <w:r>
        <w:rPr>
          <w:rFonts w:hint="eastAsia" w:ascii="宋体" w:hAnsi="宋体" w:cs="宋体"/>
          <w:b/>
          <w:bCs/>
          <w:szCs w:val="21"/>
        </w:rPr>
        <w:t xml:space="preserve">②④   </w:t>
      </w:r>
      <w:r>
        <w:rPr>
          <w:rFonts w:ascii="宋体" w:hAnsi="宋体" w:cs="宋体"/>
          <w:b/>
          <w:bCs/>
          <w:szCs w:val="21"/>
        </w:rPr>
        <w:t>D．</w:t>
      </w:r>
      <w:r>
        <w:rPr>
          <w:rFonts w:hint="eastAsia" w:ascii="宋体" w:hAnsi="宋体" w:cs="宋体"/>
          <w:b/>
          <w:bCs/>
          <w:szCs w:val="21"/>
        </w:rPr>
        <w:t>②</w:t>
      </w:r>
      <w:r>
        <w:rPr>
          <w:rFonts w:ascii="宋体" w:hAnsi="宋体" w:cs="宋体"/>
          <w:b/>
          <w:bCs/>
          <w:szCs w:val="21"/>
        </w:rPr>
        <w:pict>
          <v:shape id="_x0000_i1032" o:spt="75" alt="学科网 zxxk.com" type="#_x0000_t75" style="height:0.05pt;width:0.1pt;" filled="f" o:preferrelative="t" stroked="f" coordsize="21600,21600">
            <v:path/>
            <v:fill on="f" focussize="0,0"/>
            <v:stroke on="f" joinstyle="miter"/>
            <v:imagedata r:id="rId15" o:title=""/>
            <o:lock v:ext="edit" aspectratio="t"/>
            <w10:wrap type="none"/>
            <w10:anchorlock/>
          </v:shape>
        </w:pict>
      </w:r>
      <w:r>
        <w:rPr>
          <w:rFonts w:hint="eastAsia" w:ascii="宋体" w:hAnsi="宋体" w:cs="宋体"/>
          <w:b/>
          <w:bCs/>
          <w:szCs w:val="21"/>
        </w:rPr>
        <w:t>③</w:t>
      </w:r>
    </w:p>
    <w:p>
      <w:pPr>
        <w:spacing w:line="264" w:lineRule="auto"/>
        <w:rPr>
          <w:rFonts w:ascii="宋体" w:hAnsi="宋体" w:cs="宋体"/>
          <w:b/>
          <w:bCs/>
          <w:szCs w:val="21"/>
        </w:rPr>
      </w:pPr>
      <w:r>
        <w:rPr>
          <w:rFonts w:hint="eastAsia" w:ascii="宋体" w:hAnsi="宋体" w:cs="宋体"/>
          <w:b/>
          <w:bCs/>
          <w:szCs w:val="21"/>
        </w:rPr>
        <w:t>21</w:t>
      </w:r>
      <w:r>
        <w:rPr>
          <w:rFonts w:ascii="宋体" w:hAnsi="宋体" w:cs="宋体"/>
          <w:b/>
          <w:bCs/>
          <w:szCs w:val="21"/>
        </w:rPr>
        <w:t>．面对气候变化、海洋污染、生物保护等全球性环境问题，同舟共济、并肩同行是人类唯一的选择，任何一国都无法置身事外、独善其身。得出这一认识的主要依据是</w:t>
      </w:r>
      <w:r>
        <w:rPr>
          <w:rFonts w:hint="eastAsia" w:ascii="宋体" w:hAnsi="宋体" w:cs="宋体"/>
          <w:b/>
          <w:bCs/>
          <w:szCs w:val="21"/>
        </w:rPr>
        <w:t>（   ）</w:t>
      </w:r>
    </w:p>
    <w:p>
      <w:pPr>
        <w:spacing w:line="264" w:lineRule="auto"/>
        <w:rPr>
          <w:rFonts w:ascii="宋体" w:hAnsi="宋体" w:cs="宋体"/>
          <w:b/>
          <w:bCs/>
          <w:szCs w:val="21"/>
        </w:rPr>
      </w:pPr>
      <w:r>
        <w:rPr>
          <w:rFonts w:hint="eastAsia" w:ascii="宋体" w:hAnsi="宋体" w:cs="宋体"/>
          <w:b/>
          <w:bCs/>
          <w:szCs w:val="21"/>
        </w:rPr>
        <w:t>①</w:t>
      </w:r>
      <w:r>
        <w:rPr>
          <w:rFonts w:ascii="宋体" w:hAnsi="宋体" w:cs="宋体"/>
          <w:b/>
          <w:bCs/>
          <w:szCs w:val="21"/>
        </w:rPr>
        <w:t>国家之间的竞争日益加剧</w:t>
      </w:r>
      <w:r>
        <w:rPr>
          <w:rFonts w:hint="eastAsia" w:ascii="宋体" w:hAnsi="宋体" w:cs="宋体"/>
          <w:b/>
          <w:bCs/>
          <w:szCs w:val="21"/>
        </w:rPr>
        <w:t xml:space="preserve">   ②</w:t>
      </w:r>
      <w:r>
        <w:rPr>
          <w:rFonts w:ascii="宋体" w:hAnsi="宋体" w:cs="宋体"/>
          <w:b/>
          <w:bCs/>
          <w:szCs w:val="21"/>
        </w:rPr>
        <w:t>国家之间经济发展不平衡</w:t>
      </w:r>
    </w:p>
    <w:p>
      <w:pPr>
        <w:spacing w:line="264" w:lineRule="auto"/>
        <w:rPr>
          <w:rFonts w:ascii="宋体" w:hAnsi="宋体" w:cs="宋体"/>
          <w:b/>
          <w:bCs/>
          <w:szCs w:val="21"/>
        </w:rPr>
      </w:pPr>
      <w:r>
        <w:rPr>
          <w:rFonts w:hint="eastAsia" w:ascii="宋体" w:hAnsi="宋体" w:cs="宋体"/>
          <w:b/>
          <w:bCs/>
          <w:szCs w:val="21"/>
        </w:rPr>
        <w:t>③</w:t>
      </w:r>
      <w:r>
        <w:rPr>
          <w:rFonts w:ascii="宋体" w:hAnsi="宋体" w:cs="宋体"/>
          <w:b/>
          <w:bCs/>
          <w:szCs w:val="21"/>
        </w:rPr>
        <w:t>各国相互联系的程度加深</w:t>
      </w:r>
      <w:r>
        <w:rPr>
          <w:rFonts w:hint="eastAsia" w:ascii="宋体" w:hAnsi="宋体" w:cs="宋体"/>
          <w:b/>
          <w:bCs/>
          <w:szCs w:val="21"/>
        </w:rPr>
        <w:t xml:space="preserve">   ④</w:t>
      </w:r>
      <w:r>
        <w:rPr>
          <w:rFonts w:ascii="宋体" w:hAnsi="宋体" w:cs="宋体"/>
          <w:b/>
          <w:bCs/>
          <w:szCs w:val="21"/>
        </w:rPr>
        <w:t>人类生活在同一个地球村</w:t>
      </w:r>
    </w:p>
    <w:p>
      <w:pPr>
        <w:spacing w:line="264" w:lineRule="auto"/>
        <w:rPr>
          <w:rFonts w:hint="eastAsia" w:ascii="宋体" w:hAnsi="宋体" w:cs="宋体"/>
          <w:b/>
          <w:bCs/>
          <w:szCs w:val="21"/>
        </w:rPr>
      </w:pPr>
      <w:r>
        <w:rPr>
          <w:rFonts w:ascii="宋体" w:hAnsi="宋体" w:cs="宋体"/>
          <w:b/>
          <w:bCs/>
          <w:szCs w:val="21"/>
        </w:rPr>
        <w:t>A．</w:t>
      </w:r>
      <w:r>
        <w:rPr>
          <w:rFonts w:hint="eastAsia" w:ascii="宋体" w:hAnsi="宋体" w:cs="宋体"/>
          <w:b/>
          <w:bCs/>
          <w:szCs w:val="21"/>
        </w:rPr>
        <w:t>①②</w:t>
      </w:r>
      <w:r>
        <w:rPr>
          <w:rFonts w:ascii="宋体" w:hAnsi="宋体" w:cs="宋体"/>
          <w:b/>
          <w:bCs/>
          <w:szCs w:val="21"/>
        </w:rPr>
        <w:tab/>
      </w:r>
      <w:r>
        <w:rPr>
          <w:rFonts w:hint="eastAsia" w:ascii="宋体" w:hAnsi="宋体" w:cs="宋体"/>
          <w:b/>
          <w:bCs/>
          <w:szCs w:val="21"/>
        </w:rPr>
        <w:t xml:space="preserve"> </w:t>
      </w:r>
      <w:r>
        <w:rPr>
          <w:rFonts w:ascii="宋体" w:hAnsi="宋体" w:cs="宋体"/>
          <w:b/>
          <w:bCs/>
          <w:szCs w:val="21"/>
        </w:rPr>
        <w:t>B．</w:t>
      </w:r>
      <w:r>
        <w:rPr>
          <w:rFonts w:hint="eastAsia" w:ascii="宋体" w:hAnsi="宋体" w:cs="宋体"/>
          <w:b/>
          <w:bCs/>
          <w:szCs w:val="21"/>
        </w:rPr>
        <w:t>①③</w:t>
      </w:r>
      <w:r>
        <w:rPr>
          <w:rFonts w:ascii="宋体" w:hAnsi="宋体" w:cs="宋体"/>
          <w:b/>
          <w:bCs/>
          <w:szCs w:val="21"/>
        </w:rPr>
        <w:tab/>
      </w:r>
      <w:r>
        <w:rPr>
          <w:rFonts w:ascii="宋体" w:hAnsi="宋体" w:cs="宋体"/>
          <w:b/>
          <w:bCs/>
          <w:szCs w:val="21"/>
        </w:rPr>
        <w:t>C．</w:t>
      </w:r>
      <w:r>
        <w:rPr>
          <w:rFonts w:hint="eastAsia" w:ascii="宋体" w:hAnsi="宋体" w:cs="宋体"/>
          <w:b/>
          <w:bCs/>
          <w:szCs w:val="21"/>
        </w:rPr>
        <w:t>②④</w:t>
      </w:r>
      <w:r>
        <w:rPr>
          <w:rFonts w:ascii="宋体" w:hAnsi="宋体" w:cs="宋体"/>
          <w:b/>
          <w:bCs/>
          <w:szCs w:val="21"/>
        </w:rPr>
        <w:tab/>
      </w:r>
      <w:r>
        <w:rPr>
          <w:rFonts w:hint="eastAsia" w:ascii="宋体" w:hAnsi="宋体" w:cs="宋体"/>
          <w:b/>
          <w:bCs/>
          <w:szCs w:val="21"/>
        </w:rPr>
        <w:t xml:space="preserve"> </w:t>
      </w:r>
      <w:r>
        <w:rPr>
          <w:rFonts w:ascii="宋体" w:hAnsi="宋体" w:cs="宋体"/>
          <w:b/>
          <w:bCs/>
          <w:szCs w:val="21"/>
        </w:rPr>
        <w:t>D．</w:t>
      </w:r>
      <w:r>
        <w:rPr>
          <w:rFonts w:hint="eastAsia" w:ascii="宋体" w:hAnsi="宋体" w:cs="宋体"/>
          <w:b/>
          <w:bCs/>
          <w:szCs w:val="21"/>
        </w:rPr>
        <w:t>③④</w:t>
      </w:r>
    </w:p>
    <w:p>
      <w:pPr>
        <w:spacing w:line="264" w:lineRule="auto"/>
        <w:rPr>
          <w:rFonts w:hint="eastAsia" w:ascii="宋体" w:hAnsi="宋体" w:cs="宋体"/>
          <w:b/>
          <w:bCs/>
          <w:szCs w:val="21"/>
        </w:rPr>
      </w:pPr>
      <w:r>
        <w:rPr>
          <w:rFonts w:hint="eastAsia" w:ascii="宋体" w:hAnsi="宋体" w:cs="宋体"/>
          <w:b/>
          <w:bCs/>
          <w:szCs w:val="21"/>
        </w:rPr>
        <w:t>22</w:t>
      </w:r>
      <w:r>
        <w:rPr>
          <w:rFonts w:ascii="宋体" w:hAnsi="宋体" w:cs="宋体"/>
          <w:b/>
          <w:bCs/>
          <w:szCs w:val="21"/>
        </w:rPr>
        <w:t>. 中国搭台，世界合唱。习近平主席在第三届中国国际进口博览会开幕式上指出，我们要致力于推进合作共赢的共同开放；在金砖国家领导人第十二次会晤上指出，我们要坚定不移构建开放型世界经济；在二十国集团领导人第十五次峰会上指出，建设更高水平的开放型经济新体制。习近平主席的这些讲话，向世界传递出的共同信息是</w:t>
      </w:r>
      <w:r>
        <w:rPr>
          <w:rFonts w:hint="eastAsia" w:ascii="宋体" w:hAnsi="宋体" w:cs="宋体"/>
          <w:b/>
          <w:bCs/>
          <w:szCs w:val="21"/>
        </w:rPr>
        <w:t>（  ）</w:t>
      </w:r>
    </w:p>
    <w:p>
      <w:pPr>
        <w:spacing w:line="264" w:lineRule="auto"/>
        <w:rPr>
          <w:rFonts w:ascii="宋体" w:hAnsi="宋体" w:cs="宋体"/>
          <w:b/>
          <w:bCs/>
          <w:szCs w:val="21"/>
        </w:rPr>
      </w:pPr>
      <w:r>
        <w:rPr>
          <w:rFonts w:hint="eastAsia" w:ascii="宋体" w:hAnsi="宋体" w:cs="宋体"/>
          <w:b/>
          <w:bCs/>
          <w:szCs w:val="21"/>
        </w:rPr>
        <w:t>①</w:t>
      </w:r>
      <w:r>
        <w:rPr>
          <w:rFonts w:ascii="宋体" w:hAnsi="宋体" w:cs="宋体"/>
          <w:b/>
          <w:bCs/>
          <w:szCs w:val="21"/>
        </w:rPr>
        <w:t xml:space="preserve">中国对外开放的决心坚定不移             </w:t>
      </w:r>
      <w:r>
        <w:rPr>
          <w:rFonts w:hint="eastAsia" w:ascii="宋体" w:hAnsi="宋体" w:cs="宋体"/>
          <w:b/>
          <w:bCs/>
          <w:szCs w:val="21"/>
        </w:rPr>
        <w:t>②</w:t>
      </w:r>
      <w:r>
        <w:rPr>
          <w:rFonts w:ascii="宋体" w:hAnsi="宋体" w:cs="宋体"/>
          <w:b/>
          <w:bCs/>
          <w:szCs w:val="21"/>
        </w:rPr>
        <w:t>中国的综合国力在日益增强</w:t>
      </w:r>
      <w:r>
        <w:rPr>
          <w:rFonts w:ascii="宋体" w:hAnsi="宋体" w:cs="宋体"/>
          <w:b/>
          <w:bCs/>
          <w:szCs w:val="21"/>
        </w:rPr>
        <w:pict>
          <v:shape id="_x0000_i1033" o:spt="75" type="#_x0000_t75" style="height:0.05pt;width:0.35pt;" filled="f" o:preferrelative="t" stroked="f" coordsize="21600,21600">
            <v:path/>
            <v:fill on="f" focussize="0,0"/>
            <v:stroke on="f" joinstyle="miter"/>
            <v:imagedata r:id="rId16" o:title=""/>
            <o:lock v:ext="edit" aspectratio="t"/>
            <w10:wrap type="none"/>
            <w10:anchorlock/>
          </v:shape>
        </w:pict>
      </w:r>
    </w:p>
    <w:p>
      <w:pPr>
        <w:spacing w:line="264" w:lineRule="auto"/>
        <w:rPr>
          <w:rFonts w:ascii="宋体" w:hAnsi="宋体" w:cs="宋体"/>
          <w:b/>
          <w:bCs/>
          <w:szCs w:val="21"/>
        </w:rPr>
      </w:pPr>
      <w:r>
        <w:rPr>
          <w:rFonts w:hint="eastAsia" w:ascii="宋体" w:hAnsi="宋体" w:cs="宋体"/>
          <w:b/>
          <w:bCs/>
          <w:szCs w:val="21"/>
        </w:rPr>
        <w:t>③</w:t>
      </w:r>
      <w:r>
        <w:rPr>
          <w:rFonts w:ascii="宋体" w:hAnsi="宋体" w:cs="宋体"/>
          <w:b/>
          <w:bCs/>
          <w:szCs w:val="21"/>
        </w:rPr>
        <w:t xml:space="preserve">中国为维护世界和平作出贡献             </w:t>
      </w:r>
      <w:r>
        <w:rPr>
          <w:rFonts w:hint="eastAsia" w:ascii="宋体" w:hAnsi="宋体" w:cs="宋体"/>
          <w:b/>
          <w:bCs/>
          <w:szCs w:val="21"/>
        </w:rPr>
        <w:t>④</w:t>
      </w:r>
      <w:r>
        <w:rPr>
          <w:rFonts w:ascii="宋体" w:hAnsi="宋体" w:cs="宋体"/>
          <w:b/>
          <w:bCs/>
          <w:szCs w:val="21"/>
        </w:rPr>
        <w:t>中国积极顺应时代发展潮流</w:t>
      </w:r>
      <w:r>
        <w:rPr>
          <w:rFonts w:ascii="宋体" w:hAnsi="宋体" w:cs="宋体"/>
          <w:b/>
          <w:bCs/>
          <w:szCs w:val="21"/>
        </w:rPr>
        <w:pict>
          <v:shape id="_x0000_i1034" o:spt="75" type="#_x0000_t75" style="height:0.05pt;width:0.35pt;" filled="f" o:preferrelative="t" stroked="f" coordsize="21600,21600">
            <v:path/>
            <v:fill on="f" focussize="0,0"/>
            <v:stroke on="f" joinstyle="miter"/>
            <v:imagedata r:id="rId16" o:title=""/>
            <o:lock v:ext="edit" aspectratio="t"/>
            <w10:wrap type="none"/>
            <w10:anchorlock/>
          </v:shape>
        </w:pict>
      </w:r>
    </w:p>
    <w:p>
      <w:pPr>
        <w:spacing w:line="264" w:lineRule="auto"/>
        <w:rPr>
          <w:rFonts w:ascii="宋体" w:hAnsi="宋体" w:cs="宋体"/>
          <w:b/>
          <w:bCs/>
          <w:szCs w:val="21"/>
        </w:rPr>
      </w:pPr>
      <w:r>
        <w:rPr>
          <w:rFonts w:ascii="宋体" w:hAnsi="宋体" w:cs="宋体"/>
          <w:b/>
          <w:bCs/>
          <w:szCs w:val="21"/>
        </w:rPr>
        <w:t>A.</w:t>
      </w:r>
      <w:r>
        <w:rPr>
          <w:rFonts w:hint="eastAsia" w:ascii="宋体" w:hAnsi="宋体" w:cs="宋体"/>
          <w:b/>
          <w:bCs/>
          <w:szCs w:val="21"/>
        </w:rPr>
        <w:t>①③</w:t>
      </w:r>
      <w:r>
        <w:rPr>
          <w:rFonts w:ascii="宋体" w:hAnsi="宋体" w:cs="宋体"/>
          <w:b/>
          <w:bCs/>
          <w:szCs w:val="21"/>
        </w:rPr>
        <w:t xml:space="preserve">           B.</w:t>
      </w:r>
      <w:r>
        <w:rPr>
          <w:rFonts w:hint="eastAsia" w:ascii="宋体" w:hAnsi="宋体" w:cs="宋体"/>
          <w:b/>
          <w:bCs/>
          <w:szCs w:val="21"/>
        </w:rPr>
        <w:t>①④</w:t>
      </w:r>
      <w:r>
        <w:rPr>
          <w:rFonts w:ascii="宋体" w:hAnsi="宋体" w:cs="宋体"/>
          <w:b/>
          <w:bCs/>
          <w:szCs w:val="21"/>
        </w:rPr>
        <w:t xml:space="preserve">          C.</w:t>
      </w:r>
      <w:r>
        <w:rPr>
          <w:rFonts w:hint="eastAsia" w:ascii="宋体" w:hAnsi="宋体" w:cs="宋体"/>
          <w:b/>
          <w:bCs/>
          <w:szCs w:val="21"/>
        </w:rPr>
        <w:t>②③</w:t>
      </w:r>
      <w:r>
        <w:rPr>
          <w:rFonts w:ascii="宋体" w:hAnsi="宋体" w:cs="宋体"/>
          <w:b/>
          <w:bCs/>
          <w:szCs w:val="21"/>
        </w:rPr>
        <w:t xml:space="preserve">          D.</w:t>
      </w:r>
      <w:r>
        <w:rPr>
          <w:rFonts w:hint="eastAsia" w:ascii="宋体" w:hAnsi="宋体" w:cs="宋体"/>
          <w:b/>
          <w:bCs/>
          <w:szCs w:val="21"/>
        </w:rPr>
        <w:t>②④</w:t>
      </w:r>
      <w:r>
        <w:rPr>
          <w:rFonts w:ascii="宋体" w:hAnsi="宋体" w:cs="宋体"/>
          <w:b/>
          <w:bCs/>
          <w:szCs w:val="21"/>
        </w:rPr>
        <w:pict>
          <v:shape id="_x0000_i1035" o:spt="75" type="#_x0000_t75" style="height:0.05pt;width:0.35pt;" filled="f" o:preferrelative="t" stroked="f" coordsize="21600,21600">
            <v:path/>
            <v:fill on="f" focussize="0,0"/>
            <v:stroke on="f" joinstyle="miter"/>
            <v:imagedata r:id="rId16" o:title=""/>
            <o:lock v:ext="edit" aspectratio="t"/>
            <w10:wrap type="none"/>
            <w10:anchorlock/>
          </v:shape>
        </w:pict>
      </w:r>
    </w:p>
    <w:p>
      <w:pPr>
        <w:spacing w:line="264" w:lineRule="auto"/>
        <w:rPr>
          <w:rFonts w:ascii="宋体" w:hAnsi="宋体" w:cs="宋体"/>
          <w:b/>
          <w:bCs/>
          <w:szCs w:val="21"/>
        </w:rPr>
      </w:pPr>
      <w:r>
        <w:rPr>
          <w:rFonts w:ascii="宋体" w:hAnsi="宋体" w:cs="宋体"/>
          <w:b/>
          <w:bCs/>
          <w:szCs w:val="21"/>
        </w:rPr>
        <w:t>2</w:t>
      </w:r>
      <w:r>
        <w:rPr>
          <w:rFonts w:hint="eastAsia" w:ascii="宋体" w:hAnsi="宋体" w:cs="宋体"/>
          <w:b/>
          <w:bCs/>
          <w:szCs w:val="21"/>
        </w:rPr>
        <w:t>3</w:t>
      </w:r>
      <w:r>
        <w:rPr>
          <w:rFonts w:ascii="宋体" w:hAnsi="宋体" w:cs="宋体"/>
          <w:b/>
          <w:bCs/>
          <w:szCs w:val="21"/>
        </w:rPr>
        <w:t>． 2021年以来，中国疫苗成为许多国家期盼的“中国礼物”。截至3月底，中国已向80个国家和3个国际组织提供疫苗援助，与10多个国家开展疫苗研发和生产合作这表明</w:t>
      </w:r>
      <w:r>
        <w:rPr>
          <w:rFonts w:hint="eastAsia" w:ascii="宋体" w:hAnsi="宋体" w:cs="宋体"/>
          <w:b/>
          <w:bCs/>
          <w:szCs w:val="21"/>
        </w:rPr>
        <w:t>（   ）</w:t>
      </w:r>
    </w:p>
    <w:p>
      <w:pPr>
        <w:spacing w:line="264" w:lineRule="auto"/>
        <w:rPr>
          <w:rFonts w:ascii="宋体" w:hAnsi="宋体" w:cs="宋体"/>
          <w:b/>
          <w:bCs/>
          <w:szCs w:val="21"/>
        </w:rPr>
      </w:pPr>
      <w:r>
        <w:rPr>
          <w:rFonts w:hint="eastAsia" w:ascii="宋体" w:hAnsi="宋体" w:cs="宋体"/>
          <w:b/>
          <w:bCs/>
          <w:szCs w:val="21"/>
        </w:rPr>
        <w:t>①</w:t>
      </w:r>
      <w:r>
        <w:rPr>
          <w:rFonts w:ascii="宋体" w:hAnsi="宋体" w:cs="宋体"/>
          <w:b/>
          <w:bCs/>
          <w:szCs w:val="21"/>
        </w:rPr>
        <w:t>合作与发展是当今时代的两大主题</w:t>
      </w:r>
      <w:r>
        <w:rPr>
          <w:rFonts w:hint="eastAsia" w:ascii="宋体" w:hAnsi="宋体" w:cs="宋体"/>
          <w:b/>
          <w:bCs/>
          <w:szCs w:val="21"/>
        </w:rPr>
        <w:t xml:space="preserve">   ②</w:t>
      </w:r>
      <w:r>
        <w:rPr>
          <w:rFonts w:ascii="宋体" w:hAnsi="宋体" w:cs="宋体"/>
          <w:b/>
          <w:bCs/>
          <w:szCs w:val="21"/>
        </w:rPr>
        <w:t>中国是一个勇于担当的负责任大国</w:t>
      </w:r>
    </w:p>
    <w:p>
      <w:pPr>
        <w:spacing w:line="264" w:lineRule="auto"/>
        <w:rPr>
          <w:rFonts w:ascii="宋体" w:hAnsi="宋体" w:cs="宋体"/>
          <w:b/>
          <w:bCs/>
          <w:szCs w:val="21"/>
        </w:rPr>
      </w:pPr>
      <w:r>
        <w:rPr>
          <w:rFonts w:hint="eastAsia" w:ascii="宋体" w:hAnsi="宋体" w:cs="宋体"/>
          <w:b/>
          <w:bCs/>
          <w:szCs w:val="21"/>
        </w:rPr>
        <w:t>③</w:t>
      </w:r>
      <w:r>
        <w:rPr>
          <w:rFonts w:ascii="宋体" w:hAnsi="宋体" w:cs="宋体"/>
          <w:b/>
          <w:bCs/>
          <w:szCs w:val="21"/>
        </w:rPr>
        <w:t>中国或为国际疫情防控的决定力量</w:t>
      </w:r>
      <w:r>
        <w:rPr>
          <w:rFonts w:hint="eastAsia" w:ascii="宋体" w:hAnsi="宋体" w:cs="宋体"/>
          <w:b/>
          <w:bCs/>
          <w:szCs w:val="21"/>
        </w:rPr>
        <w:t xml:space="preserve">   ④</w:t>
      </w:r>
      <w:r>
        <w:rPr>
          <w:rFonts w:ascii="宋体" w:hAnsi="宋体" w:cs="宋体"/>
          <w:b/>
          <w:bCs/>
          <w:szCs w:val="21"/>
        </w:rPr>
        <w:t>中国坚持合作共赢与世界共克时艰</w:t>
      </w:r>
    </w:p>
    <w:p>
      <w:pPr>
        <w:spacing w:line="264" w:lineRule="auto"/>
        <w:rPr>
          <w:rFonts w:hint="eastAsia" w:ascii="宋体" w:hAnsi="宋体" w:cs="宋体"/>
          <w:b/>
          <w:bCs/>
          <w:szCs w:val="21"/>
        </w:rPr>
      </w:pPr>
      <w:r>
        <w:rPr>
          <w:rFonts w:ascii="宋体" w:hAnsi="宋体" w:cs="宋体"/>
          <w:b/>
          <w:bCs/>
          <w:szCs w:val="21"/>
        </w:rPr>
        <w:t>A．</w:t>
      </w:r>
      <w:r>
        <w:rPr>
          <w:rFonts w:hint="eastAsia" w:ascii="宋体" w:hAnsi="宋体" w:cs="宋体"/>
          <w:b/>
          <w:bCs/>
          <w:szCs w:val="21"/>
        </w:rPr>
        <w:t>①②</w:t>
      </w:r>
      <w:r>
        <w:rPr>
          <w:rFonts w:ascii="宋体" w:hAnsi="宋体" w:cs="宋体"/>
          <w:b/>
          <w:bCs/>
          <w:szCs w:val="21"/>
        </w:rPr>
        <w:tab/>
      </w:r>
      <w:r>
        <w:rPr>
          <w:rFonts w:hint="eastAsia" w:ascii="宋体" w:hAnsi="宋体" w:cs="宋体"/>
          <w:b/>
          <w:bCs/>
          <w:szCs w:val="21"/>
        </w:rPr>
        <w:t xml:space="preserve"> </w:t>
      </w:r>
      <w:r>
        <w:rPr>
          <w:rFonts w:ascii="宋体" w:hAnsi="宋体" w:cs="宋体"/>
          <w:b/>
          <w:bCs/>
          <w:szCs w:val="21"/>
        </w:rPr>
        <w:t>B．</w:t>
      </w:r>
      <w:r>
        <w:rPr>
          <w:rFonts w:hint="eastAsia" w:ascii="宋体" w:hAnsi="宋体" w:cs="宋体"/>
          <w:b/>
          <w:bCs/>
          <w:szCs w:val="21"/>
        </w:rPr>
        <w:t>①③</w:t>
      </w:r>
      <w:r>
        <w:rPr>
          <w:rFonts w:ascii="宋体" w:hAnsi="宋体" w:cs="宋体"/>
          <w:b/>
          <w:bCs/>
          <w:szCs w:val="21"/>
        </w:rPr>
        <w:tab/>
      </w:r>
      <w:r>
        <w:rPr>
          <w:rFonts w:ascii="宋体" w:hAnsi="宋体" w:cs="宋体"/>
          <w:b/>
          <w:bCs/>
          <w:szCs w:val="21"/>
        </w:rPr>
        <w:t>C．</w:t>
      </w:r>
      <w:r>
        <w:rPr>
          <w:rFonts w:hint="eastAsia" w:ascii="宋体" w:hAnsi="宋体" w:cs="宋体"/>
          <w:b/>
          <w:bCs/>
          <w:szCs w:val="21"/>
        </w:rPr>
        <w:t>②④</w:t>
      </w:r>
      <w:r>
        <w:rPr>
          <w:rFonts w:ascii="宋体" w:hAnsi="宋体" w:cs="宋体"/>
          <w:b/>
          <w:bCs/>
          <w:szCs w:val="21"/>
        </w:rPr>
        <w:tab/>
      </w:r>
      <w:r>
        <w:rPr>
          <w:rFonts w:hint="eastAsia" w:ascii="宋体" w:hAnsi="宋体" w:cs="宋体"/>
          <w:b/>
          <w:bCs/>
          <w:szCs w:val="21"/>
        </w:rPr>
        <w:t xml:space="preserve"> </w:t>
      </w:r>
      <w:r>
        <w:rPr>
          <w:rFonts w:ascii="宋体" w:hAnsi="宋体" w:cs="宋体"/>
          <w:b/>
          <w:bCs/>
          <w:szCs w:val="21"/>
        </w:rPr>
        <w:t>D．</w:t>
      </w:r>
      <w:r>
        <w:rPr>
          <w:rFonts w:hint="eastAsia" w:ascii="宋体" w:hAnsi="宋体" w:cs="宋体"/>
          <w:b/>
          <w:bCs/>
          <w:szCs w:val="21"/>
        </w:rPr>
        <w:t>③④</w:t>
      </w:r>
    </w:p>
    <w:p>
      <w:pPr>
        <w:spacing w:line="264" w:lineRule="auto"/>
        <w:rPr>
          <w:rFonts w:ascii="宋体" w:hAnsi="宋体" w:cs="宋体"/>
          <w:b/>
          <w:bCs/>
          <w:szCs w:val="21"/>
        </w:rPr>
      </w:pPr>
      <w:r>
        <w:rPr>
          <w:rFonts w:ascii="宋体" w:hAnsi="宋体" w:cs="宋体"/>
          <w:b/>
          <w:bCs/>
          <w:szCs w:val="21"/>
        </w:rPr>
        <w:pict>
          <v:shape id="_x0000_s1042" o:spid="_x0000_s1042" o:spt="75" type="#_x0000_t75" style="position:absolute;left:0pt;margin-left:263.25pt;margin-top:74pt;height:73.3pt;width:121.25pt;mso-wrap-distance-bottom:0pt;mso-wrap-distance-left:9pt;mso-wrap-distance-right:9pt;mso-wrap-distance-top:0pt;z-index:251664384;mso-width-relative:page;mso-height-relative:page;" filled="f" o:preferrelative="t" stroked="f" coordsize="21600,21600">
            <v:path/>
            <v:fill on="f" focussize="0,0"/>
            <v:stroke on="f" joinstyle="miter"/>
            <v:imagedata r:id="rId17" o:title="202004270436030"/>
            <o:lock v:ext="edit" aspectratio="t"/>
            <w10:wrap type="square"/>
          </v:shape>
        </w:pict>
      </w:r>
      <w:r>
        <w:rPr>
          <w:rFonts w:hint="eastAsia" w:ascii="宋体" w:hAnsi="宋体" w:cs="宋体"/>
          <w:b/>
          <w:bCs/>
          <w:szCs w:val="21"/>
        </w:rPr>
        <w:t>24</w:t>
      </w:r>
      <w:r>
        <w:rPr>
          <w:rFonts w:ascii="宋体" w:hAnsi="宋体" w:cs="宋体"/>
          <w:b/>
          <w:bCs/>
          <w:szCs w:val="21"/>
        </w:rPr>
        <w:t>.冬奥会，冬残奥会将于 2022 年 2 月和 3 月在北京举行，冬奥会吉祥物“冰墩墩”，形象来源于国宝大熊猫，冬残奥会吉祥物“雪容融”，形象来源于中国传统文化符号大红灯</w:t>
      </w:r>
      <w:r>
        <w:rPr>
          <w:rFonts w:hint="eastAsia" w:ascii="宋体" w:hAnsi="宋体" w:cs="宋体"/>
          <w:b/>
          <w:bCs/>
          <w:szCs w:val="21"/>
        </w:rPr>
        <w:t>笼</w:t>
      </w:r>
      <w:r>
        <w:rPr>
          <w:rFonts w:ascii="宋体" w:hAnsi="宋体" w:cs="宋体"/>
          <w:b/>
          <w:bCs/>
          <w:szCs w:val="21"/>
        </w:rPr>
        <w:t>。“冰墩墩”将熊猫形象与富有超能量的冰晶外壳 相结合，体现了冬季冰雪运动和现代科技结合的特点，整体形象酷似航天员，寓意创造非凡、探索未来。上述材料表明（     ）</w:t>
      </w:r>
    </w:p>
    <w:p>
      <w:pPr>
        <w:spacing w:line="264" w:lineRule="auto"/>
        <w:rPr>
          <w:rFonts w:hint="eastAsia" w:ascii="宋体" w:hAnsi="宋体" w:cs="宋体"/>
          <w:b/>
          <w:bCs/>
          <w:szCs w:val="21"/>
        </w:rPr>
      </w:pPr>
      <w:r>
        <w:rPr>
          <w:rFonts w:ascii="宋体" w:hAnsi="宋体" w:cs="宋体"/>
          <w:b/>
          <w:bCs/>
          <w:szCs w:val="21"/>
        </w:rPr>
        <w:t>A.中华文化对世界的影响越来越大</w:t>
      </w:r>
      <w:r>
        <w:rPr>
          <w:rFonts w:ascii="宋体" w:hAnsi="宋体" w:cs="宋体"/>
          <w:b/>
          <w:bCs/>
          <w:szCs w:val="21"/>
        </w:rPr>
        <w:tab/>
      </w:r>
      <w:r>
        <w:rPr>
          <w:rFonts w:ascii="宋体" w:hAnsi="宋体" w:cs="宋体"/>
          <w:b/>
          <w:bCs/>
          <w:szCs w:val="21"/>
        </w:rPr>
        <w:tab/>
      </w:r>
    </w:p>
    <w:p>
      <w:pPr>
        <w:spacing w:line="264" w:lineRule="auto"/>
        <w:rPr>
          <w:rFonts w:ascii="宋体" w:hAnsi="宋体" w:cs="宋体"/>
          <w:b/>
          <w:bCs/>
          <w:szCs w:val="21"/>
        </w:rPr>
      </w:pPr>
      <w:r>
        <w:rPr>
          <w:rFonts w:ascii="宋体" w:hAnsi="宋体" w:cs="宋体"/>
          <w:b/>
          <w:bCs/>
          <w:szCs w:val="21"/>
        </w:rPr>
        <w:t xml:space="preserve">B.文明因交流而多彩，因互鉴而丰富 </w:t>
      </w:r>
    </w:p>
    <w:p>
      <w:pPr>
        <w:spacing w:line="264" w:lineRule="auto"/>
        <w:rPr>
          <w:rFonts w:hint="eastAsia" w:ascii="宋体" w:hAnsi="宋体" w:cs="宋体"/>
          <w:b/>
          <w:bCs/>
          <w:szCs w:val="21"/>
        </w:rPr>
      </w:pPr>
      <w:r>
        <w:rPr>
          <w:rFonts w:ascii="宋体" w:hAnsi="宋体" w:cs="宋体"/>
          <w:b/>
          <w:bCs/>
          <w:szCs w:val="21"/>
        </w:rPr>
        <w:t>C.文化多样性是文化创新发展的前提和基础</w:t>
      </w:r>
      <w:r>
        <w:rPr>
          <w:rFonts w:ascii="宋体" w:hAnsi="宋体" w:cs="宋体"/>
          <w:b/>
          <w:bCs/>
          <w:szCs w:val="21"/>
        </w:rPr>
        <w:tab/>
      </w:r>
      <w:r>
        <w:rPr>
          <w:rFonts w:ascii="宋体" w:hAnsi="宋体" w:cs="宋体"/>
          <w:b/>
          <w:bCs/>
          <w:szCs w:val="21"/>
        </w:rPr>
        <w:tab/>
      </w:r>
      <w:r>
        <w:rPr>
          <w:rFonts w:hint="eastAsia" w:ascii="宋体" w:hAnsi="宋体" w:cs="宋体"/>
          <w:b/>
          <w:bCs/>
          <w:szCs w:val="21"/>
        </w:rPr>
        <w:t xml:space="preserve">    </w:t>
      </w:r>
    </w:p>
    <w:p>
      <w:pPr>
        <w:spacing w:line="264" w:lineRule="auto"/>
        <w:rPr>
          <w:rFonts w:ascii="宋体" w:hAnsi="宋体" w:cs="宋体"/>
          <w:b/>
          <w:bCs/>
          <w:szCs w:val="21"/>
        </w:rPr>
      </w:pPr>
      <w:r>
        <w:rPr>
          <w:rFonts w:ascii="宋体" w:hAnsi="宋体" w:cs="宋体"/>
          <w:b/>
          <w:bCs/>
          <w:szCs w:val="21"/>
        </w:rPr>
        <w:t>D.中华文化具有海纳百川的包容力和与时俱进的创造力</w:t>
      </w:r>
    </w:p>
    <w:p>
      <w:pPr>
        <w:spacing w:line="264" w:lineRule="auto"/>
        <w:rPr>
          <w:rFonts w:ascii="宋体" w:hAnsi="宋体" w:cs="宋体"/>
          <w:b/>
          <w:bCs/>
          <w:szCs w:val="21"/>
        </w:rPr>
      </w:pPr>
      <w:r>
        <w:rPr>
          <w:rFonts w:hint="eastAsia" w:ascii="宋体" w:hAnsi="宋体" w:cs="宋体"/>
          <w:b/>
          <w:bCs/>
          <w:szCs w:val="21"/>
        </w:rPr>
        <w:t>25</w:t>
      </w:r>
      <w:r>
        <w:rPr>
          <w:rFonts w:ascii="宋体" w:hAnsi="宋体" w:cs="宋体"/>
          <w:b/>
          <w:bCs/>
          <w:szCs w:val="21"/>
        </w:rPr>
        <w:t>．新发展格局不是回到封闭的国内单循环，而是更加开放的国内国际双循环。为此，我国要把握世界的发展趋势，积极谋求自身发展，提高国际竞争力，切实做到(     )</w:t>
      </w:r>
      <w:r>
        <w:rPr>
          <w:rFonts w:ascii="宋体" w:hAnsi="宋体" w:cs="宋体"/>
          <w:b/>
          <w:bCs/>
          <w:szCs w:val="21"/>
        </w:rPr>
        <w:pict>
          <v:shape id="_x0000_i1036" o:spt="75" alt="学科网 zxxk.com" type="#_x0000_t75" style="height:0pt;width:0.1pt;" filled="f" o:preferrelative="t" stroked="f" coordsize="21600,21600">
            <v:path/>
            <v:fill on="f" focussize="0,0"/>
            <v:stroke on="f" joinstyle="miter"/>
            <v:imagedata r:id="rId15" o:title=""/>
            <o:lock v:ext="edit" aspectratio="t"/>
            <w10:wrap type="none"/>
            <w10:anchorlock/>
          </v:shape>
        </w:pict>
      </w:r>
    </w:p>
    <w:p>
      <w:pPr>
        <w:spacing w:line="264" w:lineRule="auto"/>
        <w:rPr>
          <w:rFonts w:ascii="宋体" w:hAnsi="宋体" w:cs="宋体"/>
          <w:b/>
          <w:bCs/>
          <w:szCs w:val="21"/>
        </w:rPr>
      </w:pPr>
      <w:r>
        <w:rPr>
          <w:rFonts w:ascii="宋体" w:hAnsi="宋体" w:cs="宋体"/>
          <w:b/>
          <w:bCs/>
          <w:szCs w:val="21"/>
        </w:rPr>
        <w:t xml:space="preserve">①把提升发展质量放在首位              </w:t>
      </w:r>
      <w:r>
        <w:rPr>
          <w:rFonts w:hint="eastAsia" w:ascii="宋体" w:hAnsi="宋体" w:cs="宋体"/>
          <w:b/>
          <w:bCs/>
          <w:szCs w:val="21"/>
        </w:rPr>
        <w:t xml:space="preserve"> </w:t>
      </w:r>
      <w:r>
        <w:rPr>
          <w:rFonts w:ascii="宋体" w:hAnsi="宋体" w:cs="宋体"/>
          <w:b/>
          <w:bCs/>
          <w:szCs w:val="21"/>
        </w:rPr>
        <w:t>②积极寻求新的经济增长点</w:t>
      </w:r>
      <w:r>
        <w:rPr>
          <w:rFonts w:ascii="宋体" w:hAnsi="宋体" w:cs="宋体"/>
          <w:b/>
          <w:bCs/>
          <w:szCs w:val="21"/>
        </w:rPr>
        <w:pict>
          <v:shape id="_x0000_i1037" o:spt="75" alt="学科网 zxxk.com" type="#_x0000_t75" style="height:0pt;width:0.1pt;" filled="f" o:preferrelative="t" stroked="f" coordsize="21600,21600">
            <v:path/>
            <v:fill on="f" focussize="0,0"/>
            <v:stroke on="f" joinstyle="miter"/>
            <v:imagedata r:id="rId15" o:title=""/>
            <o:lock v:ext="edit" aspectratio="t"/>
            <w10:wrap type="none"/>
            <w10:anchorlock/>
          </v:shape>
        </w:pict>
      </w:r>
    </w:p>
    <w:p>
      <w:pPr>
        <w:spacing w:line="264" w:lineRule="auto"/>
        <w:rPr>
          <w:rFonts w:ascii="宋体" w:hAnsi="宋体" w:cs="宋体"/>
          <w:b/>
          <w:bCs/>
          <w:szCs w:val="21"/>
        </w:rPr>
      </w:pPr>
      <w:r>
        <w:rPr>
          <w:rFonts w:ascii="宋体" w:hAnsi="宋体" w:cs="宋体"/>
          <w:b/>
          <w:bCs/>
          <w:szCs w:val="21"/>
        </w:rPr>
        <w:t>③推动经济由高质量发展转向高速发展     ④ 积极参与全球规则制定</w:t>
      </w:r>
      <w:r>
        <w:rPr>
          <w:rFonts w:ascii="宋体" w:hAnsi="宋体" w:cs="宋体"/>
          <w:b/>
          <w:bCs/>
          <w:szCs w:val="21"/>
        </w:rPr>
        <w:pict>
          <v:shape id="_x0000_i1038" o:spt="75" alt="学科网 zxxk.com" type="#_x0000_t75" style="height:0pt;width:0.1pt;" filled="f" o:preferrelative="t" stroked="f" coordsize="21600,21600">
            <v:path/>
            <v:fill on="f" focussize="0,0"/>
            <v:stroke on="f" joinstyle="miter"/>
            <v:imagedata r:id="rId15" o:title=""/>
            <o:lock v:ext="edit" aspectratio="t"/>
            <w10:wrap type="none"/>
            <w10:anchorlock/>
          </v:shape>
        </w:pict>
      </w:r>
    </w:p>
    <w:p>
      <w:pPr>
        <w:spacing w:line="264" w:lineRule="auto"/>
        <w:rPr>
          <w:rFonts w:hint="eastAsia" w:ascii="宋体" w:hAnsi="宋体" w:cs="宋体"/>
          <w:b/>
          <w:bCs/>
          <w:szCs w:val="21"/>
        </w:rPr>
      </w:pPr>
      <w:r>
        <w:rPr>
          <w:rFonts w:ascii="宋体" w:hAnsi="宋体" w:cs="宋体"/>
          <w:b/>
          <w:bCs/>
          <w:szCs w:val="21"/>
        </w:rPr>
        <w:t>A．①②④</w:t>
      </w:r>
      <w:r>
        <w:rPr>
          <w:rFonts w:ascii="宋体" w:hAnsi="宋体" w:cs="宋体"/>
          <w:b/>
          <w:bCs/>
          <w:szCs w:val="21"/>
        </w:rPr>
        <w:tab/>
      </w:r>
      <w:r>
        <w:rPr>
          <w:rFonts w:ascii="宋体" w:hAnsi="宋体" w:cs="宋体"/>
          <w:b/>
          <w:bCs/>
          <w:szCs w:val="21"/>
        </w:rPr>
        <w:t>B．①②③</w:t>
      </w:r>
      <w:r>
        <w:rPr>
          <w:rFonts w:ascii="宋体" w:hAnsi="宋体" w:cs="宋体"/>
          <w:b/>
          <w:bCs/>
          <w:szCs w:val="21"/>
        </w:rPr>
        <w:tab/>
      </w:r>
      <w:r>
        <w:rPr>
          <w:rFonts w:ascii="宋体" w:hAnsi="宋体" w:cs="宋体"/>
          <w:b/>
          <w:bCs/>
          <w:szCs w:val="21"/>
        </w:rPr>
        <w:t>C．②③④</w:t>
      </w:r>
      <w:r>
        <w:rPr>
          <w:rFonts w:ascii="宋体" w:hAnsi="宋体" w:cs="宋体"/>
          <w:b/>
          <w:bCs/>
          <w:szCs w:val="21"/>
        </w:rPr>
        <w:tab/>
      </w:r>
      <w:r>
        <w:rPr>
          <w:rFonts w:ascii="宋体" w:hAnsi="宋体" w:cs="宋体"/>
          <w:b/>
          <w:bCs/>
          <w:szCs w:val="21"/>
        </w:rPr>
        <w:t>D．①③④</w:t>
      </w:r>
      <w:r>
        <w:rPr>
          <w:rFonts w:ascii="宋体" w:hAnsi="宋体" w:cs="宋体"/>
          <w:b/>
          <w:bCs/>
          <w:szCs w:val="21"/>
        </w:rPr>
        <w:pict>
          <v:shape id="_x0000_i1039" o:spt="75" alt="学科网 zxxk.com" type="#_x0000_t75" style="height:0pt;width:0.1pt;" filled="f" o:preferrelative="t" stroked="f" coordsize="21600,21600">
            <v:path/>
            <v:fill on="f" focussize="0,0"/>
            <v:stroke on="f" joinstyle="miter"/>
            <v:imagedata r:id="rId15" o:title=""/>
            <o:lock v:ext="edit" aspectratio="t"/>
            <w10:wrap type="none"/>
            <w10:anchorlock/>
          </v:shape>
        </w:pict>
      </w:r>
    </w:p>
    <w:p>
      <w:pPr>
        <w:snapToGrid w:val="0"/>
        <w:jc w:val="center"/>
        <w:rPr>
          <w:rFonts w:hint="eastAsia" w:ascii="Times New Roman" w:hAnsi="Times New Roman"/>
          <w:b/>
          <w:bCs/>
          <w:sz w:val="32"/>
          <w:szCs w:val="32"/>
        </w:rPr>
      </w:pPr>
      <w:r>
        <w:rPr>
          <w:rFonts w:hint="eastAsia" w:ascii="宋体" w:hAnsi="宋体" w:cs="宋体"/>
          <w:b/>
          <w:sz w:val="32"/>
          <w:szCs w:val="32"/>
        </w:rPr>
        <w:t>卷Ⅱ （非选择题  共50分）</w:t>
      </w:r>
    </w:p>
    <w:p>
      <w:pPr>
        <w:spacing w:line="264" w:lineRule="auto"/>
        <w:rPr>
          <w:rFonts w:hint="eastAsia" w:ascii="宋体" w:hAnsi="宋体" w:cs="宋体"/>
          <w:b/>
          <w:bCs/>
          <w:szCs w:val="21"/>
        </w:rPr>
      </w:pPr>
      <w:r>
        <w:rPr>
          <w:rFonts w:hint="eastAsia" w:ascii="宋体" w:hAnsi="宋体" w:cs="宋体"/>
          <w:b/>
          <w:bCs/>
          <w:szCs w:val="21"/>
        </w:rPr>
        <w:t>26.【全面发展】（14分）</w:t>
      </w:r>
      <w:r>
        <w:rPr>
          <w:rFonts w:ascii="宋体" w:hAnsi="宋体" w:cs="宋体"/>
          <w:b/>
          <w:bCs/>
          <w:szCs w:val="21"/>
        </w:rPr>
        <w:tab/>
      </w:r>
    </w:p>
    <w:p>
      <w:pPr>
        <w:spacing w:line="264" w:lineRule="auto"/>
        <w:ind w:firstLine="517" w:firstLineChars="245"/>
        <w:rPr>
          <w:rFonts w:hint="eastAsia" w:ascii="宋体" w:hAnsi="宋体" w:cs="宋体"/>
          <w:b/>
          <w:bCs/>
          <w:szCs w:val="21"/>
        </w:rPr>
      </w:pPr>
      <w:r>
        <w:rPr>
          <w:rFonts w:hint="eastAsia" w:ascii="宋体" w:hAnsi="宋体" w:cs="宋体"/>
          <w:b/>
          <w:bCs/>
          <w:szCs w:val="21"/>
        </w:rPr>
        <w:t>2021年，不平凡的一年。回首过去，我们硕果累累。展望未来，我们信心百倍。我们将继续奋斗在实现中华民族伟大复兴的中国梦的道路上。</w:t>
      </w:r>
    </w:p>
    <w:p>
      <w:pPr>
        <w:spacing w:line="264" w:lineRule="auto"/>
        <w:rPr>
          <w:rFonts w:hint="eastAsia" w:ascii="宋体" w:hAnsi="宋体" w:cs="宋体"/>
          <w:b/>
          <w:bCs/>
          <w:szCs w:val="21"/>
        </w:rPr>
      </w:pPr>
      <w:r>
        <w:rPr>
          <w:rFonts w:hint="eastAsia" w:ascii="宋体" w:hAnsi="宋体" w:cs="宋体"/>
          <w:b/>
          <w:bCs/>
          <w:szCs w:val="21"/>
        </w:rPr>
        <w:t>材料一：1964年10月16日我国第一颗原子弹爆炸成功、2003年10月16日我国首次载人航天飞行圆满成功、2021年10月16日神舟十三号发射圆满成功，三张同一天的号外，记录着一代代中国人的奋进前行！</w:t>
      </w:r>
    </w:p>
    <w:p>
      <w:pPr>
        <w:rPr>
          <w:rFonts w:hint="eastAsia" w:ascii="宋体" w:hAnsi="宋体" w:cs="宋体"/>
          <w:color w:val="000000"/>
          <w:szCs w:val="24"/>
        </w:rPr>
      </w:pPr>
      <w:r>
        <w:rPr>
          <w:rFonts w:ascii="宋体" w:hAnsi="宋体" w:cs="宋体"/>
          <w:b/>
          <w:bCs/>
          <w:szCs w:val="21"/>
        </w:rPr>
        <w:pict>
          <v:shape id="_x0000_s1047" o:spid="_x0000_s1047" o:spt="75" type="#_x0000_t75" style="position:absolute;left:0pt;margin-left:-3.45pt;margin-top:19.5pt;height:189.6pt;width:406.7pt;mso-wrap-distance-bottom:0pt;mso-wrap-distance-left:9pt;mso-wrap-distance-right:9pt;mso-wrap-distance-top:0pt;z-index:251661312;mso-width-relative:page;mso-height-relative:page;" filled="f" o:preferrelative="t" stroked="f" coordsize="21600,21600">
            <v:path/>
            <v:fill on="f" focussize="0,0"/>
            <v:stroke on="f" joinstyle="miter"/>
            <v:imagedata r:id="rId18" o:title="微信图片_20211213151536"/>
            <o:lock v:ext="edit" aspectratio="t"/>
            <w10:wrap type="square"/>
          </v:shape>
        </w:pict>
      </w:r>
    </w:p>
    <w:p>
      <w:pPr>
        <w:spacing w:line="264" w:lineRule="auto"/>
        <w:rPr>
          <w:rFonts w:hint="eastAsia" w:ascii="宋体" w:hAnsi="宋体" w:cs="宋体"/>
          <w:b/>
          <w:bCs/>
          <w:szCs w:val="21"/>
        </w:rPr>
      </w:pPr>
      <w:r>
        <w:rPr>
          <w:rFonts w:hint="eastAsia" w:ascii="宋体" w:hAnsi="宋体" w:cs="宋体"/>
          <w:b/>
          <w:bCs/>
          <w:szCs w:val="21"/>
        </w:rPr>
        <w:t>（1）材料一的成就启示我国应着力提升哪些能力增强我国的综合国力？（4分）</w:t>
      </w:r>
    </w:p>
    <w:p>
      <w:pPr>
        <w:spacing w:line="264" w:lineRule="auto"/>
        <w:rPr>
          <w:rFonts w:hint="eastAsia" w:ascii="宋体" w:hAnsi="宋体" w:cs="宋体"/>
          <w:b/>
          <w:bCs/>
          <w:szCs w:val="21"/>
        </w:rPr>
      </w:pPr>
    </w:p>
    <w:p>
      <w:pPr>
        <w:spacing w:line="264" w:lineRule="auto"/>
        <w:rPr>
          <w:rFonts w:hint="eastAsia" w:ascii="宋体" w:hAnsi="宋体" w:cs="宋体"/>
          <w:b/>
          <w:bCs/>
          <w:szCs w:val="21"/>
        </w:rPr>
      </w:pPr>
    </w:p>
    <w:p>
      <w:pPr>
        <w:spacing w:line="264" w:lineRule="auto"/>
        <w:rPr>
          <w:rFonts w:hint="eastAsia" w:ascii="宋体" w:hAnsi="宋体" w:cs="宋体"/>
          <w:b/>
          <w:bCs/>
          <w:szCs w:val="21"/>
        </w:rPr>
      </w:pPr>
      <w:r>
        <w:rPr>
          <w:rFonts w:hint="eastAsia" w:ascii="宋体" w:hAnsi="宋体" w:cs="宋体"/>
          <w:b/>
          <w:bCs/>
          <w:szCs w:val="21"/>
        </w:rPr>
        <w:t>材料二：  我国坚持最严格的耕地保护制度，严守18亿亩耕地红线，遏制耕地“非农业化”、防止“非粮化”。我国大力推进高标准农田建设，通过平整土地，一般能产生1%到3%的新增耕地；通过完善农田基础设施，大幅度改善了农田生产条件。评估数据显示，高标准农田项目区粮食产能平均提高10%到20%，农药施用量减少19.1%，化肥施用量减少13.8%。</w:t>
      </w:r>
    </w:p>
    <w:p>
      <w:pPr>
        <w:spacing w:line="264" w:lineRule="auto"/>
        <w:rPr>
          <w:rFonts w:hint="eastAsia" w:ascii="宋体" w:hAnsi="宋体" w:cs="宋体"/>
          <w:b/>
          <w:bCs/>
          <w:szCs w:val="21"/>
        </w:rPr>
      </w:pPr>
      <w:r>
        <w:rPr>
          <w:rFonts w:hint="eastAsia" w:ascii="宋体" w:hAnsi="宋体" w:cs="宋体"/>
          <w:b/>
          <w:bCs/>
          <w:szCs w:val="21"/>
        </w:rPr>
        <w:t>（2）据材料二，指出我国在粮食生产中坚持了哪一发展理念？概括其表现。（4分）</w:t>
      </w:r>
    </w:p>
    <w:p>
      <w:pPr>
        <w:rPr>
          <w:rFonts w:hint="eastAsia" w:ascii="宋体" w:hAnsi="宋体"/>
          <w:szCs w:val="24"/>
        </w:rPr>
      </w:pPr>
    </w:p>
    <w:p>
      <w:pPr>
        <w:rPr>
          <w:rFonts w:hint="eastAsia" w:ascii="宋体" w:hAnsi="宋体" w:cs="宋体"/>
          <w:b/>
          <w:bCs/>
          <w:szCs w:val="21"/>
        </w:rPr>
      </w:pPr>
    </w:p>
    <w:p>
      <w:pPr>
        <w:ind w:firstLine="105" w:firstLineChars="50"/>
        <w:rPr>
          <w:rFonts w:hint="eastAsia" w:ascii="宋体" w:hAnsi="宋体" w:cs="宋体"/>
          <w:b/>
          <w:bCs/>
          <w:szCs w:val="21"/>
        </w:rPr>
      </w:pPr>
    </w:p>
    <w:p>
      <w:pPr>
        <w:ind w:firstLine="105" w:firstLineChars="50"/>
        <w:rPr>
          <w:rFonts w:ascii="宋体" w:hAnsi="宋体"/>
          <w:szCs w:val="24"/>
        </w:rPr>
      </w:pPr>
      <w:r>
        <w:rPr>
          <w:rFonts w:hint="eastAsia" w:ascii="宋体" w:hAnsi="宋体" w:cs="宋体"/>
          <w:b/>
          <w:bCs/>
          <w:szCs w:val="21"/>
        </w:rPr>
        <w:t>材料三：漫画欣赏</w:t>
      </w:r>
    </w:p>
    <w:p>
      <w:pPr>
        <w:spacing w:line="0" w:lineRule="atLeast"/>
        <w:jc w:val="center"/>
        <w:rPr>
          <w:rFonts w:hint="eastAsia" w:ascii="宋体" w:hAnsi="宋体"/>
          <w:szCs w:val="21"/>
        </w:rPr>
      </w:pPr>
      <w:r>
        <w:pict>
          <v:group id="_x0000_s1048" o:spid="_x0000_s1048" o:spt="203" style="position:absolute;left:0pt;margin-left:12.05pt;margin-top:2.85pt;height:132.6pt;width:385.5pt;z-index:251669504;mso-width-relative:page;mso-height-relative:page;" coordorigin="2316,7635" coordsize="7710,3078">
            <o:lock v:ext="edit"/>
            <v:shape id="图片 6" o:spid="_x0000_s1049" o:spt="75" alt="说明: https://p1.ssl.qhimgs1.com/sdr/400__/t016700e7337ad54f81.jpg" type="#_x0000_t75" style="position:absolute;left:2316;top:7635;height:2583;width:4005;" filled="f" o:preferrelative="t" stroked="f" coordsize="21600,21600">
              <v:path/>
              <v:fill on="f" focussize="0,0"/>
              <v:stroke on="f" joinstyle="miter"/>
              <v:imagedata r:id="rId19" cropright="975f" cropbottom="4243f" o:title="t016700e7337ad54f81"/>
              <o:lock v:ext="edit" aspectratio="t"/>
            </v:shape>
            <v:shape id="图片 3" o:spid="_x0000_s1050" o:spt="75" type="#_x0000_t75" style="position:absolute;left:6411;top:7710;height:2508;width:3615;" filled="f" o:preferrelative="t" stroked="f" coordsize="21600,21600">
              <v:path/>
              <v:fill on="f" focussize="0,0"/>
              <v:stroke on="f" joinstyle="miter"/>
              <v:imagedata r:id="rId20" cropbottom="4732f" o:title=""/>
              <o:lock v:ext="edit" aspectratio="t"/>
            </v:shape>
            <v:shape id="_x0000_s1051" o:spid="_x0000_s1051" o:spt="202" type="#_x0000_t202" style="position:absolute;left:3480;top:10218;height:495;width:1935;" stroked="f" coordsize="21600,21600">
              <v:path/>
              <v:fill focussize="0,0"/>
              <v:stroke on="f" joinstyle="miter"/>
              <v:imagedata o:title=""/>
              <o:lock v:ext="edit"/>
              <v:textbox>
                <w:txbxContent>
                  <w:p>
                    <w:pPr>
                      <w:rPr>
                        <w:b/>
                      </w:rPr>
                    </w:pPr>
                    <w:r>
                      <w:rPr>
                        <w:rFonts w:hint="eastAsia" w:ascii="宋体" w:hAnsi="宋体"/>
                        <w:b/>
                        <w:szCs w:val="21"/>
                      </w:rPr>
                      <w:t xml:space="preserve">漫画一：全部脱贫  </w:t>
                    </w:r>
                  </w:p>
                </w:txbxContent>
              </v:textbox>
            </v:shape>
            <v:shape id="_x0000_s1052" o:spid="_x0000_s1052" o:spt="202" type="#_x0000_t202" style="position:absolute;left:7185;top:10218;height:495;width:1935;" stroked="f" coordsize="21600,21600">
              <v:path/>
              <v:fill focussize="0,0"/>
              <v:stroke on="f" joinstyle="miter"/>
              <v:imagedata o:title=""/>
              <o:lock v:ext="edit"/>
              <v:textbox>
                <w:txbxContent>
                  <w:p>
                    <w:pPr>
                      <w:rPr>
                        <w:b/>
                      </w:rPr>
                    </w:pPr>
                    <w:r>
                      <w:rPr>
                        <w:rFonts w:hint="eastAsia" w:ascii="宋体" w:hAnsi="宋体"/>
                        <w:b/>
                        <w:szCs w:val="21"/>
                      </w:rPr>
                      <w:t xml:space="preserve">漫画二：全民接种  </w:t>
                    </w:r>
                  </w:p>
                </w:txbxContent>
              </v:textbox>
            </v:shape>
          </v:group>
        </w:pict>
      </w:r>
      <w:r>
        <w:rPr>
          <w:rFonts w:hint="eastAsia" w:ascii="宋体" w:hAnsi="宋体"/>
          <w:szCs w:val="21"/>
        </w:rPr>
        <w:t>　</w:t>
      </w:r>
    </w:p>
    <w:p>
      <w:pPr>
        <w:spacing w:after="78" w:afterLines="25" w:line="0" w:lineRule="atLeast"/>
        <w:ind w:firstLine="1890" w:firstLineChars="900"/>
        <w:rPr>
          <w:rFonts w:hint="eastAsia" w:ascii="宋体" w:hAnsi="宋体"/>
          <w:szCs w:val="21"/>
        </w:rPr>
      </w:pPr>
      <w:r>
        <w:rPr>
          <w:rFonts w:hint="eastAsia" w:ascii="宋体" w:hAnsi="宋体"/>
          <w:szCs w:val="21"/>
        </w:rPr>
        <w:t xml:space="preserve">  　　　　　　 　     </w:t>
      </w:r>
    </w:p>
    <w:p>
      <w:pPr>
        <w:rPr>
          <w:rFonts w:hint="eastAsia" w:ascii="宋体" w:hAnsi="宋体"/>
          <w:szCs w:val="21"/>
        </w:rPr>
      </w:pPr>
    </w:p>
    <w:p>
      <w:pPr>
        <w:rPr>
          <w:rFonts w:hint="eastAsia" w:ascii="宋体" w:hAnsi="宋体"/>
          <w:szCs w:val="21"/>
        </w:rPr>
      </w:pPr>
    </w:p>
    <w:p>
      <w:pPr>
        <w:rPr>
          <w:rFonts w:hint="eastAsia" w:ascii="宋体" w:hAnsi="宋体"/>
          <w:szCs w:val="21"/>
        </w:rPr>
      </w:pPr>
    </w:p>
    <w:p>
      <w:pPr>
        <w:rPr>
          <w:rFonts w:hint="eastAsia" w:ascii="宋体" w:hAnsi="宋体"/>
          <w:szCs w:val="21"/>
        </w:rPr>
      </w:pPr>
    </w:p>
    <w:p>
      <w:pPr>
        <w:rPr>
          <w:rFonts w:hint="eastAsia" w:ascii="宋体" w:hAnsi="宋体"/>
          <w:szCs w:val="21"/>
        </w:rPr>
      </w:pPr>
    </w:p>
    <w:p>
      <w:pPr>
        <w:rPr>
          <w:rFonts w:hint="eastAsia" w:ascii="宋体" w:hAnsi="宋体"/>
          <w:szCs w:val="21"/>
        </w:rPr>
      </w:pPr>
    </w:p>
    <w:p>
      <w:pPr>
        <w:rPr>
          <w:rFonts w:hint="eastAsia" w:ascii="宋体" w:hAnsi="宋体" w:cs="宋体"/>
          <w:b/>
          <w:bCs/>
          <w:szCs w:val="21"/>
        </w:rPr>
      </w:pPr>
    </w:p>
    <w:p>
      <w:pPr>
        <w:rPr>
          <w:rFonts w:hint="eastAsia" w:ascii="宋体" w:hAnsi="宋体" w:cs="宋体"/>
          <w:b/>
          <w:bCs/>
          <w:szCs w:val="21"/>
        </w:rPr>
      </w:pPr>
      <w:r>
        <w:rPr>
          <w:rFonts w:hint="eastAsia" w:ascii="宋体" w:hAnsi="宋体" w:cs="宋体"/>
          <w:b/>
          <w:bCs/>
          <w:szCs w:val="21"/>
        </w:rPr>
        <w:t>（3）“全面脱贫”反映了党和政府引领人民朝着什么方向迈进？两幅漫画共同体现了党和政府怎样的发展思想？（4分）</w:t>
      </w: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r>
        <w:rPr>
          <w:rFonts w:hint="eastAsia" w:ascii="宋体" w:hAnsi="宋体" w:cs="宋体"/>
          <w:b/>
          <w:bCs/>
          <w:szCs w:val="21"/>
        </w:rPr>
        <w:t>（4）根据以上材料和问题，概括一个有关实现中华民族伟大复兴的中国梦的正确认识。（2分）</w:t>
      </w:r>
    </w:p>
    <w:p>
      <w:pPr>
        <w:spacing w:line="360" w:lineRule="auto"/>
        <w:rPr>
          <w:rFonts w:hint="eastAsia" w:ascii="宋体" w:hAnsi="宋体"/>
          <w:b/>
          <w:sz w:val="24"/>
          <w:szCs w:val="24"/>
        </w:rPr>
      </w:pPr>
    </w:p>
    <w:p>
      <w:pPr>
        <w:spacing w:line="360" w:lineRule="auto"/>
        <w:rPr>
          <w:rFonts w:hint="eastAsia" w:ascii="宋体" w:hAnsi="宋体" w:cs="宋体"/>
          <w:b/>
          <w:bCs/>
          <w:szCs w:val="21"/>
        </w:rPr>
      </w:pPr>
      <w:r>
        <w:rPr>
          <w:rFonts w:hint="eastAsia" w:ascii="宋体" w:hAnsi="宋体" w:cs="宋体"/>
          <w:b/>
          <w:bCs/>
          <w:szCs w:val="21"/>
        </w:rPr>
        <w:t>27.【美丽中国】(12分)</w:t>
      </w:r>
    </w:p>
    <w:p>
      <w:pPr>
        <w:spacing w:line="360" w:lineRule="auto"/>
        <w:rPr>
          <w:rFonts w:hint="eastAsia" w:ascii="宋体" w:hAnsi="宋体" w:cs="宋体"/>
          <w:b/>
          <w:bCs/>
          <w:szCs w:val="21"/>
        </w:rPr>
      </w:pPr>
      <w:r>
        <w:rPr>
          <w:rFonts w:hint="eastAsia" w:ascii="宋体" w:hAnsi="宋体" w:cs="宋体"/>
          <w:b/>
          <w:bCs/>
          <w:szCs w:val="21"/>
        </w:rPr>
        <w:t>材料一:根据国家发改委的预测，如果在全国推广“节能产品惠民工程”，采用财政补贴等方式推广高效节能空调、冰箱、洗衣机等智能产品， 2020年增加1.5亿台高效节能智能家电的销售，拉动消费约7000亿元。</w:t>
      </w:r>
    </w:p>
    <w:p>
      <w:pPr>
        <w:numPr>
          <w:ilvl w:val="0"/>
          <w:numId w:val="1"/>
        </w:numPr>
        <w:spacing w:line="360" w:lineRule="auto"/>
        <w:rPr>
          <w:rFonts w:hint="eastAsia" w:ascii="宋体" w:hAnsi="宋体" w:cs="宋体"/>
          <w:b/>
          <w:bCs/>
          <w:szCs w:val="21"/>
        </w:rPr>
      </w:pPr>
      <w:r>
        <w:rPr>
          <w:rFonts w:hint="eastAsia" w:ascii="宋体" w:hAnsi="宋体" w:cs="宋体"/>
          <w:b/>
          <w:bCs/>
          <w:szCs w:val="21"/>
        </w:rPr>
        <w:t>合材料和所学，请你分析我国推广“节能产品惠民工程”的理由。(4分)</w:t>
      </w:r>
    </w:p>
    <w:p>
      <w:pPr>
        <w:spacing w:line="360" w:lineRule="auto"/>
        <w:ind w:firstLine="422" w:firstLineChars="200"/>
        <w:rPr>
          <w:rFonts w:hint="eastAsia" w:ascii="宋体" w:hAnsi="宋体" w:cs="宋体"/>
          <w:b/>
          <w:bCs/>
          <w:szCs w:val="21"/>
        </w:rPr>
      </w:pPr>
    </w:p>
    <w:p>
      <w:pPr>
        <w:spacing w:line="360" w:lineRule="auto"/>
        <w:rPr>
          <w:rFonts w:hint="eastAsia" w:ascii="宋体" w:hAnsi="宋体" w:cs="宋体"/>
          <w:b/>
          <w:bCs/>
          <w:szCs w:val="21"/>
        </w:rPr>
      </w:pPr>
    </w:p>
    <w:p>
      <w:pPr>
        <w:spacing w:line="360" w:lineRule="auto"/>
        <w:rPr>
          <w:rFonts w:hint="eastAsia" w:ascii="宋体" w:hAnsi="宋体" w:cs="宋体"/>
          <w:b/>
          <w:bCs/>
          <w:szCs w:val="21"/>
        </w:rPr>
      </w:pPr>
      <w:r>
        <w:rPr>
          <w:rFonts w:hint="eastAsia" w:ascii="宋体" w:hAnsi="宋体" w:cs="宋体"/>
          <w:b/>
          <w:bCs/>
          <w:szCs w:val="21"/>
        </w:rPr>
        <w:t>材料二:2020年，物流业升级史无前例:菜鸟在全国200多个城市的8万个驿站开展包装减量、纸箱回收等活动，顺丰推出电子运单、环保包装寄件等措施……2020年，物流业共节约3万余吨的碳排放，相当于少砍了27万棵树。</w:t>
      </w:r>
    </w:p>
    <w:p>
      <w:pPr>
        <w:numPr>
          <w:ilvl w:val="0"/>
          <w:numId w:val="2"/>
        </w:numPr>
        <w:spacing w:line="360" w:lineRule="auto"/>
        <w:rPr>
          <w:rFonts w:hint="eastAsia" w:ascii="宋体" w:hAnsi="宋体" w:cs="宋体"/>
          <w:b/>
          <w:bCs/>
          <w:szCs w:val="21"/>
        </w:rPr>
      </w:pPr>
      <w:r>
        <w:rPr>
          <w:rFonts w:hint="eastAsia" w:ascii="宋体" w:hAnsi="宋体" w:cs="宋体"/>
          <w:b/>
          <w:bCs/>
          <w:szCs w:val="21"/>
        </w:rPr>
        <w:t>从经济发展与生态环境关系的角度看，材料二给我们提供的有益经验是什么? (2分)</w:t>
      </w:r>
    </w:p>
    <w:p>
      <w:pPr>
        <w:spacing w:line="360" w:lineRule="auto"/>
        <w:rPr>
          <w:rFonts w:hint="eastAsia" w:ascii="宋体" w:hAnsi="宋体" w:cs="宋体"/>
          <w:b/>
          <w:bCs/>
          <w:szCs w:val="21"/>
        </w:rPr>
      </w:pPr>
    </w:p>
    <w:p>
      <w:pPr>
        <w:spacing w:line="360" w:lineRule="auto"/>
        <w:rPr>
          <w:rFonts w:hint="eastAsia" w:ascii="宋体" w:hAnsi="宋体" w:cs="宋体"/>
          <w:b/>
          <w:bCs/>
          <w:szCs w:val="21"/>
        </w:rPr>
      </w:pPr>
      <w:r>
        <w:rPr>
          <w:rFonts w:hint="eastAsia" w:ascii="宋体" w:hAnsi="宋体" w:cs="宋体"/>
          <w:b/>
          <w:bCs/>
          <w:szCs w:val="21"/>
        </w:rPr>
        <w:t>材料三:低碳行动，人人可为。</w:t>
      </w:r>
    </w:p>
    <w:p>
      <w:pPr>
        <w:spacing w:line="360" w:lineRule="auto"/>
        <w:rPr>
          <w:rFonts w:hint="eastAsia" w:ascii="宋体" w:hAnsi="宋体" w:cs="宋体"/>
          <w:b/>
          <w:bCs/>
          <w:szCs w:val="21"/>
        </w:rPr>
      </w:pPr>
      <w:r>
        <w:rPr>
          <w:rFonts w:hint="eastAsia" w:ascii="宋体" w:hAnsi="宋体" w:cs="宋体"/>
          <w:b/>
          <w:bCs/>
          <w:szCs w:val="21"/>
        </w:rPr>
        <w:t>(3)请你根据以下情境完成表格内容. (3分)</w:t>
      </w:r>
    </w:p>
    <w:tbl>
      <w:tblPr>
        <w:tblStyle w:val="10"/>
        <w:tblW w:w="800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085"/>
        <w:gridCol w:w="49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58" w:hRule="atLeast"/>
        </w:trPr>
        <w:tc>
          <w:tcPr>
            <w:tcW w:w="3085" w:type="dxa"/>
          </w:tcPr>
          <w:p>
            <w:pPr>
              <w:spacing w:line="360" w:lineRule="auto"/>
              <w:rPr>
                <w:rFonts w:hint="eastAsia" w:ascii="宋体" w:hAnsi="宋体" w:cs="宋体"/>
                <w:b/>
                <w:bCs/>
                <w:szCs w:val="21"/>
              </w:rPr>
            </w:pPr>
            <w:r>
              <w:rPr>
                <w:rFonts w:hint="eastAsia" w:ascii="宋体" w:hAnsi="宋体" w:cs="宋体"/>
                <w:b/>
                <w:bCs/>
                <w:szCs w:val="21"/>
              </w:rPr>
              <w:t>外出就餐时:</w:t>
            </w:r>
          </w:p>
        </w:tc>
        <w:tc>
          <w:tcPr>
            <w:tcW w:w="4916" w:type="dxa"/>
          </w:tcPr>
          <w:p>
            <w:pPr>
              <w:spacing w:line="360" w:lineRule="auto"/>
              <w:rPr>
                <w:rFonts w:hint="eastAsia" w:ascii="宋体" w:hAnsi="宋体" w:cs="宋体"/>
                <w:b/>
                <w:bCs/>
                <w:szCs w:val="21"/>
              </w:rPr>
            </w:pPr>
            <w:r>
              <w:rPr>
                <w:rFonts w:hint="eastAsia" w:ascii="宋体" w:hAnsi="宋体" w:cs="宋体"/>
                <w:b/>
                <w:bCs/>
                <w:szCs w:val="21"/>
              </w:rPr>
              <w:t xml:space="preserve">① </w:t>
            </w:r>
            <w:r>
              <w:rPr>
                <w:rFonts w:hint="eastAsia" w:ascii="宋体" w:hAnsi="宋体" w:cs="宋体"/>
                <w:b/>
                <w:bCs/>
                <w:szCs w:val="21"/>
                <w:u w:val="single"/>
              </w:rPr>
              <w:t xml:space="preserve">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58" w:hRule="atLeast"/>
        </w:trPr>
        <w:tc>
          <w:tcPr>
            <w:tcW w:w="3085" w:type="dxa"/>
          </w:tcPr>
          <w:p>
            <w:pPr>
              <w:spacing w:line="360" w:lineRule="auto"/>
              <w:rPr>
                <w:rFonts w:hint="eastAsia" w:ascii="宋体" w:hAnsi="宋体" w:cs="宋体"/>
                <w:b/>
                <w:bCs/>
                <w:szCs w:val="21"/>
              </w:rPr>
            </w:pPr>
            <w:r>
              <w:rPr>
                <w:rFonts w:hint="eastAsia" w:ascii="宋体" w:hAnsi="宋体" w:cs="宋体"/>
                <w:b/>
                <w:bCs/>
                <w:szCs w:val="21"/>
              </w:rPr>
              <w:t>处置垃圾时:</w:t>
            </w:r>
          </w:p>
        </w:tc>
        <w:tc>
          <w:tcPr>
            <w:tcW w:w="4916" w:type="dxa"/>
          </w:tcPr>
          <w:p>
            <w:pPr>
              <w:spacing w:line="360" w:lineRule="auto"/>
              <w:rPr>
                <w:rFonts w:hint="eastAsia" w:ascii="宋体" w:hAnsi="宋体" w:cs="宋体"/>
                <w:b/>
                <w:bCs/>
                <w:szCs w:val="21"/>
              </w:rPr>
            </w:pPr>
            <w:r>
              <w:rPr>
                <w:rFonts w:hint="eastAsia" w:ascii="宋体" w:hAnsi="宋体" w:cs="宋体"/>
                <w:b/>
                <w:bCs/>
                <w:szCs w:val="21"/>
              </w:rPr>
              <w:t xml:space="preserve">② </w:t>
            </w:r>
            <w:r>
              <w:rPr>
                <w:rFonts w:hint="eastAsia" w:ascii="宋体" w:hAnsi="宋体" w:cs="宋体"/>
                <w:b/>
                <w:bCs/>
                <w:szCs w:val="21"/>
                <w:u w:val="single"/>
              </w:rPr>
              <w:t xml:space="preserve">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58" w:hRule="atLeast"/>
        </w:trPr>
        <w:tc>
          <w:tcPr>
            <w:tcW w:w="3085" w:type="dxa"/>
          </w:tcPr>
          <w:p>
            <w:pPr>
              <w:spacing w:line="360" w:lineRule="auto"/>
              <w:rPr>
                <w:rFonts w:hint="eastAsia" w:ascii="宋体" w:hAnsi="宋体" w:cs="宋体"/>
                <w:b/>
                <w:bCs/>
                <w:szCs w:val="21"/>
              </w:rPr>
            </w:pPr>
            <w:r>
              <w:rPr>
                <w:rFonts w:hint="eastAsia" w:ascii="宋体" w:hAnsi="宋体" w:cs="宋体"/>
                <w:b/>
                <w:bCs/>
                <w:szCs w:val="21"/>
              </w:rPr>
              <w:t>与会者参加会议和活动时:</w:t>
            </w:r>
          </w:p>
        </w:tc>
        <w:tc>
          <w:tcPr>
            <w:tcW w:w="4916" w:type="dxa"/>
          </w:tcPr>
          <w:p>
            <w:pPr>
              <w:spacing w:line="360" w:lineRule="auto"/>
              <w:rPr>
                <w:rFonts w:hint="eastAsia" w:ascii="宋体" w:hAnsi="宋体" w:cs="宋体"/>
                <w:b/>
                <w:bCs/>
                <w:szCs w:val="21"/>
              </w:rPr>
            </w:pPr>
            <w:r>
              <w:rPr>
                <w:rFonts w:hint="eastAsia" w:ascii="宋体" w:hAnsi="宋体" w:cs="宋体"/>
                <w:b/>
                <w:bCs/>
                <w:szCs w:val="21"/>
              </w:rPr>
              <w:t>自带水杯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58" w:hRule="atLeast"/>
        </w:trPr>
        <w:tc>
          <w:tcPr>
            <w:tcW w:w="3085" w:type="dxa"/>
          </w:tcPr>
          <w:p>
            <w:pPr>
              <w:spacing w:line="360" w:lineRule="auto"/>
              <w:rPr>
                <w:rFonts w:hint="eastAsia" w:ascii="宋体" w:hAnsi="宋体" w:cs="宋体"/>
                <w:b/>
                <w:bCs/>
                <w:szCs w:val="21"/>
              </w:rPr>
            </w:pPr>
            <w:r>
              <w:rPr>
                <w:rFonts w:hint="eastAsia" w:ascii="宋体" w:hAnsi="宋体" w:cs="宋体"/>
                <w:b/>
                <w:bCs/>
                <w:szCs w:val="21"/>
              </w:rPr>
              <w:t>逛商场时:</w:t>
            </w:r>
          </w:p>
        </w:tc>
        <w:tc>
          <w:tcPr>
            <w:tcW w:w="4916" w:type="dxa"/>
          </w:tcPr>
          <w:p>
            <w:pPr>
              <w:spacing w:line="360" w:lineRule="auto"/>
              <w:rPr>
                <w:rFonts w:hint="eastAsia" w:ascii="宋体" w:hAnsi="宋体" w:cs="宋体"/>
                <w:b/>
                <w:bCs/>
                <w:szCs w:val="21"/>
              </w:rPr>
            </w:pPr>
            <w:r>
              <w:rPr>
                <w:rFonts w:hint="eastAsia" w:ascii="宋体" w:hAnsi="宋体" w:cs="宋体"/>
                <w:b/>
                <w:bCs/>
                <w:szCs w:val="21"/>
              </w:rPr>
              <w:t>倾向于购买③</w:t>
            </w:r>
            <w:r>
              <w:rPr>
                <w:rFonts w:hint="eastAsia" w:ascii="宋体" w:hAnsi="宋体" w:cs="宋体"/>
                <w:b/>
                <w:bCs/>
                <w:szCs w:val="21"/>
                <w:u w:val="single"/>
              </w:rPr>
              <w:t xml:space="preserve">                     </w:t>
            </w:r>
            <w:r>
              <w:rPr>
                <w:rFonts w:hint="eastAsia" w:ascii="宋体" w:hAnsi="宋体" w:cs="宋体"/>
                <w:b/>
                <w:bCs/>
                <w:szCs w:val="21"/>
              </w:rPr>
              <w:t xml:space="preserve">  产品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372" w:hRule="atLeast"/>
        </w:trPr>
        <w:tc>
          <w:tcPr>
            <w:tcW w:w="3085" w:type="dxa"/>
          </w:tcPr>
          <w:p>
            <w:pPr>
              <w:spacing w:line="360" w:lineRule="auto"/>
              <w:rPr>
                <w:rFonts w:hint="eastAsia" w:ascii="宋体" w:hAnsi="宋体" w:cs="宋体"/>
                <w:b/>
                <w:bCs/>
                <w:szCs w:val="21"/>
              </w:rPr>
            </w:pPr>
            <w:r>
              <w:rPr>
                <w:rFonts w:hint="eastAsia" w:ascii="宋体" w:hAnsi="宋体" w:cs="宋体"/>
                <w:b/>
                <w:bCs/>
                <w:szCs w:val="21"/>
              </w:rPr>
              <w:t>购买汽车时:</w:t>
            </w:r>
          </w:p>
        </w:tc>
        <w:tc>
          <w:tcPr>
            <w:tcW w:w="4916" w:type="dxa"/>
          </w:tcPr>
          <w:p>
            <w:pPr>
              <w:spacing w:line="360" w:lineRule="auto"/>
              <w:rPr>
                <w:rFonts w:hint="eastAsia" w:ascii="宋体" w:hAnsi="宋体" w:cs="宋体"/>
                <w:b/>
                <w:bCs/>
                <w:szCs w:val="21"/>
              </w:rPr>
            </w:pPr>
            <w:r>
              <w:rPr>
                <w:rFonts w:hint="eastAsia" w:ascii="宋体" w:hAnsi="宋体" w:cs="宋体"/>
                <w:b/>
                <w:bCs/>
                <w:szCs w:val="21"/>
              </w:rPr>
              <w:t>首选新能源汽车</w:t>
            </w:r>
          </w:p>
        </w:tc>
      </w:tr>
    </w:tbl>
    <w:p>
      <w:pPr>
        <w:spacing w:line="360" w:lineRule="auto"/>
        <w:rPr>
          <w:rFonts w:hint="eastAsia" w:ascii="宋体" w:hAnsi="宋体" w:cs="宋体"/>
          <w:b/>
          <w:bCs/>
          <w:szCs w:val="21"/>
        </w:rPr>
      </w:pPr>
      <w:r>
        <w:rPr>
          <w:rFonts w:hint="eastAsia" w:ascii="宋体" w:hAnsi="宋体" w:cs="宋体"/>
          <w:b/>
          <w:bCs/>
          <w:szCs w:val="21"/>
        </w:rPr>
        <w:t>（4）综合以上信息，请你概括建设美丽中国的途径有哪些? (3分)</w:t>
      </w:r>
    </w:p>
    <w:p>
      <w:pPr>
        <w:spacing w:line="360" w:lineRule="auto"/>
        <w:rPr>
          <w:rFonts w:hint="eastAsia" w:ascii="宋体" w:hAnsi="宋体" w:cs="宋体"/>
          <w:b/>
          <w:bCs/>
          <w:szCs w:val="21"/>
        </w:rPr>
      </w:pPr>
    </w:p>
    <w:p>
      <w:pPr>
        <w:spacing w:line="360" w:lineRule="auto"/>
        <w:rPr>
          <w:rFonts w:hint="eastAsia" w:ascii="宋体" w:hAnsi="宋体" w:cs="宋体"/>
          <w:b/>
          <w:bCs/>
          <w:szCs w:val="21"/>
        </w:rPr>
      </w:pPr>
      <w:r>
        <w:rPr>
          <w:rFonts w:hint="eastAsia" w:ascii="宋体" w:hAnsi="宋体" w:cs="宋体"/>
          <w:b/>
          <w:bCs/>
          <w:szCs w:val="21"/>
        </w:rPr>
        <w:t>28.【中国担当】(12分)</w:t>
      </w:r>
    </w:p>
    <w:p>
      <w:pPr>
        <w:spacing w:line="360" w:lineRule="auto"/>
        <w:ind w:firstLine="413" w:firstLineChars="196"/>
        <w:rPr>
          <w:rFonts w:hint="eastAsia" w:ascii="宋体" w:hAnsi="宋体" w:cs="宋体"/>
          <w:b/>
          <w:bCs/>
          <w:szCs w:val="21"/>
        </w:rPr>
      </w:pPr>
      <w:r>
        <w:rPr>
          <w:rFonts w:hint="eastAsia" w:ascii="宋体" w:hAnsi="宋体" w:cs="宋体"/>
          <w:b/>
          <w:bCs/>
          <w:szCs w:val="21"/>
        </w:rPr>
        <w:t>2021年，新冠肺炎疫情在继续全球蔓延。战胜疫情、复苏经济是当前全球共同面临的重大课题。我国积极作为、主动应对，为全球发展注入了强大力量。</w:t>
      </w:r>
    </w:p>
    <w:p>
      <w:pPr>
        <w:spacing w:line="360" w:lineRule="auto"/>
        <w:rPr>
          <w:rFonts w:hint="eastAsia" w:ascii="宋体" w:hAnsi="宋体" w:cs="宋体"/>
          <w:b/>
          <w:bCs/>
          <w:szCs w:val="21"/>
          <w:u w:val="single"/>
        </w:rPr>
      </w:pPr>
      <w:r>
        <w:rPr>
          <w:rFonts w:hint="eastAsia" w:ascii="宋体" w:hAnsi="宋体" w:cs="宋体"/>
          <w:b/>
          <w:bCs/>
          <w:szCs w:val="21"/>
        </w:rPr>
        <w:t>【信息一】2021年11月5日至10日，在人类面对前所未有的疫情危机下第四届中国国际进口博览会在上海如期举办。本届进博会共有181个国家、地区和国际组织参会，3800多家企业参展，累计意向成交额726亿美元，比上届增长2. 1%。</w:t>
      </w:r>
      <w:r>
        <w:rPr>
          <w:rFonts w:hint="eastAsia" w:ascii="宋体" w:hAnsi="宋体" w:cs="宋体"/>
          <w:b/>
          <w:bCs/>
          <w:szCs w:val="21"/>
          <w:u w:val="single"/>
        </w:rPr>
        <w:t>本届进博会为全球发展注入了“强心剂”。</w:t>
      </w:r>
    </w:p>
    <w:p>
      <w:pPr>
        <w:spacing w:line="360" w:lineRule="auto"/>
        <w:rPr>
          <w:rFonts w:hint="eastAsia" w:ascii="宋体" w:hAnsi="宋体" w:cs="宋体"/>
          <w:b/>
          <w:bCs/>
          <w:szCs w:val="21"/>
        </w:rPr>
      </w:pPr>
      <w:r>
        <w:rPr>
          <w:rFonts w:hint="eastAsia" w:ascii="宋体" w:hAnsi="宋体" w:cs="宋体"/>
          <w:b/>
          <w:bCs/>
          <w:szCs w:val="21"/>
        </w:rPr>
        <w:t>（1）请你对信息一中划线部分进行解读。(2分)</w:t>
      </w:r>
    </w:p>
    <w:p>
      <w:pPr>
        <w:spacing w:line="360" w:lineRule="auto"/>
        <w:rPr>
          <w:rFonts w:hint="eastAsia" w:ascii="宋体" w:hAnsi="宋体" w:cs="宋体"/>
          <w:b/>
          <w:bCs/>
          <w:szCs w:val="21"/>
        </w:rPr>
      </w:pPr>
    </w:p>
    <w:p>
      <w:pPr>
        <w:spacing w:line="360" w:lineRule="auto"/>
        <w:rPr>
          <w:rFonts w:hint="eastAsia" w:ascii="宋体" w:hAnsi="宋体" w:cs="宋体"/>
          <w:b/>
          <w:bCs/>
          <w:szCs w:val="21"/>
          <w:u w:val="single"/>
        </w:rPr>
      </w:pPr>
      <w:r>
        <w:rPr>
          <w:rFonts w:hint="eastAsia" w:ascii="宋体" w:hAnsi="宋体" w:cs="宋体"/>
          <w:b/>
          <w:bCs/>
          <w:szCs w:val="21"/>
        </w:rPr>
        <w:t>【信息二】疫情期间，中国政府心系全球公共卫生安全，给全球抗疫吃下了“定心丸”:中国红十字会赴伊朗志愿专家团队和伊朗方面探讨进一步推广中医药治疗方案:北京向首尔、德黑兰、东京、横滨四城捐赠医疗物资，其中包括2000盒中成药制剂;浙江发出包含中药预防颗粒剂、中药防疫香囊等首批免费物资运往意大利……</w:t>
      </w:r>
      <w:r>
        <w:rPr>
          <w:rFonts w:hint="eastAsia" w:ascii="宋体" w:hAnsi="宋体" w:cs="宋体"/>
          <w:b/>
          <w:bCs/>
          <w:szCs w:val="21"/>
          <w:u w:val="single"/>
        </w:rPr>
        <w:t>中医药正“走出去”帮助世界多国抗击疫情。</w:t>
      </w:r>
    </w:p>
    <w:p>
      <w:pPr>
        <w:spacing w:line="360" w:lineRule="auto"/>
        <w:rPr>
          <w:rFonts w:hint="eastAsia" w:ascii="宋体" w:hAnsi="宋体" w:cs="宋体"/>
          <w:b/>
          <w:bCs/>
          <w:szCs w:val="21"/>
        </w:rPr>
      </w:pPr>
      <w:r>
        <w:rPr>
          <w:rFonts w:hint="eastAsia" w:ascii="宋体" w:hAnsi="宋体" w:cs="宋体"/>
          <w:b/>
          <w:bCs/>
          <w:szCs w:val="21"/>
        </w:rPr>
        <w:t>（2）请从中华文化发展的角度说明，信息二中划线部分的内容会产生怎样的深远影响? (2分)</w:t>
      </w:r>
    </w:p>
    <w:p>
      <w:pPr>
        <w:spacing w:line="360" w:lineRule="auto"/>
        <w:rPr>
          <w:rFonts w:hint="eastAsia" w:ascii="宋体" w:hAnsi="宋体" w:cs="宋体"/>
          <w:b/>
          <w:bCs/>
          <w:szCs w:val="21"/>
        </w:rPr>
      </w:pPr>
    </w:p>
    <w:p>
      <w:pPr>
        <w:spacing w:line="360" w:lineRule="auto"/>
        <w:rPr>
          <w:rFonts w:hint="eastAsia" w:ascii="宋体" w:hAnsi="宋体" w:cs="宋体"/>
          <w:b/>
          <w:bCs/>
          <w:szCs w:val="21"/>
        </w:rPr>
      </w:pPr>
      <w:r>
        <w:rPr>
          <w:rFonts w:hint="eastAsia" w:ascii="宋体" w:hAnsi="宋体" w:cs="宋体"/>
          <w:b/>
          <w:bCs/>
          <w:szCs w:val="21"/>
        </w:rPr>
        <w:t>（3）以上两则信息体现了我国坚持哪一理念? (2分)并归纳我国是如何践行这一理念的?(3分)</w:t>
      </w:r>
    </w:p>
    <w:p>
      <w:pPr>
        <w:spacing w:line="360" w:lineRule="auto"/>
        <w:rPr>
          <w:rFonts w:hint="eastAsia" w:ascii="宋体" w:hAnsi="宋体" w:cs="宋体"/>
          <w:b/>
          <w:bCs/>
          <w:szCs w:val="21"/>
        </w:rPr>
      </w:pPr>
    </w:p>
    <w:p>
      <w:pPr>
        <w:spacing w:line="360" w:lineRule="auto"/>
        <w:rPr>
          <w:rFonts w:ascii="宋体" w:hAnsi="宋体" w:cs="宋体"/>
          <w:b/>
          <w:bCs/>
          <w:szCs w:val="21"/>
        </w:rPr>
      </w:pPr>
      <w:r>
        <w:rPr>
          <w:rFonts w:hint="eastAsia" w:ascii="宋体" w:hAnsi="宋体" w:cs="宋体"/>
          <w:b/>
          <w:bCs/>
          <w:szCs w:val="21"/>
        </w:rPr>
        <w:t>（4）大国担当，人人可为。作为新时代的青少年，我们应增强哪些意识才能担当起大国的重任? (3分)</w:t>
      </w:r>
    </w:p>
    <w:p>
      <w:pPr>
        <w:spacing w:line="360" w:lineRule="auto"/>
        <w:rPr>
          <w:rFonts w:ascii="宋体" w:hAnsi="宋体" w:cs="宋体"/>
          <w:b/>
          <w:bCs/>
          <w:szCs w:val="21"/>
        </w:rPr>
      </w:pPr>
    </w:p>
    <w:p>
      <w:pPr>
        <w:rPr>
          <w:rFonts w:ascii="宋体" w:hAnsi="宋体"/>
          <w:szCs w:val="21"/>
        </w:rPr>
      </w:pPr>
      <w:r>
        <w:rPr>
          <w:rFonts w:hint="eastAsia" w:ascii="宋体" w:hAnsi="宋体"/>
          <w:b/>
          <w:szCs w:val="21"/>
        </w:rPr>
        <w:t>29.【中国梦想】</w:t>
      </w:r>
      <w:r>
        <w:rPr>
          <w:rFonts w:hint="eastAsia" w:ascii="宋体" w:hAnsi="宋体" w:cs="宋体"/>
          <w:b/>
          <w:bCs/>
          <w:szCs w:val="21"/>
        </w:rPr>
        <w:t>（12分）</w:t>
      </w:r>
    </w:p>
    <w:p>
      <w:pPr>
        <w:rPr>
          <w:rFonts w:ascii="宋体" w:hAnsi="宋体" w:cs="宋体"/>
          <w:b/>
          <w:bCs/>
          <w:szCs w:val="21"/>
        </w:rPr>
      </w:pPr>
      <w:r>
        <w:rPr>
          <w:rFonts w:hint="eastAsia" w:ascii="宋体" w:hAnsi="宋体" w:cs="宋体"/>
          <w:b/>
          <w:bCs/>
          <w:szCs w:val="21"/>
        </w:rPr>
        <w:t>认真阅读材料，回答下列问题：</w:t>
      </w:r>
      <w:r>
        <w:rPr>
          <w:rFonts w:ascii="宋体" w:hAnsi="宋体" w:cs="宋体"/>
          <w:b/>
          <w:bCs/>
          <w:szCs w:val="21"/>
        </w:rPr>
        <w:t xml:space="preserve"> </w:t>
      </w:r>
    </w:p>
    <w:p>
      <w:pPr>
        <w:rPr>
          <w:rFonts w:hint="eastAsia" w:ascii="宋体" w:hAnsi="宋体" w:cs="宋体"/>
          <w:b/>
          <w:bCs/>
          <w:szCs w:val="21"/>
        </w:rPr>
      </w:pPr>
      <w:r>
        <w:rPr>
          <w:rFonts w:ascii="宋体" w:hAnsi="宋体" w:cs="宋体"/>
          <w:b/>
          <w:bCs/>
          <w:szCs w:val="21"/>
        </w:rPr>
        <w:pict>
          <v:shape id="图片 8" o:spid="_x0000_s1053" o:spt="75" alt="说明:  " type="#_x0000_t75" style="position:absolute;left:0pt;margin-left:6.5pt;margin-top:19pt;height:143pt;width:378.75pt;mso-wrap-distance-bottom:0pt;mso-wrap-distance-left:9pt;mso-wrap-distance-right:9pt;mso-wrap-distance-top:0pt;z-index:251668480;mso-width-relative:page;mso-height-relative:page;" filled="f" o:preferrelative="t" stroked="f" coordsize="21600,21600">
            <v:path/>
            <v:fill on="f" focussize="0,0"/>
            <v:stroke on="f" joinstyle="miter"/>
            <v:imagedata r:id="rId21" o:title=" "/>
            <o:lock v:ext="edit" aspectratio="t"/>
            <w10:wrap type="square"/>
          </v:shape>
        </w:pict>
      </w:r>
      <w:r>
        <w:rPr>
          <w:rFonts w:hint="eastAsia" w:ascii="宋体" w:hAnsi="宋体" w:cs="宋体"/>
          <w:b/>
          <w:bCs/>
          <w:szCs w:val="21"/>
        </w:rPr>
        <w:t>材料一：</w:t>
      </w:r>
    </w:p>
    <w:p>
      <w:pPr>
        <w:rPr>
          <w:rFonts w:hint="eastAsia" w:ascii="宋体" w:hAnsi="宋体" w:cs="宋体"/>
          <w:b/>
          <w:bCs/>
          <w:szCs w:val="21"/>
        </w:rPr>
      </w:pPr>
      <w:r>
        <w:rPr>
          <w:rFonts w:hint="eastAsia" w:ascii="宋体" w:hAnsi="宋体" w:cs="宋体"/>
          <w:b/>
          <w:bCs/>
          <w:szCs w:val="21"/>
        </w:rPr>
        <w:t>（ 1）材料一中的图表反映了怎样的变化？（2分）</w:t>
      </w: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r>
        <w:rPr>
          <w:rFonts w:ascii="宋体" w:hAnsi="宋体" w:cs="宋体"/>
          <w:b/>
          <w:bCs/>
          <w:szCs w:val="21"/>
        </w:rPr>
        <w:pict>
          <v:shape id="图片 9" o:spid="_x0000_s1054" o:spt="75" alt="说明:  " type="#_x0000_t75" style="position:absolute;left:0pt;margin-left:50.75pt;margin-top:4.8pt;height:150.15pt;width:323.25pt;mso-wrap-distance-bottom:0pt;mso-wrap-distance-left:9pt;mso-wrap-distance-right:9pt;mso-wrap-distance-top:0pt;z-index:251667456;mso-width-relative:page;mso-height-relative:page;" filled="f" o:preferrelative="t" stroked="f" coordsize="21600,21600">
            <v:path/>
            <v:fill on="f" focussize="0,0"/>
            <v:stroke on="f" joinstyle="miter"/>
            <v:imagedata r:id="rId22" o:title=" "/>
            <o:lock v:ext="edit" aspectratio="t"/>
            <w10:wrap type="square"/>
          </v:shape>
        </w:pict>
      </w:r>
      <w:r>
        <w:rPr>
          <w:rFonts w:hint="eastAsia" w:ascii="宋体" w:hAnsi="宋体" w:cs="宋体"/>
          <w:b/>
          <w:bCs/>
          <w:szCs w:val="21"/>
        </w:rPr>
        <w:t>材料二：</w:t>
      </w: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r>
        <w:rPr>
          <w:rFonts w:hint="eastAsia" w:ascii="宋体" w:hAnsi="宋体" w:cs="宋体"/>
          <w:b/>
          <w:bCs/>
          <w:szCs w:val="21"/>
        </w:rPr>
        <w:t>（ 2）材料二展现了实现中华民族伟大复兴进程中各阶段的奋斗目标，请将图中空缺内容补充完整。（2分）</w:t>
      </w: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pPr>
      <w:r>
        <w:rPr>
          <w:rFonts w:hint="eastAsia" w:ascii="宋体" w:hAnsi="宋体" w:cs="宋体"/>
          <w:b/>
          <w:bCs/>
          <w:szCs w:val="21"/>
        </w:rPr>
        <w:t>（ 3）我们必将实现中华民族伟大复兴的中国梦，中国自信、民族自信的根本所在有哪些？（4分）</w:t>
      </w:r>
    </w:p>
    <w:p>
      <w:pPr>
        <w:rPr>
          <w:rFonts w:hint="eastAsia" w:ascii="宋体" w:hAnsi="宋体" w:cs="宋体"/>
          <w:b/>
          <w:bCs/>
          <w:szCs w:val="21"/>
        </w:rPr>
      </w:pPr>
    </w:p>
    <w:p>
      <w:pPr>
        <w:rPr>
          <w:rFonts w:hint="eastAsia" w:ascii="宋体" w:hAnsi="宋体" w:cs="宋体"/>
          <w:b/>
          <w:bCs/>
          <w:szCs w:val="21"/>
        </w:rPr>
      </w:pPr>
    </w:p>
    <w:p>
      <w:pPr>
        <w:rPr>
          <w:rFonts w:hint="eastAsia" w:ascii="宋体" w:hAnsi="宋体" w:cs="宋体"/>
          <w:b/>
          <w:bCs/>
          <w:szCs w:val="21"/>
        </w:rPr>
        <w:sectPr>
          <w:headerReference r:id="rId3" w:type="default"/>
          <w:footerReference r:id="rId4" w:type="default"/>
          <w:footerReference r:id="rId5" w:type="even"/>
          <w:pgSz w:w="11906" w:h="16838"/>
          <w:pgMar w:top="2421" w:right="1985" w:bottom="1854" w:left="1985" w:header="2098" w:footer="2381" w:gutter="0"/>
          <w:cols w:space="720" w:num="1"/>
          <w:docGrid w:type="lines" w:linePitch="312" w:charSpace="0"/>
        </w:sectPr>
      </w:pPr>
      <w:r>
        <w:rPr>
          <w:rFonts w:hint="eastAsia" w:ascii="宋体" w:hAnsi="宋体" w:cs="宋体"/>
          <w:b/>
          <w:bCs/>
          <w:szCs w:val="21"/>
        </w:rPr>
        <w:t>（ 4）实现中华民族伟大复兴是一场接力跑。我们中学生如何接好“接力棒”？（4分）</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ourier New">
    <w:panose1 w:val="02070309020205020404"/>
    <w:charset w:val="00"/>
    <w:family w:val="modern"/>
    <w:pitch w:val="default"/>
    <w:sig w:usb0="E0002EFF" w:usb1="C0007843" w:usb2="00000009" w:usb3="00000000" w:csb0="400001FF" w:csb1="FFFF0000"/>
  </w:font>
  <w:font w:name="楷体_GB2312">
    <w:altName w:val="楷体"/>
    <w:panose1 w:val="02010609030101010101"/>
    <w:charset w:val="86"/>
    <w:family w:val="modern"/>
    <w:pitch w:val="default"/>
    <w:sig w:usb0="00000000" w:usb1="00000000" w:usb2="00000010" w:usb3="00000000" w:csb0="00040000" w:csb1="00000000"/>
  </w:font>
  <w:font w:name="方正楷体简体">
    <w:altName w:val="宋体"/>
    <w:panose1 w:val="03000509000000000000"/>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rPr>
        <w:rFonts w:ascii="宋体" w:hAnsi="宋体"/>
        <w:b/>
        <w:sz w:val="21"/>
        <w:szCs w:val="21"/>
      </w:rPr>
    </w:pPr>
    <w:r>
      <w:rPr>
        <w:rFonts w:hint="eastAsia" w:ascii="宋体" w:hAnsi="宋体"/>
        <w:b/>
        <w:sz w:val="21"/>
        <w:szCs w:val="21"/>
      </w:rPr>
      <w:t>九年级道德与法治试卷第</w:t>
    </w:r>
    <w:r>
      <w:rPr>
        <w:rFonts w:ascii="宋体" w:hAnsi="宋体"/>
        <w:b/>
        <w:sz w:val="21"/>
        <w:szCs w:val="21"/>
      </w:rPr>
      <w:fldChar w:fldCharType="begin"/>
    </w:r>
    <w:r>
      <w:rPr>
        <w:rFonts w:ascii="宋体" w:hAnsi="宋体"/>
        <w:b/>
        <w:sz w:val="21"/>
        <w:szCs w:val="21"/>
      </w:rPr>
      <w:instrText xml:space="preserve"> PAGE   \* MERGEFORMAT </w:instrText>
    </w:r>
    <w:r>
      <w:rPr>
        <w:rFonts w:ascii="宋体" w:hAnsi="宋体"/>
        <w:b/>
        <w:sz w:val="21"/>
        <w:szCs w:val="21"/>
      </w:rPr>
      <w:fldChar w:fldCharType="separate"/>
    </w:r>
    <w:r>
      <w:rPr>
        <w:rFonts w:ascii="宋体" w:hAnsi="宋体"/>
        <w:b/>
        <w:sz w:val="21"/>
        <w:szCs w:val="21"/>
        <w:lang w:val="zh-CN"/>
      </w:rPr>
      <w:t>7</w:t>
    </w:r>
    <w:r>
      <w:rPr>
        <w:rFonts w:ascii="宋体" w:hAnsi="宋体"/>
        <w:b/>
        <w:sz w:val="21"/>
        <w:szCs w:val="21"/>
      </w:rPr>
      <w:fldChar w:fldCharType="end"/>
    </w:r>
    <w:r>
      <w:rPr>
        <w:rFonts w:hint="eastAsia" w:ascii="宋体" w:hAnsi="宋体"/>
        <w:b/>
        <w:sz w:val="21"/>
        <w:szCs w:val="21"/>
      </w:rPr>
      <w:t>页</w: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center" w:y="1"/>
      <w:rPr>
        <w:rStyle w:val="14"/>
      </w:rPr>
    </w:pPr>
    <w:r>
      <w:fldChar w:fldCharType="begin"/>
    </w:r>
    <w:r>
      <w:rPr>
        <w:rStyle w:val="14"/>
      </w:rPr>
      <w:instrText xml:space="preserve">PAGE  </w:instrText>
    </w:r>
    <w:r>
      <w:fldChar w:fldCharType="separate"/>
    </w:r>
    <w:r>
      <w:fldChar w:fldCharType="end"/>
    </w:r>
  </w:p>
  <w:p>
    <w:pPr>
      <w:pStyle w:val="7"/>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_x0000_s2049"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4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6E0F16"/>
    <w:multiLevelType w:val="multilevel"/>
    <w:tmpl w:val="346E0F16"/>
    <w:lvl w:ilvl="0" w:tentative="0">
      <w:start w:val="1"/>
      <w:numFmt w:val="decimalEnclosedParen"/>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3BF702F1"/>
    <w:multiLevelType w:val="singleLevel"/>
    <w:tmpl w:val="3BF702F1"/>
    <w:lvl w:ilvl="0" w:tentative="0">
      <w:start w:val="2"/>
      <w:numFmt w:val="decimal"/>
      <w:lvlText w:val="(%1)"/>
      <w:lvlJc w:val="left"/>
      <w:pPr>
        <w:tabs>
          <w:tab w:val="left" w:pos="312"/>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320D0"/>
    <w:rsid w:val="000001D6"/>
    <w:rsid w:val="00000A2D"/>
    <w:rsid w:val="000034E1"/>
    <w:rsid w:val="00003B18"/>
    <w:rsid w:val="000049CF"/>
    <w:rsid w:val="00005F73"/>
    <w:rsid w:val="0000750C"/>
    <w:rsid w:val="00011F14"/>
    <w:rsid w:val="00011FBA"/>
    <w:rsid w:val="0001519D"/>
    <w:rsid w:val="00016454"/>
    <w:rsid w:val="00017C8C"/>
    <w:rsid w:val="000207CE"/>
    <w:rsid w:val="00020D11"/>
    <w:rsid w:val="00022DA9"/>
    <w:rsid w:val="0002718F"/>
    <w:rsid w:val="00031847"/>
    <w:rsid w:val="00031943"/>
    <w:rsid w:val="00032AC4"/>
    <w:rsid w:val="000331FE"/>
    <w:rsid w:val="00034CF6"/>
    <w:rsid w:val="00036447"/>
    <w:rsid w:val="0003765D"/>
    <w:rsid w:val="0004306A"/>
    <w:rsid w:val="00044846"/>
    <w:rsid w:val="00045C9B"/>
    <w:rsid w:val="00046583"/>
    <w:rsid w:val="00046E30"/>
    <w:rsid w:val="000505B4"/>
    <w:rsid w:val="000543BF"/>
    <w:rsid w:val="000547A7"/>
    <w:rsid w:val="0005567B"/>
    <w:rsid w:val="0005745C"/>
    <w:rsid w:val="00057880"/>
    <w:rsid w:val="000678A5"/>
    <w:rsid w:val="00067C80"/>
    <w:rsid w:val="00071023"/>
    <w:rsid w:val="00071D50"/>
    <w:rsid w:val="000724EF"/>
    <w:rsid w:val="00077A36"/>
    <w:rsid w:val="000805B0"/>
    <w:rsid w:val="00086236"/>
    <w:rsid w:val="00087F95"/>
    <w:rsid w:val="000917D0"/>
    <w:rsid w:val="00091CF6"/>
    <w:rsid w:val="00093D16"/>
    <w:rsid w:val="00095AE5"/>
    <w:rsid w:val="000A0893"/>
    <w:rsid w:val="000B6AC7"/>
    <w:rsid w:val="000C094C"/>
    <w:rsid w:val="000C1EEC"/>
    <w:rsid w:val="000C24BC"/>
    <w:rsid w:val="000E37BB"/>
    <w:rsid w:val="000E438D"/>
    <w:rsid w:val="000E573F"/>
    <w:rsid w:val="000E6793"/>
    <w:rsid w:val="000F0299"/>
    <w:rsid w:val="000F355C"/>
    <w:rsid w:val="0010136F"/>
    <w:rsid w:val="00102715"/>
    <w:rsid w:val="00102F30"/>
    <w:rsid w:val="00104621"/>
    <w:rsid w:val="001058FB"/>
    <w:rsid w:val="001070B5"/>
    <w:rsid w:val="00115F8E"/>
    <w:rsid w:val="00116352"/>
    <w:rsid w:val="001359E2"/>
    <w:rsid w:val="001375C3"/>
    <w:rsid w:val="00142EB1"/>
    <w:rsid w:val="0014700A"/>
    <w:rsid w:val="0016094E"/>
    <w:rsid w:val="0016290A"/>
    <w:rsid w:val="00167488"/>
    <w:rsid w:val="00170908"/>
    <w:rsid w:val="00171DC1"/>
    <w:rsid w:val="0017225A"/>
    <w:rsid w:val="00172502"/>
    <w:rsid w:val="001729B1"/>
    <w:rsid w:val="00180303"/>
    <w:rsid w:val="0018282B"/>
    <w:rsid w:val="00182E53"/>
    <w:rsid w:val="00183766"/>
    <w:rsid w:val="00183DAD"/>
    <w:rsid w:val="00186600"/>
    <w:rsid w:val="00190208"/>
    <w:rsid w:val="00192257"/>
    <w:rsid w:val="00192729"/>
    <w:rsid w:val="00194384"/>
    <w:rsid w:val="00196D3C"/>
    <w:rsid w:val="00197C02"/>
    <w:rsid w:val="001A105A"/>
    <w:rsid w:val="001A10DB"/>
    <w:rsid w:val="001A77EE"/>
    <w:rsid w:val="001B1E82"/>
    <w:rsid w:val="001B3275"/>
    <w:rsid w:val="001B3D60"/>
    <w:rsid w:val="001B4CF6"/>
    <w:rsid w:val="001B7527"/>
    <w:rsid w:val="001B7B6E"/>
    <w:rsid w:val="001C026F"/>
    <w:rsid w:val="001C0B0F"/>
    <w:rsid w:val="001C1187"/>
    <w:rsid w:val="001C41AE"/>
    <w:rsid w:val="001C4D38"/>
    <w:rsid w:val="001C5EDC"/>
    <w:rsid w:val="001C66B9"/>
    <w:rsid w:val="001C72A8"/>
    <w:rsid w:val="001D0076"/>
    <w:rsid w:val="001D04E4"/>
    <w:rsid w:val="001D1AE3"/>
    <w:rsid w:val="001D2494"/>
    <w:rsid w:val="001D5B4F"/>
    <w:rsid w:val="001E03F1"/>
    <w:rsid w:val="001E0514"/>
    <w:rsid w:val="001E080B"/>
    <w:rsid w:val="001E1F7B"/>
    <w:rsid w:val="001E4A86"/>
    <w:rsid w:val="001E6A68"/>
    <w:rsid w:val="001F62DE"/>
    <w:rsid w:val="00204EF0"/>
    <w:rsid w:val="0020750D"/>
    <w:rsid w:val="00207AEE"/>
    <w:rsid w:val="00217B53"/>
    <w:rsid w:val="00221BE2"/>
    <w:rsid w:val="00222074"/>
    <w:rsid w:val="002247D3"/>
    <w:rsid w:val="00230865"/>
    <w:rsid w:val="00241D2D"/>
    <w:rsid w:val="0024473B"/>
    <w:rsid w:val="00245A31"/>
    <w:rsid w:val="00247B18"/>
    <w:rsid w:val="00250F39"/>
    <w:rsid w:val="00251AB4"/>
    <w:rsid w:val="002549F6"/>
    <w:rsid w:val="00254A57"/>
    <w:rsid w:val="00261475"/>
    <w:rsid w:val="00265333"/>
    <w:rsid w:val="00265466"/>
    <w:rsid w:val="00265A6F"/>
    <w:rsid w:val="00266BA8"/>
    <w:rsid w:val="00280FC9"/>
    <w:rsid w:val="002831E8"/>
    <w:rsid w:val="002833E7"/>
    <w:rsid w:val="00283EF6"/>
    <w:rsid w:val="002873BF"/>
    <w:rsid w:val="00287B6B"/>
    <w:rsid w:val="00291CE6"/>
    <w:rsid w:val="00293A3C"/>
    <w:rsid w:val="0029613A"/>
    <w:rsid w:val="00297E63"/>
    <w:rsid w:val="002A730F"/>
    <w:rsid w:val="002A78D5"/>
    <w:rsid w:val="002A7E10"/>
    <w:rsid w:val="002B54AE"/>
    <w:rsid w:val="002B6C28"/>
    <w:rsid w:val="002C350F"/>
    <w:rsid w:val="002C72DC"/>
    <w:rsid w:val="002D0DF2"/>
    <w:rsid w:val="002D126E"/>
    <w:rsid w:val="002D348A"/>
    <w:rsid w:val="002D3894"/>
    <w:rsid w:val="002D710E"/>
    <w:rsid w:val="002E0554"/>
    <w:rsid w:val="002E14F9"/>
    <w:rsid w:val="002E1EC8"/>
    <w:rsid w:val="002E3BF6"/>
    <w:rsid w:val="002E4F75"/>
    <w:rsid w:val="002F211A"/>
    <w:rsid w:val="002F2BAA"/>
    <w:rsid w:val="002F585F"/>
    <w:rsid w:val="002F7245"/>
    <w:rsid w:val="00300557"/>
    <w:rsid w:val="003006E0"/>
    <w:rsid w:val="00301D8E"/>
    <w:rsid w:val="003074B6"/>
    <w:rsid w:val="00310009"/>
    <w:rsid w:val="003113E1"/>
    <w:rsid w:val="0031144D"/>
    <w:rsid w:val="0031276D"/>
    <w:rsid w:val="00315E7D"/>
    <w:rsid w:val="00316563"/>
    <w:rsid w:val="00320183"/>
    <w:rsid w:val="003246DE"/>
    <w:rsid w:val="003249B6"/>
    <w:rsid w:val="00325462"/>
    <w:rsid w:val="003275AF"/>
    <w:rsid w:val="00327AA3"/>
    <w:rsid w:val="00327F33"/>
    <w:rsid w:val="00334E86"/>
    <w:rsid w:val="00335DA5"/>
    <w:rsid w:val="0034034C"/>
    <w:rsid w:val="003433CB"/>
    <w:rsid w:val="00343AE8"/>
    <w:rsid w:val="003472E0"/>
    <w:rsid w:val="003533AD"/>
    <w:rsid w:val="00353E43"/>
    <w:rsid w:val="003609B5"/>
    <w:rsid w:val="00365571"/>
    <w:rsid w:val="003665C6"/>
    <w:rsid w:val="0037353A"/>
    <w:rsid w:val="00375946"/>
    <w:rsid w:val="003762AB"/>
    <w:rsid w:val="00377D00"/>
    <w:rsid w:val="003816DC"/>
    <w:rsid w:val="00385358"/>
    <w:rsid w:val="00386B53"/>
    <w:rsid w:val="00387BB3"/>
    <w:rsid w:val="00387E32"/>
    <w:rsid w:val="0039283B"/>
    <w:rsid w:val="00394E0A"/>
    <w:rsid w:val="00397AFA"/>
    <w:rsid w:val="003A053F"/>
    <w:rsid w:val="003A2B9D"/>
    <w:rsid w:val="003A2E64"/>
    <w:rsid w:val="003A5C2F"/>
    <w:rsid w:val="003A7CB7"/>
    <w:rsid w:val="003B572B"/>
    <w:rsid w:val="003C08A5"/>
    <w:rsid w:val="003C589B"/>
    <w:rsid w:val="003C62EE"/>
    <w:rsid w:val="003D3586"/>
    <w:rsid w:val="003E4B8B"/>
    <w:rsid w:val="003E68E4"/>
    <w:rsid w:val="003F11CE"/>
    <w:rsid w:val="003F27FB"/>
    <w:rsid w:val="004007AC"/>
    <w:rsid w:val="004051E0"/>
    <w:rsid w:val="0041186A"/>
    <w:rsid w:val="004122A0"/>
    <w:rsid w:val="00414FFC"/>
    <w:rsid w:val="004151FC"/>
    <w:rsid w:val="00421BD7"/>
    <w:rsid w:val="00430D5B"/>
    <w:rsid w:val="0043169B"/>
    <w:rsid w:val="00431776"/>
    <w:rsid w:val="00432C6C"/>
    <w:rsid w:val="00432FAE"/>
    <w:rsid w:val="00433298"/>
    <w:rsid w:val="0043474D"/>
    <w:rsid w:val="0043679A"/>
    <w:rsid w:val="00436C26"/>
    <w:rsid w:val="00443324"/>
    <w:rsid w:val="00443B20"/>
    <w:rsid w:val="00443D6A"/>
    <w:rsid w:val="00443F68"/>
    <w:rsid w:val="00447676"/>
    <w:rsid w:val="00451B63"/>
    <w:rsid w:val="00453088"/>
    <w:rsid w:val="00454F19"/>
    <w:rsid w:val="00460272"/>
    <w:rsid w:val="004602B9"/>
    <w:rsid w:val="00460701"/>
    <w:rsid w:val="00465E4D"/>
    <w:rsid w:val="004762B1"/>
    <w:rsid w:val="0047657C"/>
    <w:rsid w:val="0048069D"/>
    <w:rsid w:val="0048078A"/>
    <w:rsid w:val="004808CC"/>
    <w:rsid w:val="004873EE"/>
    <w:rsid w:val="0049124A"/>
    <w:rsid w:val="00493FAC"/>
    <w:rsid w:val="00494FE8"/>
    <w:rsid w:val="0049583F"/>
    <w:rsid w:val="00495B89"/>
    <w:rsid w:val="004977E7"/>
    <w:rsid w:val="004A0BEC"/>
    <w:rsid w:val="004A1C61"/>
    <w:rsid w:val="004A5374"/>
    <w:rsid w:val="004A5E9F"/>
    <w:rsid w:val="004A697B"/>
    <w:rsid w:val="004A7941"/>
    <w:rsid w:val="004B290E"/>
    <w:rsid w:val="004B50E6"/>
    <w:rsid w:val="004C2BD7"/>
    <w:rsid w:val="004C2BE9"/>
    <w:rsid w:val="004C311F"/>
    <w:rsid w:val="004C4A43"/>
    <w:rsid w:val="004C4F2F"/>
    <w:rsid w:val="004D1CD1"/>
    <w:rsid w:val="004D31FA"/>
    <w:rsid w:val="004D66A9"/>
    <w:rsid w:val="004E0DEA"/>
    <w:rsid w:val="004E15ED"/>
    <w:rsid w:val="004F0BE4"/>
    <w:rsid w:val="004F23E2"/>
    <w:rsid w:val="004F28B1"/>
    <w:rsid w:val="004F33EE"/>
    <w:rsid w:val="004F5839"/>
    <w:rsid w:val="004F5C84"/>
    <w:rsid w:val="004F6F51"/>
    <w:rsid w:val="004F76B3"/>
    <w:rsid w:val="00500B26"/>
    <w:rsid w:val="00502689"/>
    <w:rsid w:val="005153E0"/>
    <w:rsid w:val="00516ABF"/>
    <w:rsid w:val="005204A1"/>
    <w:rsid w:val="0052109D"/>
    <w:rsid w:val="00521794"/>
    <w:rsid w:val="0052256B"/>
    <w:rsid w:val="0052410F"/>
    <w:rsid w:val="00524A27"/>
    <w:rsid w:val="0052561D"/>
    <w:rsid w:val="005305B7"/>
    <w:rsid w:val="00533064"/>
    <w:rsid w:val="005407AC"/>
    <w:rsid w:val="00542404"/>
    <w:rsid w:val="005441A1"/>
    <w:rsid w:val="005454AF"/>
    <w:rsid w:val="00545806"/>
    <w:rsid w:val="005467F4"/>
    <w:rsid w:val="00546DB2"/>
    <w:rsid w:val="0054779A"/>
    <w:rsid w:val="00547893"/>
    <w:rsid w:val="005508A1"/>
    <w:rsid w:val="0055230D"/>
    <w:rsid w:val="00554197"/>
    <w:rsid w:val="005544C7"/>
    <w:rsid w:val="005546E0"/>
    <w:rsid w:val="00557139"/>
    <w:rsid w:val="005572DD"/>
    <w:rsid w:val="00557493"/>
    <w:rsid w:val="00560C27"/>
    <w:rsid w:val="005711F0"/>
    <w:rsid w:val="00577DC6"/>
    <w:rsid w:val="00582C5C"/>
    <w:rsid w:val="005917F6"/>
    <w:rsid w:val="00591EFD"/>
    <w:rsid w:val="00593053"/>
    <w:rsid w:val="005A1A96"/>
    <w:rsid w:val="005A63E7"/>
    <w:rsid w:val="005B298C"/>
    <w:rsid w:val="005B5087"/>
    <w:rsid w:val="005B6B56"/>
    <w:rsid w:val="005D166F"/>
    <w:rsid w:val="005D23CE"/>
    <w:rsid w:val="005D4C0C"/>
    <w:rsid w:val="005E00A2"/>
    <w:rsid w:val="005E0372"/>
    <w:rsid w:val="005E7741"/>
    <w:rsid w:val="005F06AD"/>
    <w:rsid w:val="005F4344"/>
    <w:rsid w:val="00603224"/>
    <w:rsid w:val="00605993"/>
    <w:rsid w:val="006123EB"/>
    <w:rsid w:val="00613019"/>
    <w:rsid w:val="00615B12"/>
    <w:rsid w:val="00620F72"/>
    <w:rsid w:val="00621908"/>
    <w:rsid w:val="006305FB"/>
    <w:rsid w:val="0063138D"/>
    <w:rsid w:val="00633225"/>
    <w:rsid w:val="006351C4"/>
    <w:rsid w:val="00636CF7"/>
    <w:rsid w:val="00636EC3"/>
    <w:rsid w:val="00637201"/>
    <w:rsid w:val="0064038B"/>
    <w:rsid w:val="00647483"/>
    <w:rsid w:val="006509EE"/>
    <w:rsid w:val="0065159F"/>
    <w:rsid w:val="00651814"/>
    <w:rsid w:val="00651CA0"/>
    <w:rsid w:val="006522C1"/>
    <w:rsid w:val="00654746"/>
    <w:rsid w:val="0066255E"/>
    <w:rsid w:val="00665484"/>
    <w:rsid w:val="00666670"/>
    <w:rsid w:val="00675F84"/>
    <w:rsid w:val="00676C48"/>
    <w:rsid w:val="006872BD"/>
    <w:rsid w:val="00691B16"/>
    <w:rsid w:val="0069460E"/>
    <w:rsid w:val="00694C61"/>
    <w:rsid w:val="006957A3"/>
    <w:rsid w:val="006970B0"/>
    <w:rsid w:val="006B0118"/>
    <w:rsid w:val="006B0E08"/>
    <w:rsid w:val="006B1641"/>
    <w:rsid w:val="006B2F93"/>
    <w:rsid w:val="006B5EBC"/>
    <w:rsid w:val="006B6CE3"/>
    <w:rsid w:val="006B730B"/>
    <w:rsid w:val="006B7FAF"/>
    <w:rsid w:val="006C73BB"/>
    <w:rsid w:val="006D4C39"/>
    <w:rsid w:val="006D50F1"/>
    <w:rsid w:val="006D5682"/>
    <w:rsid w:val="006E153D"/>
    <w:rsid w:val="006E1F80"/>
    <w:rsid w:val="006E1FAF"/>
    <w:rsid w:val="006E3B14"/>
    <w:rsid w:val="006E447A"/>
    <w:rsid w:val="006F03ED"/>
    <w:rsid w:val="006F0C7F"/>
    <w:rsid w:val="006F20F2"/>
    <w:rsid w:val="006F6D6E"/>
    <w:rsid w:val="00706B12"/>
    <w:rsid w:val="00711D81"/>
    <w:rsid w:val="00713016"/>
    <w:rsid w:val="00717218"/>
    <w:rsid w:val="0072343A"/>
    <w:rsid w:val="007235CF"/>
    <w:rsid w:val="007261DC"/>
    <w:rsid w:val="007307D3"/>
    <w:rsid w:val="00732618"/>
    <w:rsid w:val="00735C06"/>
    <w:rsid w:val="00737D36"/>
    <w:rsid w:val="00745482"/>
    <w:rsid w:val="0074549F"/>
    <w:rsid w:val="0075676C"/>
    <w:rsid w:val="007571BA"/>
    <w:rsid w:val="00760270"/>
    <w:rsid w:val="00760BCA"/>
    <w:rsid w:val="00762976"/>
    <w:rsid w:val="007646B8"/>
    <w:rsid w:val="0077311D"/>
    <w:rsid w:val="00773AE1"/>
    <w:rsid w:val="00777173"/>
    <w:rsid w:val="00780792"/>
    <w:rsid w:val="00780BB0"/>
    <w:rsid w:val="0078639C"/>
    <w:rsid w:val="00790D5E"/>
    <w:rsid w:val="00792B42"/>
    <w:rsid w:val="00793813"/>
    <w:rsid w:val="00796962"/>
    <w:rsid w:val="007A37AB"/>
    <w:rsid w:val="007A5E4A"/>
    <w:rsid w:val="007B05B0"/>
    <w:rsid w:val="007B3323"/>
    <w:rsid w:val="007B46D0"/>
    <w:rsid w:val="007B55BF"/>
    <w:rsid w:val="007C1438"/>
    <w:rsid w:val="007C245C"/>
    <w:rsid w:val="007C4E3C"/>
    <w:rsid w:val="007C6623"/>
    <w:rsid w:val="007C6817"/>
    <w:rsid w:val="007C6D62"/>
    <w:rsid w:val="007C6DDD"/>
    <w:rsid w:val="007D4BEC"/>
    <w:rsid w:val="007D7245"/>
    <w:rsid w:val="007E146D"/>
    <w:rsid w:val="007E309D"/>
    <w:rsid w:val="007E5C42"/>
    <w:rsid w:val="007F0885"/>
    <w:rsid w:val="007F347E"/>
    <w:rsid w:val="007F5069"/>
    <w:rsid w:val="00802A39"/>
    <w:rsid w:val="00803486"/>
    <w:rsid w:val="008035A5"/>
    <w:rsid w:val="008040AC"/>
    <w:rsid w:val="0080452F"/>
    <w:rsid w:val="008045CD"/>
    <w:rsid w:val="00817703"/>
    <w:rsid w:val="00817F5B"/>
    <w:rsid w:val="0082023E"/>
    <w:rsid w:val="00820874"/>
    <w:rsid w:val="00824C77"/>
    <w:rsid w:val="00825883"/>
    <w:rsid w:val="0083077C"/>
    <w:rsid w:val="00831AEE"/>
    <w:rsid w:val="008322F3"/>
    <w:rsid w:val="00836922"/>
    <w:rsid w:val="00842801"/>
    <w:rsid w:val="00843DE6"/>
    <w:rsid w:val="008477E6"/>
    <w:rsid w:val="00850981"/>
    <w:rsid w:val="00852E8D"/>
    <w:rsid w:val="00856F2A"/>
    <w:rsid w:val="00863DB7"/>
    <w:rsid w:val="00864086"/>
    <w:rsid w:val="00864BDB"/>
    <w:rsid w:val="00874B76"/>
    <w:rsid w:val="008766D6"/>
    <w:rsid w:val="008824C2"/>
    <w:rsid w:val="00890B51"/>
    <w:rsid w:val="0089248C"/>
    <w:rsid w:val="008A0260"/>
    <w:rsid w:val="008A0D4C"/>
    <w:rsid w:val="008A2616"/>
    <w:rsid w:val="008A2CC5"/>
    <w:rsid w:val="008A303E"/>
    <w:rsid w:val="008A479D"/>
    <w:rsid w:val="008A644D"/>
    <w:rsid w:val="008A6B5C"/>
    <w:rsid w:val="008A7A15"/>
    <w:rsid w:val="008B5347"/>
    <w:rsid w:val="008C19C8"/>
    <w:rsid w:val="008C215C"/>
    <w:rsid w:val="008C2676"/>
    <w:rsid w:val="008C4492"/>
    <w:rsid w:val="008C6703"/>
    <w:rsid w:val="008C6F0B"/>
    <w:rsid w:val="008D106D"/>
    <w:rsid w:val="008D427A"/>
    <w:rsid w:val="008D7DEE"/>
    <w:rsid w:val="008E072D"/>
    <w:rsid w:val="008F219C"/>
    <w:rsid w:val="008F5AE0"/>
    <w:rsid w:val="008F636C"/>
    <w:rsid w:val="008F6A3E"/>
    <w:rsid w:val="008F7A0F"/>
    <w:rsid w:val="00900005"/>
    <w:rsid w:val="00903698"/>
    <w:rsid w:val="009049AC"/>
    <w:rsid w:val="009058B3"/>
    <w:rsid w:val="00912819"/>
    <w:rsid w:val="00914939"/>
    <w:rsid w:val="00915470"/>
    <w:rsid w:val="009156D8"/>
    <w:rsid w:val="009161B5"/>
    <w:rsid w:val="00916E48"/>
    <w:rsid w:val="00922159"/>
    <w:rsid w:val="00925D1D"/>
    <w:rsid w:val="00930460"/>
    <w:rsid w:val="00931A37"/>
    <w:rsid w:val="009320EA"/>
    <w:rsid w:val="00932416"/>
    <w:rsid w:val="009422A2"/>
    <w:rsid w:val="009445ED"/>
    <w:rsid w:val="009476B5"/>
    <w:rsid w:val="0095130D"/>
    <w:rsid w:val="00956AE6"/>
    <w:rsid w:val="0095745B"/>
    <w:rsid w:val="00957642"/>
    <w:rsid w:val="00965126"/>
    <w:rsid w:val="00965AC3"/>
    <w:rsid w:val="00967818"/>
    <w:rsid w:val="009727FD"/>
    <w:rsid w:val="0097461C"/>
    <w:rsid w:val="00976B15"/>
    <w:rsid w:val="009841FB"/>
    <w:rsid w:val="009857E0"/>
    <w:rsid w:val="009879A5"/>
    <w:rsid w:val="009921E8"/>
    <w:rsid w:val="00993588"/>
    <w:rsid w:val="00994734"/>
    <w:rsid w:val="009A069E"/>
    <w:rsid w:val="009A07E4"/>
    <w:rsid w:val="009A13CC"/>
    <w:rsid w:val="009A1434"/>
    <w:rsid w:val="009A1F8E"/>
    <w:rsid w:val="009A2C2D"/>
    <w:rsid w:val="009A4511"/>
    <w:rsid w:val="009A57CC"/>
    <w:rsid w:val="009B0D44"/>
    <w:rsid w:val="009B3885"/>
    <w:rsid w:val="009B591E"/>
    <w:rsid w:val="009B661F"/>
    <w:rsid w:val="009B6FFB"/>
    <w:rsid w:val="009C0344"/>
    <w:rsid w:val="009C12C7"/>
    <w:rsid w:val="009C2712"/>
    <w:rsid w:val="009C62BF"/>
    <w:rsid w:val="009D04E5"/>
    <w:rsid w:val="009D1943"/>
    <w:rsid w:val="009D1DB1"/>
    <w:rsid w:val="009D5DD4"/>
    <w:rsid w:val="009E0DF3"/>
    <w:rsid w:val="009E1604"/>
    <w:rsid w:val="009E1CD6"/>
    <w:rsid w:val="009E2E04"/>
    <w:rsid w:val="009E4906"/>
    <w:rsid w:val="009F12B0"/>
    <w:rsid w:val="009F2D20"/>
    <w:rsid w:val="009F3C74"/>
    <w:rsid w:val="009F5ACE"/>
    <w:rsid w:val="00A00EFF"/>
    <w:rsid w:val="00A01907"/>
    <w:rsid w:val="00A01C05"/>
    <w:rsid w:val="00A01DF8"/>
    <w:rsid w:val="00A05142"/>
    <w:rsid w:val="00A05EB4"/>
    <w:rsid w:val="00A13C68"/>
    <w:rsid w:val="00A161A6"/>
    <w:rsid w:val="00A16C5D"/>
    <w:rsid w:val="00A172C6"/>
    <w:rsid w:val="00A21424"/>
    <w:rsid w:val="00A217CC"/>
    <w:rsid w:val="00A23DCA"/>
    <w:rsid w:val="00A259CC"/>
    <w:rsid w:val="00A26D8D"/>
    <w:rsid w:val="00A308CC"/>
    <w:rsid w:val="00A33BE5"/>
    <w:rsid w:val="00A3495E"/>
    <w:rsid w:val="00A36DFB"/>
    <w:rsid w:val="00A427BE"/>
    <w:rsid w:val="00A5112C"/>
    <w:rsid w:val="00A52106"/>
    <w:rsid w:val="00A57ADF"/>
    <w:rsid w:val="00A57ECB"/>
    <w:rsid w:val="00A62E37"/>
    <w:rsid w:val="00A64472"/>
    <w:rsid w:val="00A661A4"/>
    <w:rsid w:val="00A67FDE"/>
    <w:rsid w:val="00A70641"/>
    <w:rsid w:val="00A712A3"/>
    <w:rsid w:val="00A72ECA"/>
    <w:rsid w:val="00A74159"/>
    <w:rsid w:val="00A75D31"/>
    <w:rsid w:val="00A77B89"/>
    <w:rsid w:val="00A80FC9"/>
    <w:rsid w:val="00A83E27"/>
    <w:rsid w:val="00A84B4A"/>
    <w:rsid w:val="00A85133"/>
    <w:rsid w:val="00A940E8"/>
    <w:rsid w:val="00AA03A0"/>
    <w:rsid w:val="00AB269A"/>
    <w:rsid w:val="00AC7B70"/>
    <w:rsid w:val="00AE1B74"/>
    <w:rsid w:val="00AE231E"/>
    <w:rsid w:val="00AE3E2E"/>
    <w:rsid w:val="00AE4C3E"/>
    <w:rsid w:val="00AE5630"/>
    <w:rsid w:val="00AF0E6C"/>
    <w:rsid w:val="00AF454D"/>
    <w:rsid w:val="00AF7326"/>
    <w:rsid w:val="00B00A5E"/>
    <w:rsid w:val="00B00FB9"/>
    <w:rsid w:val="00B01059"/>
    <w:rsid w:val="00B04FC6"/>
    <w:rsid w:val="00B072F5"/>
    <w:rsid w:val="00B100E2"/>
    <w:rsid w:val="00B130BB"/>
    <w:rsid w:val="00B14EB5"/>
    <w:rsid w:val="00B15ACB"/>
    <w:rsid w:val="00B16E8E"/>
    <w:rsid w:val="00B21F50"/>
    <w:rsid w:val="00B224CD"/>
    <w:rsid w:val="00B23231"/>
    <w:rsid w:val="00B24DB9"/>
    <w:rsid w:val="00B24F72"/>
    <w:rsid w:val="00B311D2"/>
    <w:rsid w:val="00B320D0"/>
    <w:rsid w:val="00B36EB7"/>
    <w:rsid w:val="00B4051C"/>
    <w:rsid w:val="00B42A24"/>
    <w:rsid w:val="00B430E1"/>
    <w:rsid w:val="00B47299"/>
    <w:rsid w:val="00B50377"/>
    <w:rsid w:val="00B50552"/>
    <w:rsid w:val="00B50922"/>
    <w:rsid w:val="00B50F28"/>
    <w:rsid w:val="00B5289D"/>
    <w:rsid w:val="00B53304"/>
    <w:rsid w:val="00B54F4F"/>
    <w:rsid w:val="00B61A31"/>
    <w:rsid w:val="00B6242D"/>
    <w:rsid w:val="00B638A6"/>
    <w:rsid w:val="00B65F90"/>
    <w:rsid w:val="00B667AC"/>
    <w:rsid w:val="00B67DA4"/>
    <w:rsid w:val="00B70237"/>
    <w:rsid w:val="00B71E25"/>
    <w:rsid w:val="00B726BD"/>
    <w:rsid w:val="00B733A8"/>
    <w:rsid w:val="00B742FE"/>
    <w:rsid w:val="00B743E3"/>
    <w:rsid w:val="00B7458E"/>
    <w:rsid w:val="00B807C7"/>
    <w:rsid w:val="00B81EE8"/>
    <w:rsid w:val="00B82C43"/>
    <w:rsid w:val="00B8320E"/>
    <w:rsid w:val="00B83CDD"/>
    <w:rsid w:val="00B843DC"/>
    <w:rsid w:val="00B92A5A"/>
    <w:rsid w:val="00B94B85"/>
    <w:rsid w:val="00B96141"/>
    <w:rsid w:val="00B9645E"/>
    <w:rsid w:val="00B96523"/>
    <w:rsid w:val="00BA4E05"/>
    <w:rsid w:val="00BA6385"/>
    <w:rsid w:val="00BB0442"/>
    <w:rsid w:val="00BB10CD"/>
    <w:rsid w:val="00BB13AD"/>
    <w:rsid w:val="00BB159D"/>
    <w:rsid w:val="00BB3DD2"/>
    <w:rsid w:val="00BB5038"/>
    <w:rsid w:val="00BD3D03"/>
    <w:rsid w:val="00BD4C49"/>
    <w:rsid w:val="00BD708D"/>
    <w:rsid w:val="00BD7642"/>
    <w:rsid w:val="00BE1A84"/>
    <w:rsid w:val="00BF01FE"/>
    <w:rsid w:val="00BF2F46"/>
    <w:rsid w:val="00C0002F"/>
    <w:rsid w:val="00C02FC6"/>
    <w:rsid w:val="00C04A36"/>
    <w:rsid w:val="00C10E7A"/>
    <w:rsid w:val="00C11720"/>
    <w:rsid w:val="00C12F15"/>
    <w:rsid w:val="00C14EE8"/>
    <w:rsid w:val="00C175E8"/>
    <w:rsid w:val="00C202A1"/>
    <w:rsid w:val="00C22868"/>
    <w:rsid w:val="00C25380"/>
    <w:rsid w:val="00C26607"/>
    <w:rsid w:val="00C27AFE"/>
    <w:rsid w:val="00C34968"/>
    <w:rsid w:val="00C36F8F"/>
    <w:rsid w:val="00C377EF"/>
    <w:rsid w:val="00C463AF"/>
    <w:rsid w:val="00C47304"/>
    <w:rsid w:val="00C52E3F"/>
    <w:rsid w:val="00C54070"/>
    <w:rsid w:val="00C5674E"/>
    <w:rsid w:val="00C60FB0"/>
    <w:rsid w:val="00C6218D"/>
    <w:rsid w:val="00C62EB0"/>
    <w:rsid w:val="00C66BA4"/>
    <w:rsid w:val="00C67F6E"/>
    <w:rsid w:val="00C761ED"/>
    <w:rsid w:val="00C815B1"/>
    <w:rsid w:val="00C829CA"/>
    <w:rsid w:val="00C82A5C"/>
    <w:rsid w:val="00C90FE7"/>
    <w:rsid w:val="00C921F4"/>
    <w:rsid w:val="00C93263"/>
    <w:rsid w:val="00CA0674"/>
    <w:rsid w:val="00CA301E"/>
    <w:rsid w:val="00CA51FB"/>
    <w:rsid w:val="00CA5A2E"/>
    <w:rsid w:val="00CB35A2"/>
    <w:rsid w:val="00CB3A59"/>
    <w:rsid w:val="00CB3CAD"/>
    <w:rsid w:val="00CB717E"/>
    <w:rsid w:val="00CC0E61"/>
    <w:rsid w:val="00CC376E"/>
    <w:rsid w:val="00CD307B"/>
    <w:rsid w:val="00CD509F"/>
    <w:rsid w:val="00CD6F5E"/>
    <w:rsid w:val="00CD75A6"/>
    <w:rsid w:val="00CE0567"/>
    <w:rsid w:val="00CE08E7"/>
    <w:rsid w:val="00CF222E"/>
    <w:rsid w:val="00CF2678"/>
    <w:rsid w:val="00CF2F9B"/>
    <w:rsid w:val="00D04FBB"/>
    <w:rsid w:val="00D07253"/>
    <w:rsid w:val="00D12E64"/>
    <w:rsid w:val="00D13385"/>
    <w:rsid w:val="00D178C7"/>
    <w:rsid w:val="00D243EB"/>
    <w:rsid w:val="00D2524E"/>
    <w:rsid w:val="00D3040F"/>
    <w:rsid w:val="00D33B26"/>
    <w:rsid w:val="00D355A0"/>
    <w:rsid w:val="00D40B68"/>
    <w:rsid w:val="00D423BB"/>
    <w:rsid w:val="00D4266A"/>
    <w:rsid w:val="00D45679"/>
    <w:rsid w:val="00D51515"/>
    <w:rsid w:val="00D5166F"/>
    <w:rsid w:val="00D6109B"/>
    <w:rsid w:val="00D613B1"/>
    <w:rsid w:val="00D61608"/>
    <w:rsid w:val="00D64A2A"/>
    <w:rsid w:val="00D64C70"/>
    <w:rsid w:val="00D71703"/>
    <w:rsid w:val="00D71C02"/>
    <w:rsid w:val="00D861A9"/>
    <w:rsid w:val="00D92CE3"/>
    <w:rsid w:val="00D96B63"/>
    <w:rsid w:val="00D96F20"/>
    <w:rsid w:val="00D97242"/>
    <w:rsid w:val="00DA3728"/>
    <w:rsid w:val="00DB26CF"/>
    <w:rsid w:val="00DB2BDC"/>
    <w:rsid w:val="00DB6155"/>
    <w:rsid w:val="00DB62B3"/>
    <w:rsid w:val="00DC564C"/>
    <w:rsid w:val="00DC776D"/>
    <w:rsid w:val="00DD3C3C"/>
    <w:rsid w:val="00DD4DA0"/>
    <w:rsid w:val="00DE1168"/>
    <w:rsid w:val="00DE21CB"/>
    <w:rsid w:val="00DE39FC"/>
    <w:rsid w:val="00DE4F12"/>
    <w:rsid w:val="00DF07ED"/>
    <w:rsid w:val="00DF2D4A"/>
    <w:rsid w:val="00DF4E8B"/>
    <w:rsid w:val="00DF73BD"/>
    <w:rsid w:val="00E005EB"/>
    <w:rsid w:val="00E01ED4"/>
    <w:rsid w:val="00E10325"/>
    <w:rsid w:val="00E1178D"/>
    <w:rsid w:val="00E13F22"/>
    <w:rsid w:val="00E16FB2"/>
    <w:rsid w:val="00E1791B"/>
    <w:rsid w:val="00E23D37"/>
    <w:rsid w:val="00E25C1B"/>
    <w:rsid w:val="00E30258"/>
    <w:rsid w:val="00E30D67"/>
    <w:rsid w:val="00E33175"/>
    <w:rsid w:val="00E40809"/>
    <w:rsid w:val="00E41CB1"/>
    <w:rsid w:val="00E4208A"/>
    <w:rsid w:val="00E465A1"/>
    <w:rsid w:val="00E5019A"/>
    <w:rsid w:val="00E534CA"/>
    <w:rsid w:val="00E54C6D"/>
    <w:rsid w:val="00E61834"/>
    <w:rsid w:val="00E62098"/>
    <w:rsid w:val="00E6463A"/>
    <w:rsid w:val="00E70F8D"/>
    <w:rsid w:val="00E7387D"/>
    <w:rsid w:val="00E81F61"/>
    <w:rsid w:val="00E83C18"/>
    <w:rsid w:val="00E90470"/>
    <w:rsid w:val="00E93345"/>
    <w:rsid w:val="00E934B5"/>
    <w:rsid w:val="00E96926"/>
    <w:rsid w:val="00EA0200"/>
    <w:rsid w:val="00EA4960"/>
    <w:rsid w:val="00EB4988"/>
    <w:rsid w:val="00EB74F1"/>
    <w:rsid w:val="00EB75FD"/>
    <w:rsid w:val="00EC21AB"/>
    <w:rsid w:val="00EC2FF7"/>
    <w:rsid w:val="00EC4B57"/>
    <w:rsid w:val="00ED149A"/>
    <w:rsid w:val="00ED1E07"/>
    <w:rsid w:val="00EE0026"/>
    <w:rsid w:val="00EE0953"/>
    <w:rsid w:val="00EE3E0B"/>
    <w:rsid w:val="00EE4F45"/>
    <w:rsid w:val="00EF082E"/>
    <w:rsid w:val="00EF27C8"/>
    <w:rsid w:val="00EF2B77"/>
    <w:rsid w:val="00EF356B"/>
    <w:rsid w:val="00EF3FC1"/>
    <w:rsid w:val="00EF76AC"/>
    <w:rsid w:val="00F01590"/>
    <w:rsid w:val="00F02173"/>
    <w:rsid w:val="00F02FC8"/>
    <w:rsid w:val="00F1222E"/>
    <w:rsid w:val="00F122E3"/>
    <w:rsid w:val="00F210D9"/>
    <w:rsid w:val="00F22C02"/>
    <w:rsid w:val="00F2430B"/>
    <w:rsid w:val="00F323EC"/>
    <w:rsid w:val="00F4258C"/>
    <w:rsid w:val="00F4448B"/>
    <w:rsid w:val="00F45D87"/>
    <w:rsid w:val="00F5368D"/>
    <w:rsid w:val="00F538A1"/>
    <w:rsid w:val="00F561BA"/>
    <w:rsid w:val="00F56967"/>
    <w:rsid w:val="00F66107"/>
    <w:rsid w:val="00F674FE"/>
    <w:rsid w:val="00F67986"/>
    <w:rsid w:val="00F702BB"/>
    <w:rsid w:val="00F71197"/>
    <w:rsid w:val="00F72BA6"/>
    <w:rsid w:val="00F73FC0"/>
    <w:rsid w:val="00F757F0"/>
    <w:rsid w:val="00F76819"/>
    <w:rsid w:val="00F779D5"/>
    <w:rsid w:val="00F864B9"/>
    <w:rsid w:val="00F8658D"/>
    <w:rsid w:val="00F86E47"/>
    <w:rsid w:val="00F87772"/>
    <w:rsid w:val="00F9231C"/>
    <w:rsid w:val="00F952CF"/>
    <w:rsid w:val="00F95CD7"/>
    <w:rsid w:val="00F96432"/>
    <w:rsid w:val="00FA05CF"/>
    <w:rsid w:val="00FA2385"/>
    <w:rsid w:val="00FA580C"/>
    <w:rsid w:val="00FA5C93"/>
    <w:rsid w:val="00FA6557"/>
    <w:rsid w:val="00FB03A8"/>
    <w:rsid w:val="00FB3820"/>
    <w:rsid w:val="00FB4D8C"/>
    <w:rsid w:val="00FB5445"/>
    <w:rsid w:val="00FB7108"/>
    <w:rsid w:val="00FC5D2F"/>
    <w:rsid w:val="00FD1D88"/>
    <w:rsid w:val="00FD56EA"/>
    <w:rsid w:val="00FD6C27"/>
    <w:rsid w:val="00FE5E1B"/>
    <w:rsid w:val="00FE5EB8"/>
    <w:rsid w:val="00FF49FA"/>
    <w:rsid w:val="08DE4856"/>
    <w:rsid w:val="1B5E0678"/>
    <w:rsid w:val="2413266B"/>
    <w:rsid w:val="261471AA"/>
    <w:rsid w:val="2B9D09EC"/>
    <w:rsid w:val="49206AC7"/>
    <w:rsid w:val="4FD70C4F"/>
    <w:rsid w:val="5CFC5B10"/>
    <w:rsid w:val="5E6A38F6"/>
    <w:rsid w:val="61BA579F"/>
    <w:rsid w:val="69042677"/>
    <w:rsid w:val="6DBF42B9"/>
    <w:rsid w:val="78122E59"/>
    <w:rsid w:val="7F374E58"/>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qFormat="1" w:unhideWhenUsed="0" w:uiPriority="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2">
    <w:name w:val="Default Paragraph Font"/>
    <w:semiHidden/>
    <w:qFormat/>
    <w:uiPriority w:val="0"/>
  </w:style>
  <w:style w:type="table" w:default="1" w:styleId="10">
    <w:name w:val="Normal Table"/>
    <w:semiHidden/>
    <w:qFormat/>
    <w:uiPriority w:val="0"/>
    <w:tblPr>
      <w:tblLayout w:type="fixed"/>
      <w:tblCellMar>
        <w:top w:w="0" w:type="dxa"/>
        <w:left w:w="108" w:type="dxa"/>
        <w:bottom w:w="0" w:type="dxa"/>
        <w:right w:w="108" w:type="dxa"/>
      </w:tblCellMar>
    </w:tblPr>
  </w:style>
  <w:style w:type="paragraph" w:styleId="3">
    <w:name w:val="Body Text"/>
    <w:basedOn w:val="1"/>
    <w:next w:val="4"/>
    <w:qFormat/>
    <w:uiPriority w:val="0"/>
    <w:pPr>
      <w:spacing w:after="200" w:line="276" w:lineRule="auto"/>
    </w:pPr>
    <w:rPr>
      <w:szCs w:val="24"/>
    </w:rPr>
  </w:style>
  <w:style w:type="paragraph" w:styleId="4">
    <w:name w:val="toc 5"/>
    <w:basedOn w:val="1"/>
    <w:next w:val="1"/>
    <w:semiHidden/>
    <w:qFormat/>
    <w:uiPriority w:val="0"/>
    <w:pPr>
      <w:ind w:left="1680" w:leftChars="800"/>
    </w:pPr>
  </w:style>
  <w:style w:type="paragraph" w:styleId="5">
    <w:name w:val="Plain Text"/>
    <w:basedOn w:val="1"/>
    <w:link w:val="22"/>
    <w:qFormat/>
    <w:uiPriority w:val="0"/>
    <w:rPr>
      <w:rFonts w:ascii="宋体" w:hAnsi="Courier New" w:cs="Courier New"/>
      <w:szCs w:val="21"/>
    </w:rPr>
  </w:style>
  <w:style w:type="paragraph" w:styleId="6">
    <w:name w:val="Balloon Text"/>
    <w:basedOn w:val="1"/>
    <w:link w:val="29"/>
    <w:qFormat/>
    <w:uiPriority w:val="0"/>
    <w:rPr>
      <w:sz w:val="18"/>
      <w:szCs w:val="18"/>
    </w:rPr>
  </w:style>
  <w:style w:type="paragraph" w:styleId="7">
    <w:name w:val="footer"/>
    <w:basedOn w:val="1"/>
    <w:link w:val="16"/>
    <w:qFormat/>
    <w:uiPriority w:val="99"/>
    <w:pPr>
      <w:tabs>
        <w:tab w:val="center" w:pos="4153"/>
        <w:tab w:val="right" w:pos="8306"/>
      </w:tabs>
      <w:snapToGrid w:val="0"/>
      <w:jc w:val="left"/>
    </w:pPr>
    <w:rPr>
      <w:sz w:val="18"/>
      <w:szCs w:val="18"/>
    </w:rPr>
  </w:style>
  <w:style w:type="paragraph" w:styleId="8">
    <w:name w:val="header"/>
    <w:basedOn w:val="1"/>
    <w:link w:val="17"/>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semiHidden/>
    <w:qFormat/>
    <w:uiPriority w:val="99"/>
    <w:pPr>
      <w:widowControl/>
      <w:spacing w:before="100" w:beforeAutospacing="1" w:after="100" w:afterAutospacing="1"/>
      <w:jc w:val="left"/>
    </w:pPr>
    <w:rPr>
      <w:rFonts w:ascii="宋体" w:hAnsi="宋体" w:cs="宋体"/>
      <w:kern w:val="0"/>
      <w:sz w:val="24"/>
      <w:szCs w:val="24"/>
    </w:rPr>
  </w:style>
  <w:style w:type="table" w:styleId="11">
    <w:name w:val="Table Grid"/>
    <w:basedOn w:val="1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3">
    <w:name w:val="Strong"/>
    <w:qFormat/>
    <w:uiPriority w:val="0"/>
    <w:rPr>
      <w:rFonts w:cs="Times New Roman"/>
      <w:b/>
    </w:rPr>
  </w:style>
  <w:style w:type="character" w:styleId="14">
    <w:name w:val="page number"/>
    <w:basedOn w:val="12"/>
    <w:qFormat/>
    <w:uiPriority w:val="0"/>
  </w:style>
  <w:style w:type="character" w:styleId="15">
    <w:name w:val="Emphasis"/>
    <w:qFormat/>
    <w:uiPriority w:val="0"/>
    <w:rPr>
      <w:i/>
      <w:iCs/>
    </w:rPr>
  </w:style>
  <w:style w:type="character" w:customStyle="1" w:styleId="16">
    <w:name w:val="页脚 Char"/>
    <w:link w:val="7"/>
    <w:qFormat/>
    <w:uiPriority w:val="99"/>
    <w:rPr>
      <w:rFonts w:ascii="Calibri" w:hAnsi="Calibri"/>
      <w:kern w:val="2"/>
      <w:sz w:val="18"/>
      <w:szCs w:val="18"/>
    </w:rPr>
  </w:style>
  <w:style w:type="character" w:customStyle="1" w:styleId="17">
    <w:name w:val="页眉 Char"/>
    <w:link w:val="8"/>
    <w:qFormat/>
    <w:uiPriority w:val="0"/>
    <w:rPr>
      <w:rFonts w:ascii="Calibri" w:hAnsi="Calibri"/>
      <w:kern w:val="2"/>
      <w:sz w:val="18"/>
      <w:szCs w:val="18"/>
    </w:rPr>
  </w:style>
  <w:style w:type="paragraph" w:customStyle="1" w:styleId="18">
    <w:name w:val="No Spacing1"/>
    <w:qFormat/>
    <w:uiPriority w:val="0"/>
    <w:pPr>
      <w:widowControl w:val="0"/>
      <w:jc w:val="both"/>
    </w:pPr>
    <w:rPr>
      <w:rFonts w:ascii="Calibri" w:hAnsi="Calibri" w:eastAsia="宋体" w:cs="Times New Roman"/>
      <w:kern w:val="2"/>
      <w:sz w:val="21"/>
      <w:szCs w:val="22"/>
      <w:lang w:val="en-US" w:eastAsia="zh-CN" w:bidi="ar-SA"/>
    </w:rPr>
  </w:style>
  <w:style w:type="paragraph" w:styleId="19">
    <w:name w:val="List Paragraph"/>
    <w:basedOn w:val="1"/>
    <w:qFormat/>
    <w:uiPriority w:val="0"/>
    <w:pPr>
      <w:ind w:firstLine="420" w:firstLineChars="200"/>
    </w:pPr>
  </w:style>
  <w:style w:type="paragraph" w:customStyle="1" w:styleId="20">
    <w:name w:val="_Style 5"/>
    <w:basedOn w:val="1"/>
    <w:qFormat/>
    <w:uiPriority w:val="0"/>
    <w:pPr>
      <w:widowControl/>
      <w:spacing w:line="300" w:lineRule="auto"/>
      <w:ind w:firstLine="200" w:firstLineChars="200"/>
    </w:pPr>
    <w:rPr>
      <w:rFonts w:ascii="Times New Roman" w:hAnsi="Times New Roman"/>
      <w:kern w:val="0"/>
      <w:szCs w:val="20"/>
    </w:rPr>
  </w:style>
  <w:style w:type="paragraph" w:customStyle="1" w:styleId="21">
    <w:name w:val="Normal_1"/>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22">
    <w:name w:val="纯文本 Char"/>
    <w:link w:val="5"/>
    <w:qFormat/>
    <w:locked/>
    <w:uiPriority w:val="0"/>
    <w:rPr>
      <w:rFonts w:ascii="宋体" w:hAnsi="Courier New" w:eastAsia="宋体" w:cs="Courier New"/>
      <w:kern w:val="2"/>
      <w:sz w:val="21"/>
      <w:szCs w:val="21"/>
      <w:lang w:val="en-US" w:eastAsia="zh-CN" w:bidi="ar-SA"/>
    </w:rPr>
  </w:style>
  <w:style w:type="paragraph" w:styleId="23">
    <w:name w:val="No Spacing"/>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4">
    <w:name w:val="Normal1"/>
    <w:basedOn w:val="1"/>
    <w:qFormat/>
    <w:uiPriority w:val="0"/>
    <w:pPr>
      <w:widowControl/>
    </w:pPr>
    <w:rPr>
      <w:rFonts w:ascii="Times New Roman" w:hAnsi="Times New Roman"/>
      <w:szCs w:val="21"/>
    </w:rPr>
  </w:style>
  <w:style w:type="paragraph" w:customStyle="1" w:styleId="25">
    <w:name w:val="wa-musicsong-lyric-line"/>
    <w:basedOn w:val="1"/>
    <w:qFormat/>
    <w:uiPriority w:val="0"/>
    <w:pPr>
      <w:widowControl/>
      <w:spacing w:before="100" w:beforeAutospacing="1" w:after="100" w:afterAutospacing="1"/>
      <w:jc w:val="left"/>
    </w:pPr>
    <w:rPr>
      <w:rFonts w:ascii="宋体" w:hAnsi="宋体" w:cs="宋体"/>
      <w:kern w:val="0"/>
      <w:sz w:val="24"/>
      <w:szCs w:val="24"/>
    </w:rPr>
  </w:style>
  <w:style w:type="character" w:customStyle="1" w:styleId="26">
    <w:name w:val="newtimefactor_before_abs m"/>
    <w:basedOn w:val="12"/>
    <w:qFormat/>
    <w:uiPriority w:val="0"/>
  </w:style>
  <w:style w:type="table" w:customStyle="1" w:styleId="27">
    <w:name w:val="网格型1"/>
    <w:basedOn w:val="10"/>
    <w:qFormat/>
    <w:uiPriority w:val="99"/>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table" w:customStyle="1" w:styleId="28">
    <w:name w:val="网格型2"/>
    <w:basedOn w:val="10"/>
    <w:qFormat/>
    <w:uiPriority w:val="59"/>
    <w:pPr>
      <w:spacing w:after="200" w:line="276" w:lineRule="auto"/>
    </w:pPr>
    <w:rPr>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9">
    <w:name w:val="批注框文本 Char"/>
    <w:link w:val="6"/>
    <w:qFormat/>
    <w:uiPriority w:val="0"/>
    <w:rPr>
      <w:kern w:val="2"/>
      <w:sz w:val="18"/>
      <w:szCs w:val="18"/>
    </w:rPr>
  </w:style>
  <w:style w:type="paragraph" w:customStyle="1" w:styleId="30">
    <w:name w:val=" Char3 Char Char Char"/>
    <w:basedOn w:val="1"/>
    <w:qFormat/>
    <w:uiPriority w:val="0"/>
    <w:pPr>
      <w:widowControl/>
      <w:spacing w:line="300" w:lineRule="auto"/>
      <w:ind w:firstLine="20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customXml" Target="../customXml/item2.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png"/><Relationship Id="rId15" Type="http://schemas.openxmlformats.org/officeDocument/2006/relationships/image" Target="media/image1.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6"/>
    <customShpInfo spid="_x0000_s1028"/>
    <customShpInfo spid="_x0000_s1029"/>
    <customShpInfo spid="_x0000_s1030"/>
    <customShpInfo spid="_x0000_s1031"/>
    <customShpInfo spid="_x0000_s1042"/>
    <customShpInfo spid="_x0000_s1047"/>
    <customShpInfo spid="_x0000_s1049"/>
    <customShpInfo spid="_x0000_s1050"/>
    <customShpInfo spid="_x0000_s1051"/>
    <customShpInfo spid="_x0000_s1052"/>
    <customShpInfo spid="_x0000_s1048"/>
    <customShpInfo spid="_x0000_s1053"/>
    <customShpInfo spid="_x0000_s1054"/>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8025998-EA16-4A30-BDD2-AE7014A520D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10</Pages>
  <Words>1024</Words>
  <Characters>5840</Characters>
  <Lines>48</Lines>
  <Paragraphs>13</Paragraphs>
  <TotalTime>3020</TotalTime>
  <ScaleCrop>false</ScaleCrop>
  <LinksUpToDate>false</LinksUpToDate>
  <CharactersWithSpaces>6851</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2017-12-17T13:22:00Z</dcterms:created>
  <dc:creator>User</dc:creator>
  <cp:lastModifiedBy>Administrator</cp:lastModifiedBy>
  <dcterms:modified xsi:type="dcterms:W3CDTF">2022-11-08T01:50:52Z</dcterms:modified>
  <cp:revision>362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