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楷体" w:hAnsi="楷体" w:eastAsia="楷体" w:cs="楷体"/>
          <w:sz w:val="32"/>
          <w:szCs w:val="32"/>
        </w:rPr>
      </w:pPr>
      <w:r>
        <w:rPr>
          <w:rFonts w:hint="eastAsia" w:ascii="楷体" w:hAnsi="楷体" w:eastAsia="楷体" w:cs="楷体"/>
          <w:sz w:val="32"/>
          <w:szCs w:val="32"/>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11772900</wp:posOffset>
            </wp:positionV>
            <wp:extent cx="4191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95300"/>
                    </a:xfrm>
                    <a:prstGeom prst="rect">
                      <a:avLst/>
                    </a:prstGeom>
                  </pic:spPr>
                </pic:pic>
              </a:graphicData>
            </a:graphic>
          </wp:anchor>
        </w:drawing>
      </w:r>
      <w:r>
        <w:rPr>
          <w:rFonts w:hint="eastAsia" w:ascii="楷体" w:hAnsi="楷体" w:eastAsia="楷体" w:cs="楷体"/>
          <w:sz w:val="32"/>
          <w:szCs w:val="32"/>
        </w:rPr>
        <w:t>2022-2023八年级秋学期期中考试语文答案</w:t>
      </w:r>
    </w:p>
    <w:p>
      <w:pPr>
        <w:numPr>
          <w:ilvl w:val="0"/>
          <w:numId w:val="1"/>
        </w:numP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qiǎo  lián （2分） 2.拂  匿（2分） 3. ，（1分）</w:t>
      </w:r>
    </w:p>
    <w:p>
      <w:pP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4.兴致盎然或悠然自得等表达心情愉悦的成语（1分）</w:t>
      </w:r>
    </w:p>
    <w:p>
      <w:pPr>
        <w:rPr>
          <w:rFonts w:ascii="楷体" w:hAnsi="楷体" w:eastAsia="楷体" w:cs="楷体"/>
          <w:color w:val="000000" w:themeColor="text1"/>
          <w:sz w:val="24"/>
          <w:szCs w:val="24"/>
        </w:rPr>
      </w:pPr>
      <w:r>
        <w:rPr>
          <w:rFonts w:hint="eastAsia" w:ascii="楷体" w:hAnsi="楷体" w:eastAsia="楷体" w:cs="楷体"/>
          <w:color w:val="000000" w:themeColor="text1"/>
          <w:sz w:val="24"/>
          <w:szCs w:val="24"/>
        </w:rPr>
        <w:t>5.（1）</w:t>
      </w:r>
      <w:r>
        <w:rPr>
          <w:rFonts w:hint="eastAsia" w:ascii="楷体" w:hAnsi="楷体" w:eastAsia="楷体" w:cs="楷体"/>
          <w:color w:val="000000" w:themeColor="text1"/>
          <w:sz w:val="24"/>
          <w:szCs w:val="24"/>
          <w:shd w:val="clear" w:color="auto" w:fill="FFFFFF"/>
        </w:rPr>
        <w:t>清荣峻茂  （2）谁</w:t>
      </w:r>
      <w:r>
        <w:rPr>
          <w:rFonts w:hint="eastAsia" w:ascii="楷体" w:hAnsi="楷体" w:eastAsia="楷体" w:cs="楷体"/>
          <w:color w:val="000000" w:themeColor="text1"/>
          <w:sz w:val="24"/>
          <w:szCs w:val="24"/>
        </w:rPr>
        <w:t>家新燕啄春泥  （3）山山唯落晖</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（4）狐兔翔我宇（5）尔曹身与名俱灭（6）岂不罹凝寒</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（7）老骥伏枥（8）但感别经时（9）江入大荒流</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（10）尤其象征了今天我们民族解放斗争中 所不可缺的朴质、坚强,力争上游的精神（10分）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6.（1）例：诚信就是一缕阳光，驱散阴霾黑暗，洒下光明温暖。（2分）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（2）例：①人而无信,不知其可也   ②烽火戏诸侯 陈太丘与友期行（2分）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（3）.例1：我认为违背了诚信准则。诚信是至关重要的，哪怕是善意的谎言，一旦被识破，有时不但不会得到自己期望的结果，反而会适得其反，伤别人的心，失去别人的信任。</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例2 ：我认为没有违背诚信原则。生活需要善意的谎言。善意的谎言是人们对事物寄托的美好愿望，是人们善良心灵的对白，是人们彼此之间相互安慰的一丝暖意，无关诚信。（2分）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 xml:space="preserve">（4）①缺少称呼和问候语 </w:t>
      </w:r>
      <w:r>
        <w:rPr>
          <w:rFonts w:hint="eastAsia" w:ascii="楷体" w:hAnsi="楷体" w:eastAsia="楷体" w:cs="楷体"/>
          <w:color w:val="000000" w:themeColor="text1"/>
          <w:sz w:val="24"/>
          <w:szCs w:val="24"/>
        </w:rPr>
        <w:t>（1分）</w:t>
      </w:r>
      <w:r>
        <w:rPr>
          <w:rFonts w:hint="eastAsia" w:ascii="楷体" w:hAnsi="楷体" w:eastAsia="楷体" w:cs="楷体"/>
          <w:color w:val="000000" w:themeColor="text1"/>
          <w:sz w:val="24"/>
          <w:szCs w:val="24"/>
          <w:shd w:val="clear" w:color="auto" w:fill="FFFFFF"/>
        </w:rPr>
        <w:t xml:space="preserve"> ②“实行”改为“举行”</w:t>
      </w:r>
      <w:r>
        <w:rPr>
          <w:rFonts w:hint="eastAsia" w:ascii="楷体" w:hAnsi="楷体" w:eastAsia="楷体" w:cs="楷体"/>
          <w:color w:val="000000" w:themeColor="text1"/>
          <w:sz w:val="24"/>
          <w:szCs w:val="24"/>
        </w:rPr>
        <w:t>（1分）</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③难道他们不会给我们带来不一样的惊喜吗?</w:t>
      </w:r>
      <w:r>
        <w:rPr>
          <w:rFonts w:hint="eastAsia" w:ascii="楷体" w:hAnsi="楷体" w:eastAsia="楷体" w:cs="楷体"/>
          <w:color w:val="000000" w:themeColor="text1"/>
          <w:sz w:val="24"/>
          <w:szCs w:val="24"/>
        </w:rPr>
        <w:t>（1分）</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fldChar w:fldCharType="begin"/>
      </w:r>
      <w:r>
        <w:rPr>
          <w:rFonts w:hint="eastAsia" w:ascii="楷体" w:hAnsi="楷体" w:eastAsia="楷体" w:cs="楷体"/>
          <w:color w:val="000000" w:themeColor="text1"/>
          <w:sz w:val="24"/>
          <w:szCs w:val="24"/>
          <w:shd w:val="clear" w:color="auto" w:fill="FFFFFF"/>
        </w:rPr>
        <w:instrText xml:space="preserve"> = 4 \* GB3 </w:instrText>
      </w:r>
      <w:r>
        <w:rPr>
          <w:rFonts w:hint="eastAsia" w:ascii="楷体" w:hAnsi="楷体" w:eastAsia="楷体" w:cs="楷体"/>
          <w:color w:val="000000" w:themeColor="text1"/>
          <w:sz w:val="24"/>
          <w:szCs w:val="24"/>
          <w:shd w:val="clear" w:color="auto" w:fill="FFFFFF"/>
        </w:rPr>
        <w:fldChar w:fldCharType="separate"/>
      </w:r>
      <w:r>
        <w:rPr>
          <w:rFonts w:hint="eastAsia" w:ascii="楷体" w:hAnsi="楷体" w:eastAsia="楷体" w:cs="楷体"/>
          <w:color w:val="000000" w:themeColor="text1"/>
          <w:sz w:val="24"/>
          <w:szCs w:val="24"/>
          <w:shd w:val="clear" w:color="auto" w:fill="FFFFFF"/>
        </w:rPr>
        <w:t>④</w:t>
      </w:r>
      <w:r>
        <w:rPr>
          <w:rFonts w:hint="eastAsia" w:ascii="楷体" w:hAnsi="楷体" w:eastAsia="楷体" w:cs="楷体"/>
          <w:color w:val="000000" w:themeColor="text1"/>
          <w:sz w:val="24"/>
          <w:szCs w:val="24"/>
          <w:shd w:val="clear" w:color="auto" w:fill="FFFFFF"/>
        </w:rPr>
        <w:fldChar w:fldCharType="end"/>
      </w:r>
      <w:r>
        <w:rPr>
          <w:rFonts w:hint="eastAsia" w:ascii="楷体" w:hAnsi="楷体" w:eastAsia="楷体" w:cs="楷体"/>
          <w:color w:val="000000" w:themeColor="text1"/>
          <w:sz w:val="24"/>
          <w:szCs w:val="24"/>
          <w:shd w:val="clear" w:color="auto" w:fill="FFFFFF"/>
        </w:rPr>
        <w:t>伸手表示邀请或鼓掌表示欢迎</w:t>
      </w:r>
      <w:r>
        <w:rPr>
          <w:rFonts w:hint="eastAsia" w:ascii="楷体" w:hAnsi="楷体" w:eastAsia="楷体" w:cs="楷体"/>
          <w:color w:val="000000" w:themeColor="text1"/>
          <w:sz w:val="24"/>
          <w:szCs w:val="24"/>
        </w:rPr>
        <w:t>（1分）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7.“乍”,是“突然”之意,写出了早春时节,诗人脱去冬衣时,猛然间感受到的轻松与舒爽,抒发了诗人对春天到来的喜悦之情。（2分）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8.两诗尾联的抒情方式均为直接抒情(或:直抒胸臆);（1分）两诗尾联都抒发了对春天的喜爱之情(或:都抒发了春天来临时人的喜悦之情),都抒发了对生活的热爱之情。（2分）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9.（4分）（1）连接 （2）到 （3）住，寄住 （或造房,搭草棚）（4）最终，终于</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10.（4分）（1）我在这里，水一定不能冲塌城墙。</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（2）河水将要冲坏城墙，事情紧急，你们虽是禁军，姑且给我出力。</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11.B（2分）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12.①,驱使富民回城,稳定民心 ②.筑堤护城  ③.调动一切积极因素（2分）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13.敢于担当(责任感强)、亲民爱民、公而忘私、以身作则、临危不惧(冷静沉着)等 （2分）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14.法国作家安妮·埃尔诺荣获2022年诺贝尔文学奖（2分）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15.D（2分）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16.①我们不仅要对获奖者及其科研成果进行科普，更要弘扬诺贝尔奖背后的科学家精神。</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②从获奖成果中，我们看到中国在不少领域仍然存在差距。</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③充满信心、不必妄自菲薄。</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④要客观地用一种淡定、从容的心态看待和关注诺贝尔奖。（2分，答出两点即可得分）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17.A．体育拿名次，体育比赛拿第三、B．数学拿高分，得高分，靠高分．C．恐于(担心、害怕)年龄大英语学不成。（3分）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18.示例：这句话运用了比喻的修辞手法，把困难比喻成篱笆（1分）。生动形象的写出了那些被我们看成是困难的事，其实都不是我们难以克服的，也许还是我们未成发掘出来的长处。（2分）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19.“篱笆”原意是栅栏，这里是阻碍的意思。心底的篱笆是藏在在心里的因错误想法观念而产生的恐惧和心理障碍。拔掉心底的篱笆是指除去错误的想法、观念，树立自信，保持乐观积极的心态。（3分）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20.开放性试题，答案不唯一，联系自己的生活实际，写出自己成长中阻碍自己进步的错误观念想法。（1分）然后结合文本指出剔除它们的必要性和方法。（2分）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21.（1）得道者多助，失道者寡助。（或：天时不如地利，地利不如人和。）（2分）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（2）推荐理由：他生活简朴，能与部下同甘共苦；对农民充满同情，富有反抗精神；他是一个勇敢无畏、意志坚强的人。（一点1分，共2分）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（3） 红军剧社的同志（1分）   （4）国民党代表（1分）</w:t>
      </w:r>
    </w:p>
    <w:p>
      <w:pPr>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22.（2分）</w:t>
      </w:r>
    </w:p>
    <w:p>
      <w:pPr>
        <w:rPr>
          <w:rFonts w:ascii="楷体" w:hAnsi="楷体" w:eastAsia="楷体" w:cs="楷体"/>
          <w:color w:val="000000" w:themeColor="text1"/>
          <w:sz w:val="24"/>
          <w:szCs w:val="24"/>
          <w:shd w:val="clear" w:color="auto" w:fill="FFFFFF"/>
        </w:rPr>
      </w:pPr>
      <w:r>
        <w:rPr>
          <w:rFonts w:hint="eastAsia" w:ascii="楷体" w:hAnsi="楷体" w:eastAsia="楷体" w:cs="楷体"/>
          <w:b/>
          <w:bCs/>
          <w:color w:val="000000" w:themeColor="text1"/>
          <w:sz w:val="24"/>
          <w:szCs w:val="24"/>
          <w:shd w:val="clear" w:color="auto" w:fill="FFFFFF"/>
        </w:rPr>
        <w:t>《飞向太空港》中的中国航天英雄举例：</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宋健：对世界航天形势了如指掌，深知中国火箭打入国际市场的必要和艰难，将毕生精力全部奉献给中国航天事业。</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上官世盘：思维缜密，绵里藏针，彬彬有礼，善于辞令，谈判桌上力揽狂澜。被宋健誉为“浑身都是金”。</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谢光选：拥有察纳雅言、从善如流、当守则守、当改则改的胸怀和气度。</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任新民：中国氢氧发动机奠基人。平日讷讷少言，谦逊自处，临会常居角落，必要时却能虎啸龙吟。有大才能、大决断、大气魄的英雄气度。</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乌可力：航天部科技预研局副局长，成吉思汗后裔。身材高大，腰板粗壮，胸脯宽阔，满头白发，两眼有神，颇像一位欧洲大商人。嘴唇上方的贺龙式小胡子显出几分刚毅与傲气。他和陈守椿、黄作义等人推动了“长征三号”运载火箭打入国际商业市场的进程。</w:t>
      </w:r>
    </w:p>
    <w:p>
      <w:pPr>
        <w:rPr>
          <w:rFonts w:ascii="楷体" w:hAnsi="楷体" w:eastAsia="楷体" w:cs="楷体"/>
          <w:b/>
          <w:bCs/>
          <w:color w:val="000000" w:themeColor="text1"/>
          <w:sz w:val="24"/>
          <w:szCs w:val="24"/>
          <w:shd w:val="clear" w:color="auto" w:fill="FFFFFF"/>
        </w:rPr>
      </w:pPr>
      <w:r>
        <w:rPr>
          <w:rFonts w:hint="eastAsia" w:ascii="楷体" w:hAnsi="楷体" w:eastAsia="楷体" w:cs="楷体"/>
          <w:b/>
          <w:bCs/>
          <w:color w:val="000000" w:themeColor="text1"/>
          <w:sz w:val="24"/>
          <w:szCs w:val="24"/>
          <w:shd w:val="clear" w:color="auto" w:fill="FFFFFF"/>
        </w:rPr>
        <w:t>《星星离我们有多远》里的人类智慧举例：</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“量天尺”，不同层次上的一把把“量天尺”的设置与接力，让人类走入深空。</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三角视差法、分光视差法、造父视差法、红移更迭，人类认识了更多的星体。</w:t>
      </w:r>
    </w:p>
    <w:p>
      <w:p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恒星视差的成功测定，“日心说”的最终胜利让我们相信只要坚持不懈，终会找到解决问题的有效方法，真理终会被人们发现。</w:t>
      </w:r>
    </w:p>
    <w:p>
      <w:pPr>
        <w:numPr>
          <w:ilvl w:val="0"/>
          <w:numId w:val="2"/>
        </w:numPr>
        <w:ind w:firstLine="480" w:firstLineChars="200"/>
        <w:rPr>
          <w:rFonts w:ascii="楷体" w:hAnsi="楷体" w:eastAsia="楷体" w:cs="楷体"/>
          <w:color w:val="000000" w:themeColor="text1"/>
          <w:sz w:val="24"/>
          <w:szCs w:val="24"/>
          <w:shd w:val="clear" w:color="auto" w:fill="FFFFFF"/>
        </w:rPr>
      </w:pPr>
      <w:r>
        <w:rPr>
          <w:rFonts w:hint="eastAsia" w:ascii="楷体" w:hAnsi="楷体" w:eastAsia="楷体" w:cs="楷体"/>
          <w:color w:val="000000" w:themeColor="text1"/>
          <w:sz w:val="24"/>
          <w:szCs w:val="24"/>
          <w:shd w:val="clear" w:color="auto" w:fill="FFFFFF"/>
        </w:rPr>
        <w:t>写作（50分）</w:t>
      </w:r>
    </w:p>
    <w:p>
      <w:pPr>
        <w:ind w:firstLine="1200" w:firstLineChars="500"/>
        <w:rPr>
          <w:rFonts w:ascii="楷体" w:hAnsi="楷体" w:eastAsia="楷体" w:cs="楷体"/>
          <w:color w:val="000000" w:themeColor="text1"/>
          <w:sz w:val="24"/>
          <w:szCs w:val="24"/>
          <w:shd w:val="clear" w:color="auto" w:fill="FFFFFF"/>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楷体" w:hAnsi="楷体" w:eastAsia="楷体" w:cs="楷体"/>
          <w:color w:val="000000" w:themeColor="text1"/>
          <w:sz w:val="24"/>
          <w:szCs w:val="24"/>
          <w:shd w:val="clear" w:color="auto" w:fill="FFFFFF"/>
        </w:rPr>
        <w:t>中考标准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E5F3B5"/>
    <w:multiLevelType w:val="singleLevel"/>
    <w:tmpl w:val="E9E5F3B5"/>
    <w:lvl w:ilvl="0" w:tentative="0">
      <w:start w:val="1"/>
      <w:numFmt w:val="decimal"/>
      <w:lvlText w:val="%1."/>
      <w:lvlJc w:val="left"/>
      <w:pPr>
        <w:tabs>
          <w:tab w:val="left" w:pos="312"/>
        </w:tabs>
      </w:pPr>
    </w:lvl>
  </w:abstractNum>
  <w:abstractNum w:abstractNumId="1">
    <w:nsid w:val="3348FFA7"/>
    <w:multiLevelType w:val="singleLevel"/>
    <w:tmpl w:val="3348FFA7"/>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M2Y2M0Yjc0NGVkN2I5Mjk0NzM0YTZhY2NhMjA4ODkifQ=="/>
  </w:docVars>
  <w:rsids>
    <w:rsidRoot w:val="72BA49E9"/>
    <w:rsid w:val="0024592E"/>
    <w:rsid w:val="004151FC"/>
    <w:rsid w:val="00433E90"/>
    <w:rsid w:val="007A7AC0"/>
    <w:rsid w:val="00C02FC6"/>
    <w:rsid w:val="00CA2064"/>
    <w:rsid w:val="00DE7FE7"/>
    <w:rsid w:val="00EB5AE2"/>
    <w:rsid w:val="09973599"/>
    <w:rsid w:val="0F030F44"/>
    <w:rsid w:val="0F113188"/>
    <w:rsid w:val="106B53DE"/>
    <w:rsid w:val="110E3FBE"/>
    <w:rsid w:val="135A42EF"/>
    <w:rsid w:val="13854144"/>
    <w:rsid w:val="14D409E4"/>
    <w:rsid w:val="15C81AB1"/>
    <w:rsid w:val="1C140E18"/>
    <w:rsid w:val="21441968"/>
    <w:rsid w:val="22FF58FD"/>
    <w:rsid w:val="24725679"/>
    <w:rsid w:val="251A537B"/>
    <w:rsid w:val="28EF0373"/>
    <w:rsid w:val="297A46C2"/>
    <w:rsid w:val="2A824D78"/>
    <w:rsid w:val="2DDD1E91"/>
    <w:rsid w:val="2F462582"/>
    <w:rsid w:val="2F4D0971"/>
    <w:rsid w:val="30BA4FD6"/>
    <w:rsid w:val="313E1763"/>
    <w:rsid w:val="366914FC"/>
    <w:rsid w:val="3AA72623"/>
    <w:rsid w:val="59A541C5"/>
    <w:rsid w:val="5B7163FA"/>
    <w:rsid w:val="5F7861FA"/>
    <w:rsid w:val="635246F5"/>
    <w:rsid w:val="65173480"/>
    <w:rsid w:val="67274155"/>
    <w:rsid w:val="72BA49E9"/>
    <w:rsid w:val="7A5F7D74"/>
    <w:rsid w:val="7F1666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Emphasis"/>
    <w:basedOn w:val="6"/>
    <w:qFormat/>
    <w:uiPriority w:val="0"/>
    <w:rPr>
      <w:i/>
    </w:rPr>
  </w:style>
  <w:style w:type="character" w:customStyle="1" w:styleId="9">
    <w:name w:val="页眉 Char"/>
    <w:basedOn w:val="6"/>
    <w:link w:val="3"/>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299</Words>
  <Characters>1705</Characters>
  <Lines>14</Lines>
  <Paragraphs>3</Paragraphs>
  <TotalTime>7</TotalTime>
  <ScaleCrop>false</ScaleCrop>
  <LinksUpToDate>false</LinksUpToDate>
  <CharactersWithSpaces>2001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2022-11-01T03:45:00Z</dcterms:created>
  <dc:creator>随风轻轻吹</dc:creator>
  <cp:lastModifiedBy>Administrator</cp:lastModifiedBy>
  <dcterms:modified xsi:type="dcterms:W3CDTF">2022-11-10T07:48:04Z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