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eastAsia" w:ascii="黑体" w:hAnsi="黑体" w:eastAsia="黑体" w:cs="黑体"/>
          <w:b/>
          <w:color w:val="000000" w:themeColor="text1"/>
          <w:sz w:val="36"/>
          <w:szCs w:val="36"/>
          <w:lang w:val="en-US" w:eastAsia="zh-CN"/>
          <w14:textFill>
            <w14:solidFill>
              <w14:schemeClr w14:val="tx1"/>
            </w14:solidFill>
          </w14:textFill>
        </w:rPr>
      </w:pPr>
      <w:r>
        <w:rPr>
          <w:rFonts w:hint="eastAsia" w:ascii="黑体" w:hAnsi="黑体" w:eastAsia="黑体" w:cs="黑体"/>
          <w:b/>
          <w:color w:val="000000" w:themeColor="text1"/>
          <w:sz w:val="36"/>
          <w:szCs w:val="36"/>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11341100</wp:posOffset>
            </wp:positionV>
            <wp:extent cx="292100" cy="4572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57200"/>
                    </a:xfrm>
                    <a:prstGeom prst="rect">
                      <a:avLst/>
                    </a:prstGeom>
                  </pic:spPr>
                </pic:pic>
              </a:graphicData>
            </a:graphic>
          </wp:anchor>
        </w:drawing>
      </w:r>
      <w:r>
        <w:rPr>
          <w:rFonts w:hint="eastAsia" w:ascii="黑体" w:hAnsi="黑体" w:eastAsia="黑体" w:cs="黑体"/>
          <w:b/>
          <w:color w:val="000000" w:themeColor="text1"/>
          <w:sz w:val="36"/>
          <w:szCs w:val="36"/>
          <w:lang w:val="en-US" w:eastAsia="zh-CN"/>
          <w14:textFill>
            <w14:solidFill>
              <w14:schemeClr w14:val="tx1"/>
            </w14:solidFill>
          </w14:textFill>
        </w:rPr>
        <w:t>开州初中教育集团2022-2023上九年级期中测试</w:t>
      </w:r>
    </w:p>
    <w:p>
      <w:pPr>
        <w:spacing w:line="0" w:lineRule="atLeast"/>
        <w:ind w:left="0" w:leftChars="0" w:firstLine="0" w:firstLineChars="0"/>
        <w:jc w:val="center"/>
        <w:rPr>
          <w:rFonts w:hint="eastAsia" w:ascii="黑体" w:hAnsi="黑体" w:eastAsia="黑体" w:cs="黑体"/>
          <w:b/>
          <w:color w:val="000000" w:themeColor="text1"/>
          <w:sz w:val="36"/>
          <w:szCs w:val="36"/>
          <w:lang w:val="en-US" w:eastAsia="zh-CN"/>
          <w14:textFill>
            <w14:solidFill>
              <w14:schemeClr w14:val="tx1"/>
            </w14:solidFill>
          </w14:textFill>
        </w:rPr>
      </w:pPr>
      <w:r>
        <w:rPr>
          <w:rFonts w:hint="eastAsia" w:ascii="黑体" w:hAnsi="黑体" w:eastAsia="黑体" w:cs="黑体"/>
          <w:b/>
          <w:color w:val="000000" w:themeColor="text1"/>
          <w:sz w:val="36"/>
          <w:szCs w:val="36"/>
          <w:lang w:val="en-US" w:eastAsia="zh-CN"/>
          <w14:textFill>
            <w14:solidFill>
              <w14:schemeClr w14:val="tx1"/>
            </w14:solidFill>
          </w14:textFill>
        </w:rPr>
        <w:t>语文试卷答案及解析</w:t>
      </w:r>
    </w:p>
    <w:p>
      <w:pPr>
        <w:numPr>
          <w:ilvl w:val="0"/>
          <w:numId w:val="0"/>
        </w:numPr>
        <w:tabs>
          <w:tab w:val="left" w:pos="0"/>
        </w:tabs>
        <w:spacing w:line="0" w:lineRule="atLeast"/>
        <w:ind w:left="220" w:leftChars="0"/>
        <w:rPr>
          <w:rFonts w:hint="eastAsia" w:ascii="楷体" w:hAnsi="楷体" w:eastAsia="楷体" w:cs="楷体"/>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tabs>
          <w:tab w:val="left" w:pos="0"/>
        </w:tabs>
        <w:kinsoku/>
        <w:wordWrap/>
        <w:overflowPunct/>
        <w:topLinePunct w:val="0"/>
        <w:autoSpaceDN/>
        <w:bidi w:val="0"/>
        <w:adjustRightInd/>
        <w:snapToGrid/>
        <w:spacing w:line="288" w:lineRule="auto"/>
        <w:ind w:left="220" w:leftChars="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1.(3 分)C（</w:t>
      </w:r>
      <w:r>
        <w:rPr>
          <w:rFonts w:hint="eastAsia" w:ascii="楷体" w:hAnsi="楷体" w:eastAsia="楷体" w:cs="楷体"/>
          <w:color w:val="000000" w:themeColor="text1"/>
          <w:sz w:val="21"/>
          <w:szCs w:val="21"/>
          <w14:textFill>
            <w14:solidFill>
              <w14:schemeClr w14:val="tx1"/>
            </w14:solidFill>
          </w14:textFill>
        </w:rPr>
        <w:t>A.</w:t>
      </w:r>
      <w:r>
        <w:rPr>
          <w:rFonts w:hint="eastAsia" w:ascii="楷体" w:hAnsi="楷体" w:eastAsia="楷体" w:cs="楷体"/>
          <w:color w:val="000000" w:themeColor="text1"/>
          <w:sz w:val="21"/>
          <w:szCs w:val="21"/>
          <w:lang w:val="en-US" w:eastAsia="zh-CN"/>
          <w14:textFill>
            <w14:solidFill>
              <w14:schemeClr w14:val="tx1"/>
            </w14:solidFill>
          </w14:textFill>
        </w:rPr>
        <w:t>自吹自擂</w:t>
      </w:r>
      <w:r>
        <w:rPr>
          <w:rFonts w:hint="eastAsia" w:ascii="楷体" w:hAnsi="楷体" w:eastAsia="楷体" w:cs="楷体"/>
          <w:color w:val="000000" w:themeColor="text1"/>
          <w:sz w:val="21"/>
          <w:szCs w:val="21"/>
          <w14:textFill>
            <w14:solidFill>
              <w14:schemeClr w14:val="tx1"/>
            </w14:solidFill>
          </w14:textFill>
        </w:rPr>
        <w:t>léi   B.恪</w:t>
      </w:r>
      <w:r>
        <w:rPr>
          <w:rFonts w:hint="eastAsia" w:ascii="楷体" w:hAnsi="楷体" w:eastAsia="楷体" w:cs="楷体"/>
          <w:color w:val="000000" w:themeColor="text1"/>
          <w:sz w:val="21"/>
          <w:szCs w:val="21"/>
          <w:lang w:val="en-US" w:eastAsia="zh-CN"/>
          <w14:textFill>
            <w14:solidFill>
              <w14:schemeClr w14:val="tx1"/>
            </w14:solidFill>
          </w14:textFill>
        </w:rPr>
        <w:t>kè</w:t>
      </w:r>
      <w:r>
        <w:rPr>
          <w:rFonts w:hint="eastAsia" w:ascii="楷体" w:hAnsi="楷体" w:eastAsia="楷体" w:cs="楷体"/>
          <w:color w:val="000000" w:themeColor="text1"/>
          <w:sz w:val="21"/>
          <w:szCs w:val="21"/>
          <w14:textFill>
            <w14:solidFill>
              <w14:schemeClr w14:val="tx1"/>
            </w14:solidFill>
          </w14:textFill>
        </w:rPr>
        <w:t>守     D.</w:t>
      </w:r>
      <w:r>
        <w:rPr>
          <w:rFonts w:hint="eastAsia" w:ascii="楷体" w:hAnsi="楷体" w:eastAsia="楷体" w:cs="楷体"/>
          <w:color w:val="000000" w:themeColor="text1"/>
          <w:sz w:val="21"/>
          <w:szCs w:val="21"/>
          <w:lang w:val="en-US" w:eastAsia="zh-CN"/>
          <w14:textFill>
            <w14:solidFill>
              <w14:schemeClr w14:val="tx1"/>
            </w14:solidFill>
          </w14:textFill>
        </w:rPr>
        <w:t>间jiān 不容发）</w:t>
      </w:r>
    </w:p>
    <w:p>
      <w:pPr>
        <w:keepNext w:val="0"/>
        <w:keepLines w:val="0"/>
        <w:pageBreakBefore w:val="0"/>
        <w:widowControl w:val="0"/>
        <w:numPr>
          <w:ilvl w:val="0"/>
          <w:numId w:val="0"/>
        </w:numPr>
        <w:kinsoku/>
        <w:wordWrap/>
        <w:overflowPunct/>
        <w:topLinePunct w:val="0"/>
        <w:autoSpaceDN/>
        <w:bidi w:val="0"/>
        <w:adjustRightInd/>
        <w:snapToGrid/>
        <w:spacing w:line="288" w:lineRule="auto"/>
        <w:ind w:left="220" w:leftChars="0"/>
        <w:jc w:val="both"/>
        <w:textAlignment w:val="auto"/>
        <w:rPr>
          <w:rFonts w:hint="eastAsia" w:ascii="楷体" w:hAnsi="楷体" w:eastAsia="楷体" w:cs="楷体"/>
          <w:sz w:val="21"/>
          <w:szCs w:val="21"/>
          <w:lang w:val="en-US" w:eastAsia="zh-CN"/>
        </w:rPr>
      </w:pPr>
      <w:r>
        <w:rPr>
          <w:rFonts w:hint="eastAsia" w:ascii="楷体" w:hAnsi="楷体" w:eastAsia="楷体" w:cs="楷体"/>
          <w:color w:val="000000" w:themeColor="text1"/>
          <w:sz w:val="21"/>
          <w:szCs w:val="21"/>
          <w:lang w:val="en-US" w:eastAsia="zh-CN"/>
          <w14:textFill>
            <w14:solidFill>
              <w14:schemeClr w14:val="tx1"/>
            </w14:solidFill>
          </w14:textFill>
        </w:rPr>
        <w:t>2.(3 分)</w:t>
      </w:r>
      <w:r>
        <w:rPr>
          <w:rFonts w:hint="eastAsia" w:ascii="楷体" w:hAnsi="楷体" w:eastAsia="楷体" w:cs="楷体"/>
          <w:sz w:val="21"/>
          <w:szCs w:val="21"/>
          <w:lang w:val="en-US" w:eastAsia="zh-CN"/>
        </w:rPr>
        <w:t>袤  弥  濡（字在田字格中结构要正确，笔画要规范）</w:t>
      </w:r>
    </w:p>
    <w:p>
      <w:pPr>
        <w:keepNext w:val="0"/>
        <w:keepLines w:val="0"/>
        <w:pageBreakBefore w:val="0"/>
        <w:widowControl w:val="0"/>
        <w:numPr>
          <w:ilvl w:val="0"/>
          <w:numId w:val="0"/>
        </w:numPr>
        <w:tabs>
          <w:tab w:val="left" w:pos="0"/>
        </w:tabs>
        <w:kinsoku/>
        <w:wordWrap/>
        <w:overflowPunct/>
        <w:topLinePunct w:val="0"/>
        <w:autoSpaceDN/>
        <w:bidi w:val="0"/>
        <w:adjustRightInd/>
        <w:snapToGrid/>
        <w:spacing w:line="288" w:lineRule="auto"/>
        <w:ind w:left="220" w:leftChars="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3.(3 分)</w:t>
      </w:r>
      <w:r>
        <w:rPr>
          <w:rFonts w:hint="eastAsia" w:ascii="楷体" w:hAnsi="楷体" w:eastAsia="楷体" w:cs="楷体"/>
          <w:sz w:val="21"/>
          <w:szCs w:val="21"/>
          <w:lang w:val="en-US" w:eastAsia="zh-CN"/>
        </w:rPr>
        <w:t>A（“</w:t>
      </w:r>
      <w:r>
        <w:rPr>
          <w:rFonts w:hint="eastAsia" w:ascii="楷体" w:hAnsi="楷体" w:eastAsia="楷体" w:cs="楷体"/>
          <w:color w:val="000000" w:themeColor="text1"/>
          <w:sz w:val="21"/>
          <w:szCs w:val="21"/>
          <w:u w:val="none"/>
          <w:lang w:val="en-US" w:eastAsia="zh-CN"/>
          <w14:textFill>
            <w14:solidFill>
              <w14:schemeClr w14:val="tx1"/>
            </w14:solidFill>
          </w14:textFill>
        </w:rPr>
        <w:t>随心所欲</w:t>
      </w:r>
      <w:r>
        <w:rPr>
          <w:rFonts w:hint="eastAsia" w:ascii="楷体" w:hAnsi="楷体" w:eastAsia="楷体" w:cs="楷体"/>
          <w:color w:val="000000" w:themeColor="text1"/>
          <w:sz w:val="21"/>
          <w:szCs w:val="21"/>
          <w:u w:val="none"/>
          <w14:textFill>
            <w14:solidFill>
              <w14:schemeClr w14:val="tx1"/>
            </w14:solidFill>
          </w14:textFill>
        </w:rPr>
        <w:t xml:space="preserve"> </w:t>
      </w:r>
      <w:r>
        <w:rPr>
          <w:rFonts w:hint="eastAsia" w:ascii="楷体" w:hAnsi="楷体" w:eastAsia="楷体" w:cs="楷体"/>
          <w:sz w:val="21"/>
          <w:szCs w:val="21"/>
          <w:lang w:val="en-US" w:eastAsia="zh-CN"/>
        </w:rPr>
        <w:t>”指凭自己的意愿，想干什么就干什么，与文句意思不符，多含贬义；</w:t>
      </w:r>
      <w:r>
        <w:rPr>
          <w:rFonts w:hint="eastAsia" w:ascii="楷体" w:hAnsi="楷体" w:eastAsia="楷体" w:cs="楷体"/>
          <w:color w:val="000000" w:themeColor="text1"/>
          <w:sz w:val="21"/>
          <w:szCs w:val="21"/>
          <w:u w:val="none"/>
          <w:lang w:eastAsia="zh-CN"/>
          <w14:textFill>
            <w14:solidFill>
              <w14:schemeClr w14:val="tx1"/>
            </w14:solidFill>
          </w14:textFill>
        </w:rPr>
        <w:t>“</w:t>
      </w:r>
      <w:r>
        <w:rPr>
          <w:rFonts w:hint="eastAsia" w:ascii="楷体" w:hAnsi="楷体" w:eastAsia="楷体" w:cs="楷体"/>
          <w:color w:val="000000" w:themeColor="text1"/>
          <w:sz w:val="21"/>
          <w:szCs w:val="21"/>
          <w:u w:val="none"/>
          <w14:textFill>
            <w14:solidFill>
              <w14:schemeClr w14:val="tx1"/>
            </w14:solidFill>
          </w14:textFill>
        </w:rPr>
        <w:t>丰功伟绩</w:t>
      </w:r>
      <w:r>
        <w:rPr>
          <w:rFonts w:hint="eastAsia" w:ascii="楷体" w:hAnsi="楷体" w:eastAsia="楷体" w:cs="楷体"/>
          <w:color w:val="000000" w:themeColor="text1"/>
          <w:sz w:val="21"/>
          <w:szCs w:val="21"/>
          <w:u w:val="none"/>
          <w:lang w:eastAsia="zh-CN"/>
          <w14:textFill>
            <w14:solidFill>
              <w14:schemeClr w14:val="tx1"/>
            </w14:solidFill>
          </w14:textFill>
        </w:rPr>
        <w:t>”</w:t>
      </w:r>
      <w:r>
        <w:rPr>
          <w:rFonts w:hint="eastAsia" w:ascii="楷体" w:hAnsi="楷体" w:eastAsia="楷体" w:cs="楷体"/>
          <w:color w:val="000000" w:themeColor="text1"/>
          <w:sz w:val="21"/>
          <w:szCs w:val="21"/>
          <w:u w:val="none"/>
          <w:lang w:val="en-US" w:eastAsia="zh-CN"/>
          <w14:textFill>
            <w14:solidFill>
              <w14:schemeClr w14:val="tx1"/>
            </w14:solidFill>
          </w14:textFill>
        </w:rPr>
        <w:t>指伟大的功劳和业绩，与“巨大的”</w:t>
      </w:r>
      <w:r>
        <w:rPr>
          <w:rFonts w:hint="eastAsia" w:ascii="楷体" w:hAnsi="楷体" w:eastAsia="楷体" w:cs="楷体"/>
          <w:color w:val="000000" w:themeColor="text1"/>
          <w:sz w:val="21"/>
          <w:szCs w:val="21"/>
          <w:u w:val="none"/>
          <w14:textFill>
            <w14:solidFill>
              <w14:schemeClr w14:val="tx1"/>
            </w14:solidFill>
          </w14:textFill>
        </w:rPr>
        <w:t xml:space="preserve"> </w:t>
      </w:r>
      <w:r>
        <w:rPr>
          <w:rFonts w:hint="eastAsia" w:ascii="楷体" w:hAnsi="楷体" w:eastAsia="楷体" w:cs="楷体"/>
          <w:color w:val="000000" w:themeColor="text1"/>
          <w:sz w:val="21"/>
          <w:szCs w:val="21"/>
          <w:u w:val="none"/>
          <w:lang w:val="en-US" w:eastAsia="zh-CN"/>
          <w14:textFill>
            <w14:solidFill>
              <w14:schemeClr w14:val="tx1"/>
            </w14:solidFill>
          </w14:textFill>
        </w:rPr>
        <w:t>重复；</w:t>
      </w:r>
      <w:r>
        <w:rPr>
          <w:rFonts w:hint="eastAsia" w:ascii="楷体" w:hAnsi="楷体" w:eastAsia="楷体" w:cs="楷体"/>
          <w:color w:val="000000" w:themeColor="text1"/>
          <w:sz w:val="21"/>
          <w:szCs w:val="21"/>
          <w:u w:val="none"/>
          <w:lang w:eastAsia="zh-CN"/>
          <w14:textFill>
            <w14:solidFill>
              <w14:schemeClr w14:val="tx1"/>
            </w14:solidFill>
          </w14:textFill>
        </w:rPr>
        <w:t>“</w:t>
      </w:r>
      <w:r>
        <w:rPr>
          <w:rFonts w:hint="eastAsia" w:ascii="楷体" w:hAnsi="楷体" w:eastAsia="楷体" w:cs="楷体"/>
          <w:color w:val="000000" w:themeColor="text1"/>
          <w:sz w:val="21"/>
          <w:szCs w:val="21"/>
          <w:u w:val="none"/>
          <w:lang w:val="en-US" w:eastAsia="zh-CN"/>
          <w14:textFill>
            <w14:solidFill>
              <w14:schemeClr w14:val="tx1"/>
            </w14:solidFill>
          </w14:textFill>
        </w:rPr>
        <w:t>李代桃僵</w:t>
      </w:r>
      <w:r>
        <w:rPr>
          <w:rFonts w:hint="eastAsia" w:ascii="楷体" w:hAnsi="楷体" w:eastAsia="楷体" w:cs="楷体"/>
          <w:color w:val="000000" w:themeColor="text1"/>
          <w:sz w:val="21"/>
          <w:szCs w:val="21"/>
          <w:u w:val="none"/>
          <w:lang w:eastAsia="zh-CN"/>
          <w14:textFill>
            <w14:solidFill>
              <w14:schemeClr w14:val="tx1"/>
            </w14:solidFill>
          </w14:textFill>
        </w:rPr>
        <w:t>”</w:t>
      </w:r>
      <w:r>
        <w:rPr>
          <w:rFonts w:hint="eastAsia" w:ascii="楷体" w:hAnsi="楷体" w:eastAsia="楷体" w:cs="楷体"/>
          <w:color w:val="000000" w:themeColor="text1"/>
          <w:sz w:val="21"/>
          <w:szCs w:val="21"/>
          <w:u w:val="none"/>
          <w:lang w:val="en-US" w:eastAsia="zh-CN"/>
          <w14:textFill>
            <w14:solidFill>
              <w14:schemeClr w14:val="tx1"/>
            </w14:solidFill>
          </w14:textFill>
        </w:rPr>
        <w:t>原比</w:t>
      </w:r>
      <w:r>
        <w:rPr>
          <w:rFonts w:hint="eastAsia" w:ascii="楷体" w:hAnsi="楷体" w:eastAsia="楷体" w:cs="楷体"/>
          <w:color w:val="000000" w:themeColor="text1"/>
          <w:sz w:val="21"/>
          <w:szCs w:val="21"/>
          <w:lang w:val="en-US" w:eastAsia="zh-CN"/>
          <w14:textFill>
            <w14:solidFill>
              <w14:schemeClr w14:val="tx1"/>
            </w14:solidFill>
          </w14:textFill>
        </w:rPr>
        <w:t>喻兄弟相助相爱，后表示顶替或代人受过，与语境意思不符。）</w:t>
      </w:r>
    </w:p>
    <w:p>
      <w:pPr>
        <w:keepNext w:val="0"/>
        <w:keepLines w:val="0"/>
        <w:pageBreakBefore w:val="0"/>
        <w:widowControl w:val="0"/>
        <w:numPr>
          <w:ilvl w:val="0"/>
          <w:numId w:val="0"/>
        </w:numPr>
        <w:tabs>
          <w:tab w:val="left" w:pos="0"/>
        </w:tabs>
        <w:kinsoku/>
        <w:wordWrap/>
        <w:overflowPunct/>
        <w:topLinePunct w:val="0"/>
        <w:autoSpaceDN/>
        <w:bidi w:val="0"/>
        <w:adjustRightInd/>
        <w:snapToGrid/>
        <w:spacing w:line="288" w:lineRule="auto"/>
        <w:ind w:left="220" w:leftChars="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4.(3 分)D（正确的标点为--我们的民族精神，蕴藏于诸子百家、诗词曲赋，闪耀于大好河山、广袤田野，）</w:t>
      </w:r>
    </w:p>
    <w:p>
      <w:pPr>
        <w:keepNext w:val="0"/>
        <w:keepLines w:val="0"/>
        <w:pageBreakBefore w:val="0"/>
        <w:widowControl w:val="0"/>
        <w:numPr>
          <w:ilvl w:val="0"/>
          <w:numId w:val="0"/>
        </w:numPr>
        <w:tabs>
          <w:tab w:val="left" w:pos="0"/>
        </w:tabs>
        <w:kinsoku/>
        <w:wordWrap/>
        <w:overflowPunct/>
        <w:topLinePunct w:val="0"/>
        <w:autoSpaceDN/>
        <w:bidi w:val="0"/>
        <w:adjustRightInd/>
        <w:snapToGrid/>
        <w:spacing w:line="288" w:lineRule="auto"/>
        <w:ind w:left="220" w:leftChars="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5.(4 分)【答案示例】雾--清晨雨后，薄薄的轻纱飘飘悠悠地升腾起来，缭绕着一座座高山。 星星——晴朗的夜空中，眨着无数只眼睛。</w:t>
      </w:r>
    </w:p>
    <w:p>
      <w:pPr>
        <w:keepNext w:val="0"/>
        <w:keepLines w:val="0"/>
        <w:pageBreakBefore w:val="0"/>
        <w:widowControl w:val="0"/>
        <w:numPr>
          <w:ilvl w:val="0"/>
          <w:numId w:val="0"/>
        </w:numPr>
        <w:tabs>
          <w:tab w:val="left" w:pos="0"/>
        </w:tabs>
        <w:kinsoku/>
        <w:wordWrap/>
        <w:overflowPunct/>
        <w:topLinePunct w:val="0"/>
        <w:autoSpaceDN/>
        <w:bidi w:val="0"/>
        <w:adjustRightInd/>
        <w:snapToGrid/>
        <w:spacing w:line="288" w:lineRule="auto"/>
        <w:ind w:left="220" w:leftChars="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6.(1)(2分)①吴用智取生辰纲 ② 酒断英雄魂</w:t>
      </w:r>
    </w:p>
    <w:p>
      <w:pPr>
        <w:keepNext w:val="0"/>
        <w:keepLines w:val="0"/>
        <w:pageBreakBefore w:val="0"/>
        <w:widowControl w:val="0"/>
        <w:numPr>
          <w:ilvl w:val="0"/>
          <w:numId w:val="0"/>
        </w:numPr>
        <w:tabs>
          <w:tab w:val="left" w:pos="0"/>
        </w:tabs>
        <w:kinsoku/>
        <w:wordWrap/>
        <w:overflowPunct/>
        <w:topLinePunct w:val="0"/>
        <w:autoSpaceDN/>
        <w:bidi w:val="0"/>
        <w:adjustRightInd/>
        <w:snapToGrid/>
        <w:spacing w:line="288" w:lineRule="auto"/>
        <w:ind w:left="220" w:leftChars="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 xml:space="preserve"> (2)(4分)【答案示例一】A.花荣与宋江：惺惺相惜，志趣相投——清风寨副知寨小李广花荣非常敬重宋江，在知道宋江杀了阎婆惜出事以后，给宋江送了很多封书信，希望宋江可以到清风寨避难，宋江非常信任花荣，前往清风寨。</w:t>
      </w:r>
    </w:p>
    <w:p>
      <w:pPr>
        <w:keepNext w:val="0"/>
        <w:keepLines w:val="0"/>
        <w:pageBreakBefore w:val="0"/>
        <w:widowControl w:val="0"/>
        <w:numPr>
          <w:ilvl w:val="0"/>
          <w:numId w:val="0"/>
        </w:numPr>
        <w:kinsoku/>
        <w:wordWrap/>
        <w:overflowPunct/>
        <w:topLinePunct w:val="0"/>
        <w:autoSpaceDN/>
        <w:bidi w:val="0"/>
        <w:adjustRightInd/>
        <w:snapToGrid/>
        <w:spacing w:line="288" w:lineRule="auto"/>
        <w:ind w:left="420" w:leftChars="200"/>
        <w:jc w:val="both"/>
        <w:textAlignment w:val="auto"/>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危急关头，拔刀相助——在经过清风山的时候，宋江拯救了清风寨正知寨刘高的妻子，但是刘高的妻子却恩将仇报，诬陷宋江是清风山打劫的强贼，于是知寨就把宋江抓了起来，对宋江严刑拷打，花荣知道后立即带人前去救出宋江。把知寨还有知寨妻子杀死了以后，花荣跟从宋江上了梁山。（宋江被押赴刑场斩首时，花荣和梁山好汉扮作客商，劫了法场，救出宋江。）</w:t>
      </w:r>
    </w:p>
    <w:p>
      <w:pPr>
        <w:keepNext w:val="0"/>
        <w:keepLines w:val="0"/>
        <w:pageBreakBefore w:val="0"/>
        <w:widowControl w:val="0"/>
        <w:numPr>
          <w:ilvl w:val="0"/>
          <w:numId w:val="0"/>
        </w:numPr>
        <w:kinsoku/>
        <w:wordWrap/>
        <w:overflowPunct/>
        <w:topLinePunct w:val="0"/>
        <w:autoSpaceDN/>
        <w:bidi w:val="0"/>
        <w:adjustRightInd/>
        <w:snapToGrid/>
        <w:spacing w:line="288" w:lineRule="auto"/>
        <w:ind w:left="420" w:leftChars="200"/>
        <w:jc w:val="both"/>
        <w:textAlignment w:val="auto"/>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你中有我，生死相随——在打完方腊回朝的时候，花荣听说自己的大哥宋江被朝廷赏赐的毒酒给害死了，于是来到宋江的墓前，和吴用一起上吊自杀。（</w:t>
      </w:r>
      <w:r>
        <w:rPr>
          <w:rFonts w:hint="eastAsia" w:ascii="楷体" w:hAnsi="楷体" w:eastAsia="楷体" w:cs="楷体"/>
          <w:b/>
          <w:bCs/>
          <w:color w:val="000000" w:themeColor="text1"/>
          <w:sz w:val="21"/>
          <w:szCs w:val="21"/>
          <w14:textFill>
            <w14:solidFill>
              <w14:schemeClr w14:val="tx1"/>
            </w14:solidFill>
          </w14:textFill>
        </w:rPr>
        <w:t>三个方面中体现任一方面，符合题意即可</w:t>
      </w:r>
      <w:r>
        <w:rPr>
          <w:rFonts w:hint="eastAsia" w:ascii="楷体" w:hAnsi="楷体" w:eastAsia="楷体" w:cs="楷体"/>
          <w:color w:val="000000" w:themeColor="text1"/>
          <w:sz w:val="21"/>
          <w:szCs w:val="21"/>
          <w14:textFill>
            <w14:solidFill>
              <w14:schemeClr w14:val="tx1"/>
            </w14:solidFill>
          </w14:textFill>
        </w:rPr>
        <w:t>）</w:t>
      </w:r>
    </w:p>
    <w:p>
      <w:pPr>
        <w:keepNext w:val="0"/>
        <w:keepLines w:val="0"/>
        <w:pageBreakBefore w:val="0"/>
        <w:widowControl w:val="0"/>
        <w:numPr>
          <w:ilvl w:val="0"/>
          <w:numId w:val="0"/>
        </w:numPr>
        <w:kinsoku/>
        <w:wordWrap/>
        <w:overflowPunct/>
        <w:topLinePunct w:val="0"/>
        <w:autoSpaceDN/>
        <w:bidi w:val="0"/>
        <w:adjustRightInd/>
        <w:snapToGrid/>
        <w:spacing w:line="288" w:lineRule="auto"/>
        <w:ind w:left="420" w:leftChars="200" w:firstLine="420" w:firstLineChars="20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【答案</w:t>
      </w:r>
      <w:r>
        <w:rPr>
          <w:rFonts w:hint="eastAsia" w:ascii="楷体" w:hAnsi="楷体" w:eastAsia="楷体" w:cs="楷体"/>
          <w:color w:val="000000" w:themeColor="text1"/>
          <w:sz w:val="21"/>
          <w:szCs w:val="21"/>
          <w:lang w:val="en-US" w:eastAsia="zh-CN"/>
          <w14:textFill>
            <w14:solidFill>
              <w14:schemeClr w14:val="tx1"/>
            </w14:solidFill>
          </w14:textFill>
        </w:rPr>
        <w:t>示例二</w:t>
      </w:r>
      <w:r>
        <w:rPr>
          <w:rFonts w:hint="eastAsia" w:ascii="楷体" w:hAnsi="楷体" w:eastAsia="楷体" w:cs="楷体"/>
          <w:color w:val="000000" w:themeColor="text1"/>
          <w:sz w:val="21"/>
          <w:szCs w:val="21"/>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B.李逵与宋江：惺惺相惜，志趣相投——宋江因人命官司被发配江州，梁山军师吴用托神行太保戴宗照应。李逵是戴宗手下的一个小狱卒，久闻宋江大名并想去投奔。后来宋江多次给他银子，他更觉得宋江待他好，便从此相随左右。</w:t>
      </w:r>
    </w:p>
    <w:p>
      <w:pPr>
        <w:keepNext w:val="0"/>
        <w:keepLines w:val="0"/>
        <w:pageBreakBefore w:val="0"/>
        <w:widowControl w:val="0"/>
        <w:numPr>
          <w:ilvl w:val="0"/>
          <w:numId w:val="0"/>
        </w:numPr>
        <w:kinsoku/>
        <w:wordWrap/>
        <w:overflowPunct/>
        <w:topLinePunct w:val="0"/>
        <w:autoSpaceDN/>
        <w:bidi w:val="0"/>
        <w:adjustRightInd/>
        <w:snapToGrid/>
        <w:spacing w:line="288" w:lineRule="auto"/>
        <w:ind w:left="420" w:leftChars="20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危急关头，拔刀相助——宋江、戴宗被押赴刑场斩首。行刑时，李逵第一个跳出来挥斧砍去，逢人便杀，与梁山好汉一起救下了宋江、戴宗，随后三人一起上了梁山。</w:t>
      </w:r>
    </w:p>
    <w:p>
      <w:pPr>
        <w:keepNext w:val="0"/>
        <w:keepLines w:val="0"/>
        <w:pageBreakBefore w:val="0"/>
        <w:widowControl w:val="0"/>
        <w:numPr>
          <w:ilvl w:val="0"/>
          <w:numId w:val="0"/>
        </w:numPr>
        <w:kinsoku/>
        <w:wordWrap/>
        <w:overflowPunct/>
        <w:topLinePunct w:val="0"/>
        <w:autoSpaceDN/>
        <w:bidi w:val="0"/>
        <w:adjustRightInd/>
        <w:snapToGrid/>
        <w:spacing w:line="288" w:lineRule="auto"/>
        <w:ind w:left="420" w:leftChars="200"/>
        <w:textAlignment w:val="auto"/>
        <w:rPr>
          <w:rFonts w:hint="eastAsia" w:ascii="楷体" w:hAnsi="楷体" w:eastAsia="楷体" w:cs="楷体"/>
          <w:b/>
          <w:bCs/>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你中有我，生死相随——宋江饮下御赐毒酒，想到李逵将来肯定会为此造反，坏了自己的忠义之名，便骗李逵也喝了毒酒。李逵知道实情后垂泪道：“罢了！生时服侍哥哥，死了也做哥哥部下的一个‘小鬼’”，遂毒发身亡。后与宋江合葬于蓼儿洼，二人阴魂相聚。</w:t>
      </w:r>
      <w:r>
        <w:rPr>
          <w:rFonts w:hint="eastAsia" w:ascii="楷体" w:hAnsi="楷体" w:eastAsia="楷体" w:cs="楷体"/>
          <w:b/>
          <w:bCs/>
          <w:color w:val="000000" w:themeColor="text1"/>
          <w:sz w:val="21"/>
          <w:szCs w:val="21"/>
          <w:lang w:val="en-US" w:eastAsia="zh-CN"/>
          <w14:textFill>
            <w14:solidFill>
              <w14:schemeClr w14:val="tx1"/>
            </w14:solidFill>
          </w14:textFill>
        </w:rPr>
        <w:t>（三个方面中体现任一方面，符合题意即可）</w:t>
      </w:r>
    </w:p>
    <w:p>
      <w:pPr>
        <w:pStyle w:val="4"/>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288" w:lineRule="auto"/>
        <w:textAlignment w:val="auto"/>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7.【答案</w:t>
      </w:r>
      <w:r>
        <w:rPr>
          <w:rFonts w:hint="eastAsia" w:ascii="楷体" w:hAnsi="楷体" w:eastAsia="楷体" w:cs="楷体"/>
          <w:color w:val="000000" w:themeColor="text1"/>
          <w:sz w:val="21"/>
          <w:szCs w:val="21"/>
          <w:lang w:val="en-US" w:eastAsia="zh-CN"/>
          <w14:textFill>
            <w14:solidFill>
              <w14:schemeClr w14:val="tx1"/>
            </w14:solidFill>
          </w14:textFill>
        </w:rPr>
        <w:t>示例</w:t>
      </w:r>
      <w:r>
        <w:rPr>
          <w:rFonts w:hint="eastAsia" w:ascii="楷体" w:hAnsi="楷体" w:eastAsia="楷体" w:cs="楷体"/>
          <w:color w:val="000000" w:themeColor="text1"/>
          <w:sz w:val="21"/>
          <w:szCs w:val="21"/>
          <w14:textFill>
            <w14:solidFill>
              <w14:schemeClr w14:val="tx1"/>
            </w14:solidFill>
          </w14:textFill>
        </w:rPr>
        <w:t>】(1)</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2分</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 xml:space="preserve"> 选择：红色  理由：红色是热血的象征，代表积极向上、充满阳光，也是大众喜欢的颜色，鼓励年轻人不懈追求理想，不断奋斗。（其它颜色，言之成理亦可）</w:t>
      </w:r>
    </w:p>
    <w:p>
      <w:pPr>
        <w:pStyle w:val="4"/>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288" w:lineRule="auto"/>
        <w:ind w:firstLine="210" w:firstLineChars="100"/>
        <w:textAlignment w:val="auto"/>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(2)</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3分</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东东</w:t>
      </w:r>
      <w:r>
        <w:rPr>
          <w:rFonts w:hint="eastAsia" w:ascii="楷体" w:hAnsi="楷体" w:eastAsia="楷体" w:cs="楷体"/>
          <w:color w:val="000000" w:themeColor="text1"/>
          <w:sz w:val="21"/>
          <w:szCs w:val="21"/>
          <w14:textFill>
            <w14:solidFill>
              <w14:schemeClr w14:val="tx1"/>
            </w14:solidFill>
          </w14:textFill>
        </w:rPr>
        <w:t>，“燃——青春与梦想”主题演讲比赛本周五下午3:00在报告厅举行，你是我们班的种子选手，要提前十五分钟去候场。提前祝你成功，加油！</w:t>
      </w:r>
    </w:p>
    <w:p>
      <w:pPr>
        <w:pStyle w:val="4"/>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288" w:lineRule="auto"/>
        <w:ind w:firstLine="210" w:firstLineChars="100"/>
        <w:textAlignment w:val="auto"/>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(3)</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3分</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亮亮</w:t>
      </w:r>
      <w:r>
        <w:rPr>
          <w:rFonts w:hint="eastAsia" w:ascii="楷体" w:hAnsi="楷体" w:eastAsia="楷体" w:cs="楷体"/>
          <w:color w:val="000000" w:themeColor="text1"/>
          <w:sz w:val="21"/>
          <w:szCs w:val="21"/>
          <w14:textFill>
            <w14:solidFill>
              <w14:schemeClr w14:val="tx1"/>
            </w14:solidFill>
          </w14:textFill>
        </w:rPr>
        <w:t>啊，别再说丧气话了，只要我们认真准备，一定能成功！你看在北京冬奥会中，17岁的苏翊鸣一举拿下单板滑雪男子大跳台决赛冠军。赛前他面临的压力比咱们大多了，但他无所畏惧，首次在赛场上尝试内转三周1800的动作，最终征服所有人。中考只是我们学习生涯的一次检验，咱们一起努力，勇敢奋斗吧！</w:t>
      </w:r>
    </w:p>
    <w:p>
      <w:pPr>
        <w:keepNext w:val="0"/>
        <w:keepLines w:val="0"/>
        <w:pageBreakBefore w:val="0"/>
        <w:widowControl w:val="0"/>
        <w:numPr>
          <w:ilvl w:val="0"/>
          <w:numId w:val="0"/>
        </w:numPr>
        <w:kinsoku/>
        <w:wordWrap/>
        <w:overflowPunct/>
        <w:topLinePunct w:val="0"/>
        <w:autoSpaceDN/>
        <w:bidi w:val="0"/>
        <w:adjustRightInd/>
        <w:snapToGrid/>
        <w:spacing w:line="288" w:lineRule="auto"/>
        <w:textAlignment w:val="auto"/>
        <w:rPr>
          <w:rFonts w:hint="eastAsia" w:ascii="楷体" w:hAnsi="楷体" w:eastAsia="楷体" w:cs="楷体"/>
          <w:sz w:val="21"/>
          <w:szCs w:val="21"/>
          <w:lang w:val="en-US" w:eastAsia="zh-CN"/>
        </w:rPr>
      </w:pPr>
      <w:r>
        <w:rPr>
          <w:rFonts w:hint="eastAsia" w:ascii="楷体" w:hAnsi="楷体" w:eastAsia="楷体" w:cs="楷体"/>
          <w:color w:val="000000" w:themeColor="text1"/>
          <w:sz w:val="21"/>
          <w:szCs w:val="21"/>
          <w14:textFill>
            <w14:solidFill>
              <w14:schemeClr w14:val="tx1"/>
            </w14:solidFill>
          </w14:textFill>
        </w:rPr>
        <w:t>8.</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10分</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sz w:val="21"/>
          <w:szCs w:val="21"/>
          <w:lang w:val="en-US" w:eastAsia="zh-CN"/>
        </w:rPr>
        <w:t>①豪兴徜徉②鸡声茅店月③停杯投箸不能食④好收吾骨瘴江边⑤汉文有道恩犹薄⑥鸟下绿芜秦苑夕⑦人有悲欢离合  月有阴晴圆缺   ⑧今日听君歌一曲   但凭杯酒长精神</w:t>
      </w:r>
    </w:p>
    <w:p>
      <w:pPr>
        <w:keepNext w:val="0"/>
        <w:keepLines w:val="0"/>
        <w:pageBreakBefore w:val="0"/>
        <w:widowControl w:val="0"/>
        <w:numPr>
          <w:ilvl w:val="0"/>
          <w:numId w:val="0"/>
        </w:numPr>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sz w:val="21"/>
          <w:szCs w:val="21"/>
          <w:lang w:eastAsia="zh-CN"/>
        </w:rPr>
      </w:pPr>
      <w:r>
        <w:rPr>
          <w:rFonts w:hint="eastAsia" w:ascii="楷体" w:hAnsi="楷体" w:eastAsia="楷体" w:cs="楷体"/>
          <w:sz w:val="21"/>
          <w:szCs w:val="21"/>
          <w:lang w:val="en-US" w:eastAsia="zh-CN"/>
        </w:rPr>
        <w:t>9.</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4分</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sz w:val="21"/>
          <w:szCs w:val="21"/>
        </w:rPr>
        <w:t>B</w:t>
      </w:r>
      <w:r>
        <w:rPr>
          <w:rFonts w:hint="eastAsia" w:ascii="楷体" w:hAnsi="楷体" w:eastAsia="楷体" w:cs="楷体"/>
          <w:sz w:val="21"/>
          <w:szCs w:val="21"/>
          <w:lang w:eastAsia="zh-CN"/>
        </w:rPr>
        <w:t>（</w:t>
      </w:r>
      <w:r>
        <w:rPr>
          <w:rFonts w:hint="eastAsia" w:ascii="楷体" w:hAnsi="楷体" w:eastAsia="楷体" w:cs="楷体"/>
          <w:sz w:val="21"/>
          <w:szCs w:val="21"/>
        </w:rPr>
        <w:t>A．开放/出发/出发；B．快乐/取乐/以……为乐；C．断/消失/断；D．灰白色/灰白色/灰白色；</w:t>
      </w:r>
      <w:r>
        <w:rPr>
          <w:rFonts w:hint="eastAsia" w:ascii="楷体" w:hAnsi="楷体" w:eastAsia="楷体" w:cs="楷体"/>
          <w:sz w:val="21"/>
          <w:szCs w:val="21"/>
          <w:lang w:eastAsia="zh-CN"/>
        </w:rPr>
        <w:t>）</w:t>
      </w:r>
    </w:p>
    <w:p>
      <w:pPr>
        <w:keepNext w:val="0"/>
        <w:keepLines w:val="0"/>
        <w:pageBreakBefore w:val="0"/>
        <w:widowControl w:val="0"/>
        <w:numPr>
          <w:ilvl w:val="0"/>
          <w:numId w:val="0"/>
        </w:numPr>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color w:val="000000" w:themeColor="text1"/>
          <w:kern w:val="0"/>
          <w:sz w:val="21"/>
          <w:szCs w:val="21"/>
          <w:lang w:val="en-US" w:eastAsia="zh-CN"/>
          <w14:textFill>
            <w14:solidFill>
              <w14:schemeClr w14:val="tx1"/>
            </w14:solidFill>
          </w14:textFill>
        </w:rPr>
      </w:pPr>
      <w:r>
        <w:rPr>
          <w:rFonts w:hint="eastAsia" w:ascii="楷体" w:hAnsi="楷体" w:eastAsia="楷体" w:cs="楷体"/>
          <w:color w:val="000000" w:themeColor="text1"/>
          <w:kern w:val="0"/>
          <w:sz w:val="21"/>
          <w:szCs w:val="21"/>
          <w:lang w:val="en-US" w:eastAsia="zh-CN"/>
          <w14:textFill>
            <w14:solidFill>
              <w14:schemeClr w14:val="tx1"/>
            </w14:solidFill>
          </w14:textFill>
        </w:rPr>
        <w:t>10.</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4分</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kern w:val="0"/>
          <w:sz w:val="21"/>
          <w:szCs w:val="21"/>
          <w:lang w:val="en-US" w:eastAsia="zh-CN"/>
          <w14:textFill>
            <w14:solidFill>
              <w14:schemeClr w14:val="tx1"/>
            </w14:solidFill>
          </w14:textFill>
        </w:rPr>
        <w:t>（1）要说那太阳出来而林间的雾气散了，烟云聚拢而山谷洞穴昏暗了，这明暗交替变化的景象，就是山中的早晨和晚上。(2)脸色苍老,满头白发,醉醺醺地坐在众人中间,这是太守喝醉了.</w:t>
      </w:r>
    </w:p>
    <w:p>
      <w:pPr>
        <w:keepNext w:val="0"/>
        <w:keepLines w:val="0"/>
        <w:pageBreakBefore w:val="0"/>
        <w:widowControl w:val="0"/>
        <w:numPr>
          <w:ilvl w:val="0"/>
          <w:numId w:val="0"/>
        </w:numPr>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color w:val="000000" w:themeColor="text1"/>
          <w:kern w:val="0"/>
          <w:sz w:val="21"/>
          <w:szCs w:val="21"/>
          <w:lang w:val="en-US" w:eastAsia="zh-CN"/>
          <w14:textFill>
            <w14:solidFill>
              <w14:schemeClr w14:val="tx1"/>
            </w14:solidFill>
          </w14:textFill>
        </w:rPr>
      </w:pPr>
      <w:r>
        <w:rPr>
          <w:rFonts w:hint="eastAsia" w:ascii="楷体" w:hAnsi="楷体" w:eastAsia="楷体" w:cs="楷体"/>
          <w:color w:val="000000" w:themeColor="text1"/>
          <w:kern w:val="0"/>
          <w:sz w:val="21"/>
          <w:szCs w:val="21"/>
          <w14:textFill>
            <w14:solidFill>
              <w14:schemeClr w14:val="tx1"/>
            </w14:solidFill>
          </w14:textFill>
        </w:rPr>
        <w:t>1</w:t>
      </w:r>
      <w:r>
        <w:rPr>
          <w:rFonts w:hint="eastAsia" w:ascii="楷体" w:hAnsi="楷体" w:eastAsia="楷体" w:cs="楷体"/>
          <w:color w:val="000000" w:themeColor="text1"/>
          <w:kern w:val="0"/>
          <w:sz w:val="21"/>
          <w:szCs w:val="21"/>
          <w:lang w:val="en-US" w:eastAsia="zh-CN"/>
          <w14:textFill>
            <w14:solidFill>
              <w14:schemeClr w14:val="tx1"/>
            </w14:solidFill>
          </w14:textFill>
        </w:rPr>
        <w:t>1</w:t>
      </w:r>
      <w:r>
        <w:rPr>
          <w:rFonts w:hint="eastAsia" w:ascii="楷体" w:hAnsi="楷体" w:eastAsia="楷体" w:cs="楷体"/>
          <w:color w:val="000000" w:themeColor="text1"/>
          <w:kern w:val="0"/>
          <w:sz w:val="21"/>
          <w:szCs w:val="21"/>
          <w14:textFill>
            <w14:solidFill>
              <w14:schemeClr w14:val="tx1"/>
            </w14:solidFill>
          </w14:textFill>
        </w:rPr>
        <w:t>.</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3分</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kern w:val="0"/>
          <w:sz w:val="21"/>
          <w:szCs w:val="21"/>
          <w:lang w:val="en-US" w:eastAsia="zh-CN"/>
          <w14:textFill>
            <w14:solidFill>
              <w14:schemeClr w14:val="tx1"/>
            </w14:solidFill>
          </w14:textFill>
        </w:rPr>
        <w:t>C（“</w:t>
      </w:r>
      <w:r>
        <w:rPr>
          <w:rFonts w:hint="eastAsia" w:ascii="楷体" w:hAnsi="楷体" w:eastAsia="楷体" w:cs="楷体"/>
          <w:sz w:val="21"/>
          <w:szCs w:val="21"/>
          <w:lang w:val="en-US" w:eastAsia="zh-CN"/>
        </w:rPr>
        <w:t>射箭</w:t>
      </w:r>
      <w:r>
        <w:rPr>
          <w:rFonts w:hint="eastAsia" w:ascii="楷体" w:hAnsi="楷体" w:eastAsia="楷体" w:cs="楷体"/>
          <w:color w:val="000000" w:themeColor="text1"/>
          <w:kern w:val="0"/>
          <w:sz w:val="21"/>
          <w:szCs w:val="21"/>
          <w:lang w:val="en-US" w:eastAsia="zh-CN"/>
          <w14:textFill>
            <w14:solidFill>
              <w14:schemeClr w14:val="tx1"/>
            </w14:solidFill>
          </w14:textFill>
        </w:rPr>
        <w:t>”</w:t>
      </w:r>
      <w:r>
        <w:rPr>
          <w:rFonts w:hint="eastAsia" w:ascii="楷体" w:hAnsi="楷体" w:eastAsia="楷体" w:cs="楷体"/>
          <w:sz w:val="21"/>
          <w:szCs w:val="21"/>
          <w:lang w:val="en-US" w:eastAsia="zh-CN"/>
        </w:rPr>
        <w:t>错，应该是投壶</w:t>
      </w:r>
      <w:r>
        <w:rPr>
          <w:rFonts w:hint="eastAsia" w:ascii="楷体" w:hAnsi="楷体" w:eastAsia="楷体" w:cs="楷体"/>
          <w:color w:val="000000" w:themeColor="text1"/>
          <w:kern w:val="0"/>
          <w:sz w:val="21"/>
          <w:szCs w:val="21"/>
          <w:lang w:val="en-US" w:eastAsia="zh-CN"/>
          <w14:textFill>
            <w14:solidFill>
              <w14:schemeClr w14:val="tx1"/>
            </w14:solidFill>
          </w14:textFill>
        </w:rPr>
        <w:t>）</w:t>
      </w:r>
    </w:p>
    <w:p>
      <w:pPr>
        <w:keepNext w:val="0"/>
        <w:keepLines w:val="0"/>
        <w:pageBreakBefore w:val="0"/>
        <w:widowControl w:val="0"/>
        <w:numPr>
          <w:ilvl w:val="0"/>
          <w:numId w:val="0"/>
        </w:numPr>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color w:val="000000" w:themeColor="text1"/>
          <w:kern w:val="0"/>
          <w:sz w:val="21"/>
          <w:szCs w:val="21"/>
          <w:lang w:val="en-US" w:eastAsia="zh-CN"/>
          <w14:textFill>
            <w14:solidFill>
              <w14:schemeClr w14:val="tx1"/>
            </w14:solidFill>
          </w14:textFill>
        </w:rPr>
      </w:pPr>
      <w:r>
        <w:rPr>
          <w:rFonts w:hint="eastAsia" w:ascii="楷体" w:hAnsi="楷体" w:eastAsia="楷体" w:cs="楷体"/>
          <w:color w:val="000000" w:themeColor="text1"/>
          <w:kern w:val="0"/>
          <w:sz w:val="21"/>
          <w:szCs w:val="21"/>
          <w:lang w:val="en-US" w:eastAsia="zh-CN"/>
          <w14:textFill>
            <w14:solidFill>
              <w14:schemeClr w14:val="tx1"/>
            </w14:solidFill>
          </w14:textFill>
        </w:rPr>
        <w:t>12．</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4分</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【答案</w:t>
      </w:r>
      <w:r>
        <w:rPr>
          <w:rFonts w:hint="eastAsia" w:ascii="楷体" w:hAnsi="楷体" w:eastAsia="楷体" w:cs="楷体"/>
          <w:color w:val="000000" w:themeColor="text1"/>
          <w:sz w:val="21"/>
          <w:szCs w:val="21"/>
          <w:lang w:val="en-US" w:eastAsia="zh-CN"/>
          <w14:textFill>
            <w14:solidFill>
              <w14:schemeClr w14:val="tx1"/>
            </w14:solidFill>
          </w14:textFill>
        </w:rPr>
        <w:t>示例</w:t>
      </w:r>
      <w:r>
        <w:rPr>
          <w:rFonts w:hint="eastAsia" w:ascii="楷体" w:hAnsi="楷体" w:eastAsia="楷体" w:cs="楷体"/>
          <w:color w:val="000000" w:themeColor="text1"/>
          <w:sz w:val="21"/>
          <w:szCs w:val="21"/>
          <w14:textFill>
            <w14:solidFill>
              <w14:schemeClr w14:val="tx1"/>
            </w14:solidFill>
          </w14:textFill>
        </w:rPr>
        <w:t>】</w:t>
      </w:r>
      <w:r>
        <w:rPr>
          <w:rFonts w:hint="eastAsia" w:ascii="楷体" w:hAnsi="楷体" w:eastAsia="楷体" w:cs="楷体"/>
          <w:color w:val="000000" w:themeColor="text1"/>
          <w:kern w:val="0"/>
          <w:sz w:val="21"/>
          <w:szCs w:val="21"/>
          <w:lang w:val="en-US" w:eastAsia="zh-CN"/>
          <w14:textFill>
            <w14:solidFill>
              <w14:schemeClr w14:val="tx1"/>
            </w14:solidFill>
          </w14:textFill>
        </w:rPr>
        <w:t>二者都写了在公务之余欣赏山水与饮酒。不同的是：欧阳修通过写欣赏山水与宴酣之乐表达自己虽仕途失意仍与民同乐的旷达心胸和积极乐观的人生态度。黄庭坚则通过欣赏山水和饮酒表达自己知音难觅的孤寂并产生归隐的念头。</w:t>
      </w:r>
    </w:p>
    <w:p>
      <w:pPr>
        <w:keepNext w:val="0"/>
        <w:keepLines w:val="0"/>
        <w:pageBreakBefore w:val="0"/>
        <w:widowControl w:val="0"/>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附</w:t>
      </w:r>
      <w:r>
        <w:rPr>
          <w:rFonts w:hint="eastAsia" w:ascii="楷体" w:hAnsi="楷体" w:eastAsia="楷体" w:cs="楷体"/>
          <w:sz w:val="21"/>
          <w:szCs w:val="21"/>
        </w:rPr>
        <w:t>《登快阁》参考译文：</w:t>
      </w:r>
    </w:p>
    <w:p>
      <w:pPr>
        <w:keepNext w:val="0"/>
        <w:keepLines w:val="0"/>
        <w:pageBreakBefore w:val="0"/>
        <w:widowControl w:val="0"/>
        <w:shd w:val="clear" w:color="auto" w:fill="auto"/>
        <w:kinsoku/>
        <w:wordWrap/>
        <w:overflowPunct/>
        <w:topLinePunct w:val="0"/>
        <w:autoSpaceDN/>
        <w:bidi w:val="0"/>
        <w:adjustRightInd/>
        <w:snapToGrid/>
        <w:spacing w:line="288" w:lineRule="auto"/>
        <w:ind w:firstLine="420"/>
        <w:jc w:val="left"/>
        <w:textAlignment w:val="auto"/>
        <w:rPr>
          <w:rFonts w:hint="eastAsia" w:ascii="楷体" w:hAnsi="楷体" w:eastAsia="楷体" w:cs="楷体"/>
          <w:sz w:val="21"/>
          <w:szCs w:val="21"/>
        </w:rPr>
      </w:pPr>
      <w:r>
        <w:rPr>
          <w:rFonts w:hint="eastAsia" w:ascii="楷体" w:hAnsi="楷体" w:eastAsia="楷体" w:cs="楷体"/>
          <w:sz w:val="21"/>
          <w:szCs w:val="21"/>
        </w:rPr>
        <w:t>我办完了公事，登上快阁，在这晚晴的余辉里倚栏远眺。远望秋山无数，落叶飘零，天地更加辽远阔大。朗朗明月下澄江淙淙流过，月光下显得更加空明澄澈。友人远离，早已没有弄弦吹箫的兴致了，只有见到美酒，眼中才流露出喜色。我从万里之外的远地乘船归来，在船上吹起长笛；我的这颗心，将愿与白鸥结为朋友。</w:t>
      </w:r>
    </w:p>
    <w:p>
      <w:pPr>
        <w:keepNext w:val="0"/>
        <w:keepLines w:val="0"/>
        <w:pageBreakBefore w:val="0"/>
        <w:widowControl w:val="0"/>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13．</w:t>
      </w:r>
      <w:r>
        <w:rPr>
          <w:rFonts w:hint="eastAsia" w:ascii="楷体" w:hAnsi="楷体" w:eastAsia="楷体" w:cs="楷体"/>
          <w:color w:val="000000" w:themeColor="text1"/>
          <w:sz w:val="21"/>
          <w:szCs w:val="21"/>
          <w14:textFill>
            <w14:solidFill>
              <w14:schemeClr w14:val="tx1"/>
            </w14:solidFill>
          </w14:textFill>
        </w:rPr>
        <w:t>(4分)</w:t>
      </w:r>
      <w:r>
        <w:rPr>
          <w:rFonts w:hint="eastAsia" w:ascii="楷体" w:hAnsi="楷体" w:eastAsia="楷体" w:cs="楷体"/>
          <w:sz w:val="21"/>
          <w:szCs w:val="21"/>
          <w:lang w:val="en-US" w:eastAsia="zh-CN"/>
        </w:rPr>
        <w:t>   慈云大师给小龙算命并赠送竹杯     竹杯出现奇迹小龙发愤读书  </w:t>
      </w:r>
    </w:p>
    <w:p>
      <w:pPr>
        <w:keepNext w:val="0"/>
        <w:keepLines w:val="0"/>
        <w:pageBreakBefore w:val="0"/>
        <w:widowControl w:val="0"/>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14．</w:t>
      </w:r>
      <w:r>
        <w:rPr>
          <w:rFonts w:hint="eastAsia" w:ascii="楷体" w:hAnsi="楷体" w:eastAsia="楷体" w:cs="楷体"/>
          <w:color w:val="000000" w:themeColor="text1"/>
          <w:sz w:val="21"/>
          <w:szCs w:val="21"/>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3</w:t>
      </w:r>
      <w:r>
        <w:rPr>
          <w:rFonts w:hint="eastAsia" w:ascii="楷体" w:hAnsi="楷体" w:eastAsia="楷体" w:cs="楷体"/>
          <w:color w:val="000000" w:themeColor="text1"/>
          <w:sz w:val="21"/>
          <w:szCs w:val="21"/>
          <w14:textFill>
            <w14:solidFill>
              <w14:schemeClr w14:val="tx1"/>
            </w14:solidFill>
          </w14:textFill>
        </w:rPr>
        <w:t>分)</w:t>
      </w:r>
      <w:r>
        <w:rPr>
          <w:rFonts w:hint="eastAsia" w:ascii="楷体" w:hAnsi="楷体" w:eastAsia="楷体" w:cs="楷体"/>
          <w:sz w:val="21"/>
          <w:szCs w:val="21"/>
          <w:lang w:val="en-US" w:eastAsia="zh-CN"/>
        </w:rPr>
        <w:t>小说对私塾先生的刻画虽着墨不多，但其恰到好处的一句“大富大贵必得有真才实学做基础”对主人公颇有影响，他是激励小龙成才的重要合伙人，所以不能删。   </w:t>
      </w:r>
    </w:p>
    <w:p>
      <w:pPr>
        <w:keepNext w:val="0"/>
        <w:keepLines w:val="0"/>
        <w:pageBreakBefore w:val="0"/>
        <w:widowControl w:val="0"/>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15．</w:t>
      </w:r>
      <w:r>
        <w:rPr>
          <w:rFonts w:hint="eastAsia" w:ascii="楷体" w:hAnsi="楷体" w:eastAsia="楷体" w:cs="楷体"/>
          <w:color w:val="000000" w:themeColor="text1"/>
          <w:sz w:val="21"/>
          <w:szCs w:val="21"/>
          <w14:textFill>
            <w14:solidFill>
              <w14:schemeClr w14:val="tx1"/>
            </w14:solidFill>
          </w14:textFill>
        </w:rPr>
        <w:t>(4分)意思是问候与应酬</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此处</w:t>
      </w:r>
      <w:r>
        <w:rPr>
          <w:rFonts w:hint="eastAsia" w:ascii="楷体" w:hAnsi="楷体" w:eastAsia="楷体" w:cs="楷体"/>
          <w:sz w:val="21"/>
          <w:szCs w:val="21"/>
          <w:lang w:val="en-US" w:eastAsia="zh-CN"/>
        </w:rPr>
        <w:t>暗示了康百万就如何教育小龙和慈云大师商定了计策，为后文慈云大师送杯子激励小龙埋下了伏笔。   </w:t>
      </w:r>
    </w:p>
    <w:p>
      <w:pPr>
        <w:keepNext w:val="0"/>
        <w:keepLines w:val="0"/>
        <w:pageBreakBefore w:val="0"/>
        <w:widowControl w:val="0"/>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16．</w:t>
      </w:r>
      <w:r>
        <w:rPr>
          <w:rFonts w:hint="eastAsia" w:ascii="楷体" w:hAnsi="楷体" w:eastAsia="楷体" w:cs="楷体"/>
          <w:color w:val="000000" w:themeColor="text1"/>
          <w:sz w:val="21"/>
          <w:szCs w:val="21"/>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5</w:t>
      </w:r>
      <w:r>
        <w:rPr>
          <w:rFonts w:hint="eastAsia" w:ascii="楷体" w:hAnsi="楷体" w:eastAsia="楷体" w:cs="楷体"/>
          <w:color w:val="000000" w:themeColor="text1"/>
          <w:sz w:val="21"/>
          <w:szCs w:val="21"/>
          <w14:textFill>
            <w14:solidFill>
              <w14:schemeClr w14:val="tx1"/>
            </w14:solidFill>
          </w14:textFill>
        </w:rPr>
        <w:t>分)</w:t>
      </w:r>
      <w:r>
        <w:rPr>
          <w:rFonts w:hint="eastAsia" w:ascii="楷体" w:hAnsi="楷体" w:eastAsia="楷体" w:cs="楷体"/>
          <w:sz w:val="21"/>
          <w:szCs w:val="21"/>
          <w:lang w:val="en-US" w:eastAsia="zh-CN"/>
        </w:rPr>
        <w:t>启人深思，给读者留下了思考的余地和想象的空间；照应了前文父亲及私塾先生的教诲，也是对父亲等人良苦用心的回应；揭示出了读书可以获得真知的道理，小龙之所以知道谜底，就是从书本中获得的。   </w:t>
      </w:r>
    </w:p>
    <w:p>
      <w:pPr>
        <w:keepNext w:val="0"/>
        <w:keepLines w:val="0"/>
        <w:pageBreakBefore w:val="0"/>
        <w:widowControl w:val="0"/>
        <w:shd w:val="clear" w:color="auto" w:fill="auto"/>
        <w:kinsoku/>
        <w:wordWrap/>
        <w:overflowPunct/>
        <w:topLinePunct w:val="0"/>
        <w:autoSpaceDN/>
        <w:bidi w:val="0"/>
        <w:adjustRightInd/>
        <w:snapToGrid/>
        <w:spacing w:line="288" w:lineRule="auto"/>
        <w:jc w:val="left"/>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17．</w:t>
      </w:r>
      <w:r>
        <w:rPr>
          <w:rFonts w:hint="eastAsia" w:ascii="楷体" w:hAnsi="楷体" w:eastAsia="楷体" w:cs="楷体"/>
          <w:color w:val="000000" w:themeColor="text1"/>
          <w:sz w:val="21"/>
          <w:szCs w:val="21"/>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6</w:t>
      </w:r>
      <w:r>
        <w:rPr>
          <w:rFonts w:hint="eastAsia" w:ascii="楷体" w:hAnsi="楷体" w:eastAsia="楷体" w:cs="楷体"/>
          <w:color w:val="000000" w:themeColor="text1"/>
          <w:sz w:val="21"/>
          <w:szCs w:val="21"/>
          <w14:textFill>
            <w14:solidFill>
              <w14:schemeClr w14:val="tx1"/>
            </w14:solidFill>
          </w14:textFill>
        </w:rPr>
        <w:t>分)</w:t>
      </w:r>
      <w:r>
        <w:rPr>
          <w:rFonts w:hint="eastAsia" w:ascii="楷体" w:hAnsi="楷体" w:eastAsia="楷体" w:cs="楷体"/>
          <w:sz w:val="21"/>
          <w:szCs w:val="21"/>
          <w:lang w:val="en-US" w:eastAsia="zh-CN"/>
        </w:rPr>
        <w:t>“二月二龙抬头”推动情节的发展，为小龙的变化提供背景；一语双关，“龙抬头”既是人们对传统节日习俗寄寓的美好祝愿，又与竹杯上的“龙”、又与康小龙名字中的“龙”以及康百万望子成龙的心愿相吻合；“龙抬头”是教育的愿景，同时也体现了暗示与激励教育的重要性，深化了小说主题。</w:t>
      </w:r>
    </w:p>
    <w:p>
      <w:pPr>
        <w:keepNext w:val="0"/>
        <w:keepLines w:val="0"/>
        <w:pageBreakBefore w:val="0"/>
        <w:widowControl w:val="0"/>
        <w:numPr>
          <w:ilvl w:val="0"/>
          <w:numId w:val="0"/>
        </w:numPr>
        <w:kinsoku/>
        <w:wordWrap/>
        <w:overflowPunct/>
        <w:topLinePunct w:val="0"/>
        <w:autoSpaceDN/>
        <w:bidi w:val="0"/>
        <w:adjustRightInd/>
        <w:snapToGrid/>
        <w:spacing w:line="288" w:lineRule="auto"/>
        <w:textAlignment w:val="auto"/>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18．（4分）D(A前后分句间逻辑关系错误，必要非充分；B因果倒置错误；C语气太绝对，原文说的是“可能”)</w:t>
      </w:r>
    </w:p>
    <w:p>
      <w:pPr>
        <w:keepNext w:val="0"/>
        <w:keepLines w:val="0"/>
        <w:pageBreakBefore w:val="0"/>
        <w:widowControl w:val="0"/>
        <w:numPr>
          <w:ilvl w:val="0"/>
          <w:numId w:val="0"/>
        </w:numPr>
        <w:kinsoku/>
        <w:wordWrap/>
        <w:overflowPunct/>
        <w:topLinePunct w:val="0"/>
        <w:autoSpaceDN/>
        <w:bidi w:val="0"/>
        <w:adjustRightInd/>
        <w:snapToGrid/>
        <w:spacing w:line="288"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19．（4分）归因于努力程度，因为努力程度是不稳定的内控因素，具有可控性，能够根据个人意愿提升努力程度，从而促进持续学习。</w:t>
      </w:r>
    </w:p>
    <w:p>
      <w:pPr>
        <w:keepNext w:val="0"/>
        <w:keepLines w:val="0"/>
        <w:pageBreakBefore w:val="0"/>
        <w:widowControl w:val="0"/>
        <w:numPr>
          <w:ilvl w:val="0"/>
          <w:numId w:val="0"/>
        </w:numPr>
        <w:kinsoku/>
        <w:wordWrap/>
        <w:overflowPunct/>
        <w:topLinePunct w:val="0"/>
        <w:autoSpaceDN/>
        <w:bidi w:val="0"/>
        <w:adjustRightInd/>
        <w:snapToGrid/>
        <w:spacing w:line="288"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20．（5分）①激发内部驱力：“天宫课堂”充分激发了青少年对太空的好奇心与求知欲；②激活崇高动机：“天宫课堂”激活了青少年科学理想和强国心、报国志；③创设激趣环境：“天宫”国际空间站得天独厚的太空环境，为实验演示提供了一个奇妙的激趣环境。（任答2点即可）</w:t>
      </w:r>
    </w:p>
    <w:p>
      <w:pPr>
        <w:keepNext w:val="0"/>
        <w:keepLines w:val="0"/>
        <w:pageBreakBefore w:val="0"/>
        <w:widowControl w:val="0"/>
        <w:numPr>
          <w:ilvl w:val="0"/>
          <w:numId w:val="0"/>
        </w:numPr>
        <w:kinsoku/>
        <w:wordWrap/>
        <w:overflowPunct/>
        <w:topLinePunct w:val="0"/>
        <w:autoSpaceDN/>
        <w:bidi w:val="0"/>
        <w:adjustRightInd/>
        <w:snapToGrid/>
        <w:spacing w:line="288"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21．（5分）</w:t>
      </w:r>
      <w:r>
        <w:rPr>
          <w:rFonts w:hint="eastAsia" w:ascii="楷体" w:hAnsi="楷体" w:eastAsia="楷体" w:cs="楷体"/>
          <w:color w:val="000000" w:themeColor="text1"/>
          <w:sz w:val="21"/>
          <w:szCs w:val="21"/>
          <w14:textFill>
            <w14:solidFill>
              <w14:schemeClr w14:val="tx1"/>
            </w14:solidFill>
          </w14:textFill>
        </w:rPr>
        <w:t>【答案</w:t>
      </w:r>
      <w:r>
        <w:rPr>
          <w:rFonts w:hint="eastAsia" w:ascii="楷体" w:hAnsi="楷体" w:eastAsia="楷体" w:cs="楷体"/>
          <w:color w:val="000000" w:themeColor="text1"/>
          <w:sz w:val="21"/>
          <w:szCs w:val="21"/>
          <w:lang w:val="en-US" w:eastAsia="zh-CN"/>
          <w14:textFill>
            <w14:solidFill>
              <w14:schemeClr w14:val="tx1"/>
            </w14:solidFill>
          </w14:textFill>
        </w:rPr>
        <w:t>示例</w:t>
      </w:r>
      <w:r>
        <w:rPr>
          <w:rFonts w:hint="eastAsia" w:ascii="楷体" w:hAnsi="楷体" w:eastAsia="楷体" w:cs="楷体"/>
          <w:color w:val="000000" w:themeColor="text1"/>
          <w:sz w:val="21"/>
          <w:szCs w:val="21"/>
          <w14:textFill>
            <w14:solidFill>
              <w14:schemeClr w14:val="tx1"/>
            </w14:solidFill>
          </w14:textFill>
        </w:rPr>
        <w:t>】</w:t>
      </w:r>
      <w:r>
        <w:rPr>
          <w:rFonts w:hint="eastAsia" w:ascii="楷体" w:hAnsi="楷体" w:eastAsia="楷体" w:cs="楷体"/>
          <w:sz w:val="21"/>
          <w:szCs w:val="21"/>
          <w:lang w:val="en-US" w:eastAsia="zh-CN"/>
        </w:rPr>
        <w:t>你要学会正确归因，考试不理想，不是因为你能力不行，是你努力的程度和时间还不够，请继续相信自己的努力；班上有些同学和你水平相当，一直努力不放弃，这几次考试进步很大，只要继续努力，你也可以获得成功；老师相信，只要坚持努力，一定可以考上开中。</w:t>
      </w:r>
    </w:p>
    <w:p>
      <w:pPr>
        <w:keepNext w:val="0"/>
        <w:keepLines w:val="0"/>
        <w:pageBreakBefore w:val="0"/>
        <w:widowControl w:val="0"/>
        <w:numPr>
          <w:ilvl w:val="0"/>
          <w:numId w:val="0"/>
        </w:numPr>
        <w:kinsoku/>
        <w:wordWrap/>
        <w:overflowPunct/>
        <w:topLinePunct w:val="0"/>
        <w:autoSpaceDN/>
        <w:bidi w:val="0"/>
        <w:adjustRightInd/>
        <w:snapToGrid/>
        <w:spacing w:line="288" w:lineRule="auto"/>
        <w:textAlignment w:val="auto"/>
        <w:rPr>
          <w:rFonts w:hint="eastAsia" w:ascii="楷体" w:hAnsi="楷体" w:eastAsia="楷体" w:cs="楷体"/>
          <w:sz w:val="21"/>
          <w:szCs w:val="21"/>
          <w:lang w:val="en-US" w:eastAsia="zh-CN"/>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hint="eastAsia" w:ascii="楷体" w:hAnsi="楷体" w:eastAsia="楷体" w:cs="楷体"/>
          <w:sz w:val="21"/>
          <w:szCs w:val="21"/>
          <w:lang w:val="en-US" w:eastAsia="zh-CN"/>
        </w:rPr>
        <w:t>22.（55分）参考最新重庆中考作文评分标准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hNTQ3MjNlYzAyNWRlZWY1ODM4ODRjZmNlOTFjZTQifQ=="/>
  </w:docVars>
  <w:rsids>
    <w:rsidRoot w:val="061B31C0"/>
    <w:rsid w:val="004151FC"/>
    <w:rsid w:val="00C02FC6"/>
    <w:rsid w:val="061B31C0"/>
    <w:rsid w:val="0C5818DF"/>
    <w:rsid w:val="179D1BAA"/>
    <w:rsid w:val="211461ED"/>
    <w:rsid w:val="234A3160"/>
    <w:rsid w:val="25561CE3"/>
    <w:rsid w:val="4AD51A0A"/>
    <w:rsid w:val="4DD833BA"/>
    <w:rsid w:val="556347F8"/>
    <w:rsid w:val="577F3E45"/>
    <w:rsid w:val="5A013B2E"/>
    <w:rsid w:val="642B3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semiHidden/>
    <w:unhideWhenUsed/>
    <w:uiPriority w:val="99"/>
    <w:pPr>
      <w:spacing w:before="100" w:beforeAutospacing="1" w:after="100" w:afterAutospacing="1"/>
      <w:jc w:val="left"/>
    </w:pPr>
    <w:rPr>
      <w:rFonts w:ascii="Times New Roman" w:hAnsi="Times New Roman" w:eastAsia="宋体" w:cs="Times New Roman"/>
      <w:kern w:val="0"/>
      <w:sz w:val="24"/>
      <w:szCs w:val="24"/>
    </w:rPr>
  </w:style>
  <w:style w:type="character" w:styleId="6">
    <w:name w:val="Emphasis"/>
    <w:basedOn w:val="5"/>
    <w:qFormat/>
    <w:uiPriority w:val="0"/>
    <w:rPr>
      <w:i/>
    </w:rPr>
  </w:style>
  <w:style w:type="character" w:customStyle="1" w:styleId="8">
    <w:name w:val="页眉 Char"/>
    <w:link w:val="3"/>
    <w:semiHidden/>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2541</Words>
  <Characters>2632</Characters>
  <Lines>0</Lines>
  <Paragraphs>0</Paragraphs>
  <TotalTime>0</TotalTime>
  <ScaleCrop>false</ScaleCrop>
  <LinksUpToDate>false</LinksUpToDate>
  <CharactersWithSpaces>2686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2022-10-30T02:58:00Z</dcterms:created>
  <dc:creator>秋秋</dc:creator>
  <cp:lastModifiedBy>Administrator</cp:lastModifiedBy>
  <dcterms:modified xsi:type="dcterms:W3CDTF">2022-11-12T05:17:58Z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