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11595100</wp:posOffset>
            </wp:positionV>
            <wp:extent cx="419100" cy="342900"/>
            <wp:effectExtent l="0" t="0" r="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36"/>
          <w:szCs w:val="36"/>
        </w:rPr>
        <w:t>乾安县202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2</w:t>
      </w:r>
      <w:r>
        <w:rPr>
          <w:rFonts w:hint="eastAsia" w:ascii="黑体" w:eastAsia="黑体"/>
          <w:b/>
          <w:sz w:val="36"/>
          <w:szCs w:val="36"/>
        </w:rPr>
        <w:t>----202</w:t>
      </w:r>
      <w:r>
        <w:rPr>
          <w:rFonts w:hint="eastAsia" w:ascii="黑体" w:eastAsia="黑体"/>
          <w:b/>
          <w:sz w:val="36"/>
          <w:szCs w:val="36"/>
          <w:lang w:val="en-US" w:eastAsia="zh-CN"/>
        </w:rPr>
        <w:t>3</w:t>
      </w:r>
      <w:r>
        <w:rPr>
          <w:rFonts w:hint="eastAsia" w:ascii="黑体" w:eastAsia="黑体"/>
          <w:b/>
          <w:sz w:val="36"/>
          <w:szCs w:val="36"/>
        </w:rPr>
        <w:t xml:space="preserve">学年度第一学期期中质量检测 </w:t>
      </w:r>
    </w:p>
    <w:p>
      <w:pPr>
        <w:ind w:firstLine="1066" w:firstLineChars="295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九年级物理</w:t>
      </w:r>
      <w:r>
        <w:rPr>
          <w:rFonts w:hint="eastAsia" w:ascii="黑体" w:eastAsia="黑体"/>
          <w:b/>
          <w:sz w:val="36"/>
          <w:szCs w:val="36"/>
          <w:lang w:eastAsia="zh-CN"/>
        </w:rPr>
        <w:t>试题</w:t>
      </w:r>
      <w:r>
        <w:rPr>
          <w:rFonts w:hint="eastAsia" w:ascii="黑体" w:eastAsia="黑体"/>
          <w:b/>
          <w:sz w:val="36"/>
          <w:szCs w:val="36"/>
        </w:rPr>
        <w:t>参考答案及评分标准</w:t>
      </w:r>
    </w:p>
    <w:p>
      <w:pPr>
        <w:rPr>
          <w:rFonts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评分要求：</w:t>
      </w:r>
    </w:p>
    <w:p>
      <w:pPr>
        <w:rPr>
          <w:rFonts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1、主观性物理试题包括答案不唯一的客观性物理试题，要根据试题的具体物理情境赋分！</w:t>
      </w:r>
    </w:p>
    <w:p>
      <w:pPr>
        <w:rPr>
          <w:rFonts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2、参考答案中计算题每步骤的赋分，只作为参考，如果学生在综合步骤中有所体现，就应该给分。计算题中只有数学运算而没有物理运算（没有物理公式）不能给分！结果不正确去1分。计算题中没有文字说明可以给分。</w:t>
      </w:r>
    </w:p>
    <w:p>
      <w:pPr>
        <w:rPr>
          <w:rFonts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3、简答题划横线部分为本题的采分点，正确即可得满分。</w:t>
      </w:r>
    </w:p>
    <w:p>
      <w:pPr>
        <w:rPr>
          <w:rFonts w:ascii="楷体" w:hAnsi="楷体" w:eastAsia="楷体" w:cs="楷体"/>
          <w:bCs/>
          <w:color w:val="000000"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4、严禁教师不看试卷而只凭参考答案进行阅卷赋分！</w:t>
      </w:r>
    </w:p>
    <w:p>
      <w:pPr>
        <w:rPr>
          <w:rFonts w:ascii="楷体" w:hAnsi="楷体" w:eastAsia="楷体" w:cs="楷体"/>
          <w:bCs/>
          <w:sz w:val="21"/>
          <w:szCs w:val="21"/>
        </w:rPr>
      </w:pPr>
      <w:r>
        <w:rPr>
          <w:rFonts w:hint="eastAsia" w:ascii="楷体" w:hAnsi="楷体" w:eastAsia="楷体" w:cs="楷体"/>
          <w:bCs/>
          <w:color w:val="000000"/>
          <w:sz w:val="21"/>
          <w:szCs w:val="21"/>
        </w:rPr>
        <w:t>5、本答案只是阅卷教师阅卷时的参考答案。</w:t>
      </w:r>
    </w:p>
    <w:p>
      <w:pPr>
        <w:widowControl/>
        <w:spacing w:line="300" w:lineRule="exact"/>
        <w:rPr>
          <w:rFonts w:hint="eastAsia" w:ascii="宋体" w:hAnsi="宋体" w:cs="宋体"/>
          <w:b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</w:rPr>
        <w:t>一、</w:t>
      </w:r>
      <w:r>
        <w:rPr>
          <w:rFonts w:hint="eastAsia" w:ascii="宋体" w:hAnsi="宋体" w:cs="宋体"/>
          <w:b/>
          <w:bCs/>
          <w:kern w:val="0"/>
          <w:szCs w:val="21"/>
          <w:lang w:eastAsia="zh-CN"/>
        </w:rPr>
        <w:t>单项</w:t>
      </w:r>
      <w:r>
        <w:rPr>
          <w:rFonts w:hint="eastAsia" w:ascii="宋体" w:hAnsi="宋体" w:cs="宋体"/>
          <w:b/>
          <w:bCs/>
          <w:kern w:val="0"/>
          <w:szCs w:val="21"/>
        </w:rPr>
        <w:t>选择题</w:t>
      </w:r>
      <w:r>
        <w:rPr>
          <w:rFonts w:hint="eastAsia" w:ascii="宋体" w:hAnsi="宋体" w:cs="宋体"/>
          <w:b/>
          <w:kern w:val="0"/>
          <w:szCs w:val="21"/>
        </w:rPr>
        <w:t>(每</w:t>
      </w:r>
      <w:r>
        <w:rPr>
          <w:rFonts w:hint="eastAsia" w:ascii="宋体" w:hAnsi="宋体" w:cs="宋体"/>
          <w:b/>
          <w:kern w:val="0"/>
          <w:szCs w:val="21"/>
          <w:lang w:eastAsia="zh-CN"/>
        </w:rPr>
        <w:t>小</w:t>
      </w:r>
      <w:r>
        <w:rPr>
          <w:rFonts w:hint="eastAsia" w:ascii="宋体" w:hAnsi="宋体" w:cs="宋体"/>
          <w:b/>
          <w:kern w:val="0"/>
          <w:szCs w:val="21"/>
        </w:rPr>
        <w:t>题2分，共12分)</w:t>
      </w:r>
    </w:p>
    <w:tbl>
      <w:tblPr>
        <w:tblStyle w:val="9"/>
        <w:tblW w:w="66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516"/>
        <w:gridCol w:w="516"/>
        <w:gridCol w:w="516"/>
        <w:gridCol w:w="516"/>
        <w:gridCol w:w="517"/>
        <w:gridCol w:w="517"/>
        <w:gridCol w:w="517"/>
        <w:gridCol w:w="517"/>
        <w:gridCol w:w="517"/>
        <w:gridCol w:w="517"/>
        <w:gridCol w:w="517"/>
        <w:gridCol w:w="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题号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1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2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3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4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5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6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答案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C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Cs w:val="32"/>
                <w:lang w:val="en-US" w:eastAsia="zh-CN"/>
              </w:rPr>
              <w:t>C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Cs w:val="32"/>
                <w:lang w:val="en-US" w:eastAsia="zh-CN"/>
              </w:rPr>
              <w:t>D</w:t>
            </w:r>
          </w:p>
        </w:tc>
        <w:tc>
          <w:tcPr>
            <w:tcW w:w="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Cs w:val="32"/>
                <w:lang w:val="en-US" w:eastAsia="zh-CN"/>
              </w:rPr>
              <w:t>B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2"/>
              </w:rPr>
            </w:pPr>
            <w:r>
              <w:rPr>
                <w:rFonts w:hint="eastAsia" w:ascii="宋体" w:hAnsi="宋体"/>
                <w:szCs w:val="32"/>
              </w:rPr>
              <w:t>C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Cs w:val="32"/>
              </w:rPr>
              <w:t>C</w:t>
            </w: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32"/>
                <w:lang w:val="en-US" w:eastAsia="zh-CN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2"/>
              </w:rPr>
            </w:pPr>
          </w:p>
        </w:tc>
        <w:tc>
          <w:tcPr>
            <w:tcW w:w="5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2"/>
              </w:rPr>
            </w:pPr>
          </w:p>
        </w:tc>
        <w:tc>
          <w:tcPr>
            <w:tcW w:w="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32"/>
              </w:rPr>
            </w:pPr>
          </w:p>
        </w:tc>
      </w:tr>
    </w:tbl>
    <w:p>
      <w:pPr>
        <w:spacing w:line="400" w:lineRule="exact"/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二、填空题（每空1分，共1</w:t>
      </w:r>
      <w:r>
        <w:rPr>
          <w:rFonts w:hint="eastAsia" w:ascii="宋体" w:hAnsi="宋体" w:cs="宋体"/>
          <w:b/>
          <w:szCs w:val="21"/>
          <w:lang w:val="en-US" w:eastAsia="zh-CN"/>
        </w:rPr>
        <w:t>8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spacing w:line="40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  <w:lang w:val="en-US" w:eastAsia="zh-CN"/>
        </w:rPr>
        <w:t>7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lang w:eastAsia="zh-CN"/>
        </w:rPr>
        <w:t>扩散</w:t>
      </w:r>
      <w:r>
        <w:rPr>
          <w:rFonts w:hint="eastAsia" w:ascii="宋体" w:hAnsi="宋体" w:cs="宋体"/>
          <w:szCs w:val="21"/>
        </w:rPr>
        <w:t>；</w:t>
      </w:r>
      <w:r>
        <w:rPr>
          <w:rFonts w:hint="eastAsia" w:ascii="宋体" w:hAnsi="宋体" w:eastAsia="宋体" w:cs="宋体"/>
          <w:kern w:val="0"/>
        </w:rPr>
        <w:t>4.2×10</w:t>
      </w:r>
      <w:r>
        <w:rPr>
          <w:rFonts w:hint="eastAsia" w:ascii="宋体" w:hAnsi="宋体" w:eastAsia="宋体" w:cs="宋体"/>
          <w:kern w:val="0"/>
          <w:vertAlign w:val="superscript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</w:rPr>
        <w:t>J</w:t>
      </w:r>
    </w:p>
    <w:p>
      <w:pPr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8</w:t>
      </w:r>
      <w:r>
        <w:rPr>
          <w:rFonts w:hint="eastAsia"/>
        </w:rPr>
        <w:t>、</w:t>
      </w:r>
      <w:r>
        <w:rPr>
          <w:rFonts w:hint="eastAsia"/>
          <w:lang w:eastAsia="zh-CN"/>
        </w:rPr>
        <w:t>沿海</w:t>
      </w:r>
      <w:r>
        <w:rPr>
          <w:rFonts w:hint="eastAsia"/>
        </w:rPr>
        <w:t>；</w:t>
      </w:r>
      <w:r>
        <w:rPr>
          <w:rFonts w:hint="eastAsia"/>
          <w:lang w:eastAsia="zh-CN"/>
        </w:rPr>
        <w:t>比热容</w:t>
      </w:r>
    </w:p>
    <w:p>
      <w:pPr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9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lang w:eastAsia="zh-CN"/>
        </w:rPr>
        <w:t>电磁波</w:t>
      </w:r>
      <w:r>
        <w:rPr>
          <w:rFonts w:hint="eastAsia" w:ascii="宋体" w:hAnsi="宋体" w:cs="宋体"/>
          <w:szCs w:val="21"/>
        </w:rPr>
        <w:t>；</w:t>
      </w:r>
      <w:r>
        <w:rPr>
          <w:rFonts w:hint="eastAsia" w:ascii="宋体" w:hAnsi="宋体" w:cs="宋体"/>
          <w:szCs w:val="21"/>
          <w:lang w:eastAsia="zh-CN"/>
        </w:rPr>
        <w:t>压缩</w:t>
      </w:r>
    </w:p>
    <w:p>
      <w:pPr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0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lang w:eastAsia="zh-CN"/>
        </w:rPr>
        <w:t>异种</w:t>
      </w:r>
      <w:r>
        <w:rPr>
          <w:rFonts w:hint="eastAsia" w:ascii="宋体" w:hAnsi="宋体" w:cs="宋体"/>
          <w:szCs w:val="21"/>
        </w:rPr>
        <w:t>；</w:t>
      </w:r>
      <w:r>
        <w:rPr>
          <w:rFonts w:hint="eastAsia" w:ascii="宋体" w:hAnsi="宋体" w:cs="宋体"/>
          <w:szCs w:val="21"/>
          <w:lang w:eastAsia="zh-CN"/>
        </w:rPr>
        <w:t>导体</w:t>
      </w:r>
    </w:p>
    <w:p>
      <w:pPr>
        <w:jc w:val="lef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lang w:eastAsia="zh-CN"/>
        </w:rPr>
        <w:t>长度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；（滑动）变阻器</w:t>
      </w:r>
    </w:p>
    <w:p>
      <w:pPr>
        <w:jc w:val="left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12、100；机械运动</w:t>
      </w:r>
    </w:p>
    <w:p>
      <w:pPr>
        <w:jc w:val="left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13、不同意</w:t>
      </w:r>
      <w:r>
        <w:rPr>
          <w:rFonts w:hint="eastAsia" w:ascii="宋体" w:hAnsi="宋体" w:cs="宋体"/>
          <w:szCs w:val="21"/>
        </w:rPr>
        <w:t>；</w:t>
      </w:r>
      <w:r>
        <w:rPr>
          <w:rFonts w:hint="eastAsia" w:ascii="宋体" w:hAnsi="宋体" w:cs="宋体"/>
          <w:szCs w:val="21"/>
          <w:lang w:eastAsia="zh-CN"/>
        </w:rPr>
        <w:t>并联电路中，干路开关也一样能够控制整个电路</w:t>
      </w:r>
    </w:p>
    <w:p>
      <w:pPr>
        <w:jc w:val="left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14、并联；无</w:t>
      </w:r>
    </w:p>
    <w:p>
      <w:pPr>
        <w:jc w:val="left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15、串；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L2</w:t>
      </w: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三、计算题（</w:t>
      </w:r>
      <w:r>
        <w:rPr>
          <w:rFonts w:hint="eastAsia" w:ascii="宋体" w:hAnsi="宋体"/>
          <w:b/>
          <w:color w:val="000000"/>
          <w:sz w:val="21"/>
          <w:szCs w:val="21"/>
        </w:rPr>
        <w:t>每小题5分，共10分</w:t>
      </w:r>
      <w:r>
        <w:rPr>
          <w:rFonts w:hint="eastAsia" w:ascii="宋体" w:hAnsi="宋体" w:cs="宋体"/>
          <w:b/>
          <w:szCs w:val="21"/>
        </w:rPr>
        <w:t>）</w:t>
      </w:r>
    </w:p>
    <w:p>
      <w:pPr>
        <w:jc w:val="left"/>
        <w:rPr>
          <w:rFonts w:hint="eastAsia" w:ascii="宋体" w:hAnsi="宋体" w:cs="宋体"/>
          <w:szCs w:val="21"/>
          <w:vertAlign w:val="baseline"/>
          <w:lang w:eastAsia="zh-CN"/>
        </w:rPr>
      </w:pPr>
      <w:r>
        <w:rPr>
          <w:rFonts w:hint="eastAsia"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  <w:lang w:val="en-US" w:eastAsia="zh-CN"/>
        </w:rPr>
        <w:t>6</w:t>
      </w:r>
      <w:r>
        <w:rPr>
          <w:rFonts w:hint="eastAsia" w:ascii="宋体" w:hAnsi="宋体" w:cs="宋体"/>
          <w:szCs w:val="21"/>
        </w:rPr>
        <w:t>、</w:t>
      </w:r>
      <w:r>
        <w:rPr>
          <w:rFonts w:hint="eastAsia" w:ascii="宋体" w:hAnsi="宋体" w:cs="宋体"/>
          <w:szCs w:val="21"/>
          <w:lang w:eastAsia="zh-CN"/>
        </w:rPr>
        <w:t>解：</w:t>
      </w:r>
      <w:r>
        <w:rPr>
          <w:rFonts w:hint="eastAsia" w:ascii="宋体" w:hAnsi="宋体" w:eastAsia="宋体" w:cs="宋体"/>
          <w:kern w:val="0"/>
        </w:rPr>
        <w:t>S</w:t>
      </w:r>
      <w:r>
        <w:rPr>
          <w:rFonts w:hint="eastAsia" w:ascii="宋体" w:hAnsi="宋体" w:eastAsia="宋体" w:cs="宋体"/>
          <w:kern w:val="0"/>
          <w:vertAlign w:val="subscript"/>
        </w:rPr>
        <w:t>2</w:t>
      </w:r>
      <w:r>
        <w:rPr>
          <w:rFonts w:hint="eastAsia" w:ascii="宋体" w:hAnsi="宋体" w:cs="宋体"/>
          <w:kern w:val="0"/>
          <w:vertAlign w:val="baseline"/>
          <w:lang w:eastAsia="zh-CN"/>
        </w:rPr>
        <w:t>闭合时，</w:t>
      </w:r>
      <w:r>
        <w:rPr>
          <w:rFonts w:hint="eastAsia" w:ascii="宋体" w:hAnsi="宋体" w:cs="宋体"/>
          <w:szCs w:val="21"/>
        </w:rPr>
        <w:t>I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  <w:vertAlign w:val="baseline"/>
          <w:lang w:eastAsia="zh-CN"/>
        </w:rPr>
        <w:t>不变（</w:t>
      </w:r>
      <w:r>
        <w:rPr>
          <w:rFonts w:hint="eastAsia" w:ascii="宋体" w:hAnsi="宋体" w:cs="宋体"/>
          <w:szCs w:val="21"/>
          <w:vertAlign w:val="baseline"/>
          <w:lang w:val="en-US" w:eastAsia="zh-CN"/>
        </w:rPr>
        <w:t>2分</w:t>
      </w:r>
      <w:r>
        <w:rPr>
          <w:rFonts w:hint="eastAsia" w:ascii="宋体" w:hAnsi="宋体" w:cs="宋体"/>
          <w:szCs w:val="21"/>
          <w:vertAlign w:val="baseline"/>
          <w:lang w:eastAsia="zh-CN"/>
        </w:rPr>
        <w:t>）</w:t>
      </w:r>
    </w:p>
    <w:p>
      <w:pPr>
        <w:jc w:val="left"/>
        <w:rPr>
          <w:rFonts w:hint="eastAsia" w:ascii="宋体" w:hAnsi="宋体" w:cs="宋体"/>
          <w:szCs w:val="21"/>
          <w:vertAlign w:val="baseline"/>
          <w:lang w:eastAsia="zh-CN"/>
        </w:rPr>
      </w:pPr>
      <w:r>
        <w:rPr>
          <w:rFonts w:hint="eastAsia" w:ascii="宋体" w:hAnsi="宋体" w:cs="宋体"/>
          <w:szCs w:val="21"/>
          <w:vertAlign w:val="baseline"/>
          <w:lang w:val="en-US" w:eastAsia="zh-CN"/>
        </w:rPr>
        <w:t xml:space="preserve">        </w:t>
      </w:r>
      <w:r>
        <w:rPr>
          <w:rFonts w:hint="eastAsia" w:ascii="宋体" w:hAnsi="宋体" w:cs="宋体"/>
          <w:szCs w:val="21"/>
        </w:rPr>
        <w:t>I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=</w:t>
      </w:r>
      <w:r>
        <w:rPr>
          <w:rFonts w:hint="eastAsia" w:ascii="宋体" w:hAnsi="宋体" w:eastAsia="宋体" w:cs="宋体"/>
          <w:kern w:val="0"/>
        </w:rPr>
        <w:t>0.3A</w:t>
      </w:r>
      <w:r>
        <w:rPr>
          <w:rFonts w:hint="eastAsia" w:ascii="宋体" w:hAnsi="宋体" w:cs="宋体"/>
          <w:szCs w:val="21"/>
          <w:vertAlign w:val="baseline"/>
          <w:lang w:eastAsia="zh-CN"/>
        </w:rPr>
        <w:t>（</w:t>
      </w:r>
      <w:r>
        <w:rPr>
          <w:rFonts w:hint="eastAsia" w:ascii="宋体" w:hAnsi="宋体" w:cs="宋体"/>
          <w:szCs w:val="21"/>
          <w:vertAlign w:val="baseline"/>
          <w:lang w:val="en-US" w:eastAsia="zh-CN"/>
        </w:rPr>
        <w:t>1分</w:t>
      </w:r>
      <w:r>
        <w:rPr>
          <w:rFonts w:hint="eastAsia" w:ascii="宋体" w:hAnsi="宋体" w:cs="宋体"/>
          <w:szCs w:val="21"/>
          <w:vertAlign w:val="baseline"/>
          <w:lang w:eastAsia="zh-CN"/>
        </w:rPr>
        <w:t>）</w:t>
      </w:r>
    </w:p>
    <w:p>
      <w:pPr>
        <w:jc w:val="left"/>
        <w:rPr>
          <w:rFonts w:hint="eastAsia" w:ascii="宋体" w:hAnsi="宋体" w:cs="宋体"/>
          <w:szCs w:val="21"/>
          <w:vertAlign w:val="baseline"/>
          <w:lang w:eastAsia="zh-CN"/>
        </w:rPr>
      </w:pPr>
      <w:r>
        <w:rPr>
          <w:rFonts w:hint="eastAsia" w:ascii="宋体" w:hAnsi="宋体" w:cs="宋体"/>
          <w:szCs w:val="21"/>
          <w:vertAlign w:val="baseline"/>
          <w:lang w:val="en-US" w:eastAsia="zh-CN"/>
        </w:rPr>
        <w:t xml:space="preserve">        </w:t>
      </w:r>
      <w:r>
        <w:rPr>
          <w:rFonts w:hint="eastAsia" w:ascii="宋体" w:hAnsi="宋体" w:cs="宋体"/>
          <w:szCs w:val="21"/>
        </w:rPr>
        <w:t>I</w:t>
      </w:r>
      <w:r>
        <w:rPr>
          <w:rFonts w:hint="eastAsia" w:ascii="宋体" w:hAnsi="宋体" w:cs="宋体"/>
          <w:szCs w:val="21"/>
          <w:vertAlign w:val="subscript"/>
        </w:rPr>
        <w:t>2</w:t>
      </w:r>
      <w:r>
        <w:rPr>
          <w:rFonts w:hint="eastAsia" w:ascii="宋体" w:hAnsi="宋体" w:cs="宋体"/>
          <w:szCs w:val="21"/>
        </w:rPr>
        <w:t>=</w:t>
      </w:r>
      <w:r>
        <w:rPr>
          <w:rFonts w:hint="eastAsia" w:ascii="宋体" w:hAnsi="宋体" w:cs="宋体"/>
          <w:szCs w:val="21"/>
          <w:lang w:val="en-US" w:eastAsia="zh-CN"/>
        </w:rPr>
        <w:t>I-</w:t>
      </w:r>
      <w:r>
        <w:rPr>
          <w:rFonts w:hint="eastAsia" w:ascii="宋体" w:hAnsi="宋体" w:cs="宋体"/>
          <w:szCs w:val="21"/>
        </w:rPr>
        <w:t>I</w:t>
      </w:r>
      <w:r>
        <w:rPr>
          <w:rFonts w:hint="eastAsia" w:ascii="宋体" w:hAnsi="宋体" w:cs="宋体"/>
          <w:szCs w:val="21"/>
          <w:vertAlign w:val="subscript"/>
        </w:rPr>
        <w:t>1</w:t>
      </w:r>
      <w:r>
        <w:rPr>
          <w:rFonts w:hint="eastAsia" w:ascii="宋体" w:hAnsi="宋体" w:cs="宋体"/>
          <w:szCs w:val="21"/>
        </w:rPr>
        <w:t>=</w:t>
      </w:r>
      <w:r>
        <w:rPr>
          <w:rFonts w:hint="eastAsia" w:ascii="宋体" w:hAnsi="宋体" w:eastAsia="宋体" w:cs="宋体"/>
          <w:kern w:val="0"/>
        </w:rPr>
        <w:t>0.</w:t>
      </w:r>
      <w:r>
        <w:rPr>
          <w:rFonts w:hint="eastAsia" w:ascii="宋体" w:hAnsi="宋体" w:cs="宋体"/>
          <w:kern w:val="0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</w:rPr>
        <w:t>A</w:t>
      </w:r>
      <w:r>
        <w:rPr>
          <w:rFonts w:hint="eastAsia" w:ascii="宋体" w:hAnsi="宋体" w:cs="宋体"/>
          <w:szCs w:val="21"/>
          <w:lang w:val="en-US" w:eastAsia="zh-CN"/>
        </w:rPr>
        <w:t>-</w:t>
      </w:r>
      <w:r>
        <w:rPr>
          <w:rFonts w:hint="eastAsia" w:ascii="宋体" w:hAnsi="宋体" w:eastAsia="宋体" w:cs="宋体"/>
          <w:kern w:val="0"/>
        </w:rPr>
        <w:t>0.3A</w:t>
      </w:r>
      <w:r>
        <w:rPr>
          <w:rFonts w:hint="eastAsia" w:ascii="宋体" w:hAnsi="宋体" w:cs="宋体"/>
          <w:szCs w:val="21"/>
        </w:rPr>
        <w:t>=</w:t>
      </w:r>
      <w:r>
        <w:rPr>
          <w:rFonts w:hint="eastAsia" w:ascii="宋体" w:hAnsi="宋体" w:eastAsia="宋体" w:cs="宋体"/>
          <w:kern w:val="0"/>
        </w:rPr>
        <w:t>0.</w:t>
      </w:r>
      <w:r>
        <w:rPr>
          <w:rFonts w:hint="eastAsia" w:ascii="宋体" w:hAnsi="宋体" w:cs="宋体"/>
          <w:kern w:val="0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</w:rPr>
        <w:t>A</w:t>
      </w:r>
      <w:r>
        <w:rPr>
          <w:rFonts w:hint="eastAsia" w:ascii="宋体" w:hAnsi="宋体" w:cs="宋体"/>
          <w:szCs w:val="21"/>
          <w:vertAlign w:val="baseline"/>
          <w:lang w:eastAsia="zh-CN"/>
        </w:rPr>
        <w:t>（</w:t>
      </w:r>
      <w:r>
        <w:rPr>
          <w:rFonts w:hint="eastAsia" w:ascii="宋体" w:hAnsi="宋体" w:cs="宋体"/>
          <w:szCs w:val="21"/>
          <w:vertAlign w:val="baseline"/>
          <w:lang w:val="en-US" w:eastAsia="zh-CN"/>
        </w:rPr>
        <w:t>2分</w:t>
      </w:r>
      <w:r>
        <w:rPr>
          <w:rFonts w:hint="eastAsia" w:ascii="宋体" w:hAnsi="宋体" w:cs="宋体"/>
          <w:szCs w:val="21"/>
          <w:vertAlign w:val="baseline"/>
          <w:lang w:eastAsia="zh-CN"/>
        </w:rPr>
        <w:t>）</w:t>
      </w:r>
    </w:p>
    <w:p>
      <w:pPr>
        <w:numPr>
          <w:ilvl w:val="0"/>
          <w:numId w:val="1"/>
        </w:numPr>
        <w:jc w:val="left"/>
        <w:rPr>
          <w:rFonts w:hint="eastAsia" w:ascii="宋体" w:hAnsi="宋体" w:cs="宋体"/>
          <w:kern w:val="0"/>
          <w:vertAlign w:val="baseline"/>
          <w:lang w:val="en-US" w:eastAsia="zh-CN"/>
        </w:rPr>
      </w:pPr>
      <w:r>
        <w:rPr>
          <w:rFonts w:hint="eastAsia" w:ascii="宋体" w:hAnsi="宋体" w:cs="宋体"/>
          <w:szCs w:val="21"/>
          <w:lang w:eastAsia="zh-CN"/>
        </w:rPr>
        <w:t>解：</w:t>
      </w:r>
      <w:r>
        <w:rPr>
          <w:rFonts w:hint="eastAsia" w:ascii="宋体" w:hAnsi="宋体" w:eastAsia="宋体" w:cs="宋体"/>
          <w:kern w:val="0"/>
        </w:rPr>
        <w:t>S</w:t>
      </w:r>
      <w:r>
        <w:rPr>
          <w:rFonts w:hint="eastAsia" w:ascii="宋体" w:hAnsi="宋体" w:cs="宋体"/>
          <w:kern w:val="0"/>
          <w:vertAlign w:val="baseline"/>
          <w:lang w:eastAsia="zh-CN"/>
        </w:rPr>
        <w:t>闭合时，电压表测</w:t>
      </w:r>
      <w:r>
        <w:rPr>
          <w:rFonts w:hint="eastAsia" w:ascii="宋体" w:hAnsi="宋体" w:cs="宋体"/>
          <w:kern w:val="0"/>
        </w:rPr>
        <w:t>R</w:t>
      </w:r>
      <w:r>
        <w:rPr>
          <w:rFonts w:hint="eastAsia" w:ascii="宋体" w:hAnsi="宋体" w:cs="宋体"/>
          <w:kern w:val="0"/>
          <w:vertAlign w:val="subscript"/>
          <w:lang w:val="en-US" w:eastAsia="zh-CN"/>
        </w:rPr>
        <w:t>2</w:t>
      </w:r>
      <w:r>
        <w:rPr>
          <w:rFonts w:hint="eastAsia" w:ascii="宋体" w:hAnsi="宋体" w:cs="宋体"/>
          <w:kern w:val="0"/>
          <w:vertAlign w:val="baseline"/>
          <w:lang w:val="en-US" w:eastAsia="zh-CN"/>
        </w:rPr>
        <w:t>两端电压（2分）</w:t>
      </w:r>
    </w:p>
    <w:p>
      <w:pPr>
        <w:numPr>
          <w:ilvl w:val="0"/>
          <w:numId w:val="0"/>
        </w:numPr>
        <w:jc w:val="left"/>
        <w:rPr>
          <w:rFonts w:hint="eastAsia" w:ascii="宋体" w:hAnsi="宋体" w:cs="宋体"/>
          <w:szCs w:val="21"/>
          <w:vertAlign w:val="baseline"/>
          <w:lang w:eastAsia="zh-CN"/>
        </w:rPr>
      </w:pPr>
      <w:r>
        <w:rPr>
          <w:rFonts w:hint="eastAsia" w:ascii="宋体" w:hAnsi="宋体" w:cs="宋体"/>
          <w:kern w:val="0"/>
          <w:vertAlign w:val="baseline"/>
          <w:lang w:val="en-US" w:eastAsia="zh-CN"/>
        </w:rPr>
        <w:t xml:space="preserve">        U</w:t>
      </w:r>
      <w:r>
        <w:rPr>
          <w:rFonts w:hint="eastAsia" w:ascii="宋体" w:hAnsi="宋体" w:cs="宋体"/>
          <w:kern w:val="0"/>
          <w:vertAlign w:val="subscript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=</w:t>
      </w:r>
      <w:r>
        <w:rPr>
          <w:rFonts w:hint="eastAsia" w:ascii="宋体" w:hAnsi="宋体" w:cs="宋体"/>
          <w:szCs w:val="21"/>
          <w:lang w:val="en-US" w:eastAsia="zh-CN"/>
        </w:rPr>
        <w:t>1.5V</w:t>
      </w:r>
      <w:r>
        <w:rPr>
          <w:rFonts w:hint="eastAsia" w:ascii="宋体" w:hAnsi="宋体" w:cs="宋体"/>
          <w:szCs w:val="21"/>
          <w:vertAlign w:val="baseline"/>
          <w:lang w:eastAsia="zh-CN"/>
        </w:rPr>
        <w:t>（</w:t>
      </w:r>
      <w:r>
        <w:rPr>
          <w:rFonts w:hint="eastAsia" w:ascii="宋体" w:hAnsi="宋体" w:cs="宋体"/>
          <w:szCs w:val="21"/>
          <w:vertAlign w:val="baseline"/>
          <w:lang w:val="en-US" w:eastAsia="zh-CN"/>
        </w:rPr>
        <w:t>1分</w:t>
      </w:r>
      <w:r>
        <w:rPr>
          <w:rFonts w:hint="eastAsia" w:ascii="宋体" w:hAnsi="宋体" w:cs="宋体"/>
          <w:szCs w:val="21"/>
          <w:vertAlign w:val="baseline"/>
          <w:lang w:eastAsia="zh-CN"/>
        </w:rPr>
        <w:t>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Cs w:val="21"/>
          <w:vertAlign w:val="subscript"/>
          <w:lang w:val="en-US" w:eastAsia="zh-CN"/>
        </w:rPr>
      </w:pPr>
      <w:r>
        <w:rPr>
          <w:rFonts w:hint="eastAsia" w:ascii="宋体" w:hAnsi="宋体" w:cs="宋体"/>
          <w:szCs w:val="21"/>
          <w:vertAlign w:val="baseline"/>
          <w:lang w:val="en-US" w:eastAsia="zh-CN"/>
        </w:rPr>
        <w:t xml:space="preserve">        U</w:t>
      </w:r>
      <w:r>
        <w:rPr>
          <w:rFonts w:hint="eastAsia" w:ascii="宋体" w:hAnsi="宋体" w:cs="宋体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szCs w:val="21"/>
        </w:rPr>
        <w:t>=</w:t>
      </w:r>
      <w:r>
        <w:rPr>
          <w:rFonts w:hint="eastAsia" w:ascii="宋体" w:hAnsi="宋体" w:cs="宋体"/>
          <w:szCs w:val="21"/>
          <w:lang w:val="en-US" w:eastAsia="zh-CN"/>
        </w:rPr>
        <w:t>U-</w:t>
      </w:r>
      <w:r>
        <w:rPr>
          <w:rFonts w:hint="eastAsia" w:ascii="宋体" w:hAnsi="宋体" w:cs="宋体"/>
          <w:kern w:val="0"/>
          <w:vertAlign w:val="baseline"/>
          <w:lang w:val="en-US" w:eastAsia="zh-CN"/>
        </w:rPr>
        <w:t>U</w:t>
      </w:r>
      <w:r>
        <w:rPr>
          <w:rFonts w:hint="eastAsia" w:ascii="宋体" w:hAnsi="宋体" w:cs="宋体"/>
          <w:kern w:val="0"/>
          <w:vertAlign w:val="subscript"/>
          <w:lang w:val="en-US" w:eastAsia="zh-CN"/>
        </w:rPr>
        <w:t>2</w:t>
      </w:r>
      <w:r>
        <w:rPr>
          <w:rFonts w:hint="eastAsia" w:ascii="宋体" w:hAnsi="宋体" w:cs="宋体"/>
          <w:szCs w:val="21"/>
        </w:rPr>
        <w:t>=</w:t>
      </w:r>
      <w:r>
        <w:rPr>
          <w:rFonts w:hint="eastAsia" w:ascii="宋体" w:hAnsi="宋体" w:cs="宋体"/>
          <w:szCs w:val="21"/>
          <w:lang w:val="en-US" w:eastAsia="zh-CN"/>
        </w:rPr>
        <w:t>4.5V-1.5V</w:t>
      </w:r>
      <w:r>
        <w:rPr>
          <w:rFonts w:hint="eastAsia" w:ascii="宋体" w:hAnsi="宋体" w:cs="宋体"/>
          <w:szCs w:val="21"/>
        </w:rPr>
        <w:t>=</w:t>
      </w:r>
      <w:r>
        <w:rPr>
          <w:rFonts w:hint="eastAsia" w:ascii="宋体" w:hAnsi="宋体" w:cs="宋体"/>
          <w:szCs w:val="21"/>
          <w:lang w:val="en-US" w:eastAsia="zh-CN"/>
        </w:rPr>
        <w:t>3V</w:t>
      </w:r>
      <w:r>
        <w:rPr>
          <w:rFonts w:hint="eastAsia" w:ascii="宋体" w:hAnsi="宋体" w:cs="宋体"/>
          <w:kern w:val="0"/>
          <w:vertAlign w:val="baseline"/>
          <w:lang w:val="en-US" w:eastAsia="zh-CN"/>
        </w:rPr>
        <w:t>（2分）</w:t>
      </w:r>
    </w:p>
    <w:p>
      <w:pPr>
        <w:rPr>
          <w:rFonts w:hint="eastAsia"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四、简答题（每小题</w:t>
      </w:r>
      <w:r>
        <w:rPr>
          <w:rFonts w:hint="eastAsia" w:ascii="宋体" w:hAnsi="宋体" w:cs="宋体"/>
          <w:b/>
          <w:szCs w:val="21"/>
          <w:lang w:val="en-US" w:eastAsia="zh-CN"/>
        </w:rPr>
        <w:t>2</w:t>
      </w:r>
      <w:r>
        <w:rPr>
          <w:rFonts w:hint="eastAsia" w:ascii="宋体" w:hAnsi="宋体" w:cs="宋体"/>
          <w:b/>
          <w:szCs w:val="21"/>
        </w:rPr>
        <w:t>分，共6分）</w:t>
      </w:r>
    </w:p>
    <w:p>
      <w:pPr>
        <w:textAlignment w:val="center"/>
        <w:rPr>
          <w:rFonts w:hint="eastAsia" w:ascii="宋体" w:hAnsi="宋体" w:eastAsia="宋体" w:cs="宋体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szCs w:val="21"/>
        </w:rPr>
        <w:t>1</w:t>
      </w:r>
      <w:r>
        <w:rPr>
          <w:rFonts w:hint="eastAsia" w:ascii="宋体" w:hAnsi="宋体" w:cs="宋体"/>
          <w:b w:val="0"/>
          <w:bCs w:val="0"/>
          <w:szCs w:val="21"/>
          <w:lang w:val="en-US" w:eastAsia="zh-CN"/>
        </w:rPr>
        <w:t>8</w:t>
      </w:r>
      <w:r>
        <w:rPr>
          <w:rFonts w:hint="eastAsia" w:ascii="宋体" w:hAnsi="宋体" w:cs="宋体"/>
          <w:b w:val="0"/>
          <w:bCs w:val="0"/>
          <w:szCs w:val="21"/>
        </w:rPr>
        <w:t>、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</w:rPr>
        <w:t>劣质油漆中的甲醛散发到空气中属于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u w:val="double"/>
        </w:rPr>
        <w:t>扩散现象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</w:rPr>
        <w:t>，扩散现象表明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  <w:u w:val="double"/>
        </w:rPr>
        <w:t>分子在永不停息地做无规则的运动</w:t>
      </w:r>
      <w:r>
        <w:rPr>
          <w:rFonts w:hint="eastAsia" w:ascii="宋体" w:hAnsi="宋体" w:eastAsia="宋体" w:cs="宋体"/>
          <w:b w:val="0"/>
          <w:bCs w:val="0"/>
          <w:color w:val="333333"/>
          <w:kern w:val="0"/>
        </w:rPr>
        <w:t>，人们闻到有害健康</w:t>
      </w:r>
      <w:r>
        <w:rPr>
          <w:rFonts w:hint="eastAsia" w:ascii="宋体" w:hAnsi="宋体" w:cs="宋体"/>
          <w:b w:val="0"/>
          <w:bCs w:val="0"/>
          <w:color w:val="333333"/>
          <w:kern w:val="0"/>
          <w:lang w:eastAsia="zh-CN"/>
        </w:rPr>
        <w:t>。</w:t>
      </w:r>
    </w:p>
    <w:p>
      <w:pPr>
        <w:rPr>
          <w:rFonts w:hint="eastAsia" w:ascii="宋体" w:hAnsi="宋体" w:eastAsia="宋体" w:cs="宋体"/>
          <w:b w:val="0"/>
          <w:bCs w:val="0"/>
          <w:szCs w:val="21"/>
          <w:lang w:val="en-US" w:eastAsia="zh-CN"/>
        </w:rPr>
      </w:pPr>
      <w:r>
        <w:rPr>
          <w:rFonts w:hint="eastAsia" w:ascii="宋体" w:hAnsi="宋体" w:cs="宋体"/>
          <w:b w:val="0"/>
          <w:bCs/>
          <w:szCs w:val="21"/>
          <w:lang w:val="en-US" w:eastAsia="zh-CN"/>
        </w:rPr>
        <w:t>19、</w:t>
      </w:r>
      <w:r>
        <w:rPr>
          <w:rFonts w:hint="eastAsia" w:ascii="宋体" w:hAnsi="宋体" w:eastAsia="宋体" w:cs="宋体"/>
          <w:b w:val="0"/>
          <w:bCs w:val="0"/>
          <w:kern w:val="0"/>
        </w:rPr>
        <w:t>在</w:t>
      </w:r>
      <w:r>
        <w:rPr>
          <w:rFonts w:hint="eastAsia" w:ascii="宋体" w:hAnsi="宋体" w:eastAsia="宋体" w:cs="宋体"/>
          <w:b w:val="0"/>
          <w:bCs w:val="0"/>
          <w:kern w:val="0"/>
          <w:u w:val="double"/>
        </w:rPr>
        <w:t>长度、横截面积相同时，铜导线的电阻比铁导线电阻小</w:t>
      </w:r>
      <w:r>
        <w:rPr>
          <w:rFonts w:hint="eastAsia" w:ascii="宋体" w:hAnsi="宋体" w:eastAsia="宋体" w:cs="宋体"/>
          <w:b w:val="0"/>
          <w:bCs w:val="0"/>
          <w:kern w:val="0"/>
        </w:rPr>
        <w:t>，导电性能好</w:t>
      </w:r>
      <w:r>
        <w:rPr>
          <w:rFonts w:hint="eastAsia" w:ascii="宋体" w:hAnsi="宋体" w:cs="宋体"/>
          <w:b w:val="0"/>
          <w:bCs w:val="0"/>
          <w:kern w:val="0"/>
          <w:lang w:eastAsia="zh-CN"/>
        </w:rPr>
        <w:t>。</w:t>
      </w:r>
    </w:p>
    <w:p>
      <w:pPr>
        <w:textAlignment w:val="center"/>
        <w:rPr>
          <w:rFonts w:hint="eastAsia" w:ascii="宋体" w:hAnsi="宋体" w:cs="宋体"/>
          <w:b w:val="0"/>
          <w:bCs/>
          <w:szCs w:val="21"/>
          <w:lang w:val="en-US" w:eastAsia="zh-CN"/>
        </w:rPr>
      </w:pPr>
    </w:p>
    <w:p>
      <w:pPr>
        <w:textAlignment w:val="center"/>
        <w:rPr>
          <w:rFonts w:hint="eastAsia" w:ascii="宋体" w:hAnsi="宋体" w:cs="宋体"/>
          <w:b w:val="0"/>
          <w:bCs/>
          <w:szCs w:val="21"/>
          <w:lang w:val="en-US" w:eastAsia="zh-CN"/>
        </w:rPr>
      </w:pPr>
    </w:p>
    <w:p>
      <w:pPr>
        <w:textAlignment w:val="center"/>
        <w:rPr>
          <w:rFonts w:hint="eastAsia" w:ascii="宋体" w:hAnsi="宋体" w:cs="宋体"/>
          <w:b w:val="0"/>
          <w:bCs/>
          <w:szCs w:val="21"/>
          <w:lang w:val="en-US" w:eastAsia="zh-CN"/>
        </w:rPr>
      </w:pPr>
    </w:p>
    <w:p>
      <w:pPr>
        <w:textAlignment w:val="center"/>
        <w:rPr>
          <w:rFonts w:hint="eastAsia" w:ascii="宋体" w:hAnsi="宋体" w:cs="宋体"/>
          <w:b w:val="0"/>
          <w:bCs/>
          <w:szCs w:val="21"/>
          <w:lang w:val="en-US" w:eastAsia="zh-CN"/>
        </w:rPr>
      </w:pPr>
    </w:p>
    <w:p>
      <w:pPr>
        <w:textAlignment w:val="center"/>
        <w:rPr>
          <w:rFonts w:hint="eastAsia" w:ascii="宋体" w:hAnsi="宋体" w:cs="宋体"/>
          <w:b w:val="0"/>
          <w:bCs/>
          <w:szCs w:val="21"/>
          <w:lang w:val="en-US" w:eastAsia="zh-CN"/>
        </w:rPr>
      </w:pPr>
    </w:p>
    <w:p>
      <w:pPr>
        <w:textAlignment w:val="center"/>
        <w:rPr>
          <w:rFonts w:hint="default" w:ascii="宋体" w:hAnsi="宋体" w:eastAsia="宋体" w:cs="宋体"/>
          <w:kern w:val="0"/>
          <w:lang w:val="en-US" w:eastAsia="zh-CN"/>
        </w:rPr>
      </w:pPr>
      <w:r>
        <w:rPr>
          <w:rFonts w:hint="eastAsia" w:ascii="宋体" w:hAnsi="宋体" w:cs="宋体"/>
          <w:b w:val="0"/>
          <w:bCs/>
          <w:szCs w:val="21"/>
          <w:lang w:val="en-US" w:eastAsia="zh-CN"/>
        </w:rPr>
        <w:t>20、节能、环保等。</w:t>
      </w:r>
      <w:r>
        <w:rPr>
          <w:rFonts w:hint="eastAsia" w:ascii="宋体" w:hAnsi="宋体" w:cs="宋体"/>
          <w:kern w:val="0"/>
          <w:lang w:val="en-US" w:eastAsia="zh-CN"/>
        </w:rPr>
        <w:t>（答出两条合理即可）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szCs w:val="21"/>
        </w:rPr>
        <w:t>五、实验与探究（</w:t>
      </w:r>
      <w:r>
        <w:rPr>
          <w:rFonts w:hint="eastAsia" w:ascii="宋体" w:hAnsi="宋体" w:cs="宋体"/>
          <w:b/>
          <w:szCs w:val="21"/>
          <w:lang w:eastAsia="zh-CN"/>
        </w:rPr>
        <w:t>每图</w:t>
      </w:r>
      <w:r>
        <w:rPr>
          <w:rFonts w:hint="eastAsia" w:ascii="宋体" w:hAnsi="宋体" w:cs="宋体"/>
          <w:b/>
          <w:szCs w:val="21"/>
          <w:lang w:val="en-US" w:eastAsia="zh-CN"/>
        </w:rPr>
        <w:t>2分</w:t>
      </w:r>
      <w:r>
        <w:rPr>
          <w:rFonts w:hint="eastAsia" w:ascii="宋体" w:hAnsi="宋体" w:cs="宋体"/>
          <w:b/>
          <w:szCs w:val="21"/>
        </w:rPr>
        <w:t>，每空1分，共2</w:t>
      </w:r>
      <w:r>
        <w:rPr>
          <w:rFonts w:hint="eastAsia" w:ascii="宋体" w:hAnsi="宋体" w:cs="宋体"/>
          <w:b/>
          <w:szCs w:val="21"/>
          <w:lang w:val="en-US" w:eastAsia="zh-CN"/>
        </w:rPr>
        <w:t>4</w:t>
      </w:r>
      <w:r>
        <w:rPr>
          <w:rFonts w:hint="eastAsia" w:ascii="宋体" w:hAnsi="宋体" w:cs="宋体"/>
          <w:b/>
          <w:szCs w:val="21"/>
        </w:rPr>
        <w:t>分）</w:t>
      </w:r>
    </w:p>
    <w:p>
      <w:pPr>
        <w:pStyle w:val="12"/>
        <w:ind w:left="420" w:hanging="420" w:hangingChars="200"/>
        <w:rPr>
          <w:rFonts w:hint="default" w:ascii="宋体" w:hAnsi="宋体" w:cs="宋体" w:eastAsiaTheme="minorEastAsia"/>
          <w:szCs w:val="21"/>
          <w:lang w:val="en-US" w:eastAsia="zh-CN"/>
        </w:rPr>
      </w:pPr>
      <w:r>
        <w:rPr>
          <w:sz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3635375</wp:posOffset>
            </wp:positionH>
            <wp:positionV relativeFrom="paragraph">
              <wp:posOffset>70485</wp:posOffset>
            </wp:positionV>
            <wp:extent cx="1128395" cy="1253490"/>
            <wp:effectExtent l="0" t="0" r="14605" b="3810"/>
            <wp:wrapNone/>
            <wp:docPr id="47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4"/>
                    <pic:cNvPicPr>
                      <a:picLocks noChangeAspect="1"/>
                    </pic:cNvPicPr>
                  </pic:nvPicPr>
                  <pic:blipFill>
                    <a:blip r:embed="rId7"/>
                    <a:srcRect t="56360" r="81184" b="22437"/>
                    <a:stretch>
                      <a:fillRect/>
                    </a:stretch>
                  </pic:blipFill>
                  <pic:spPr>
                    <a:xfrm>
                      <a:off x="0" y="0"/>
                      <a:ext cx="1128395" cy="1253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1003935</wp:posOffset>
            </wp:positionH>
            <wp:positionV relativeFrom="paragraph">
              <wp:posOffset>108585</wp:posOffset>
            </wp:positionV>
            <wp:extent cx="1127760" cy="968375"/>
            <wp:effectExtent l="0" t="0" r="15240" b="3175"/>
            <wp:wrapNone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7760" cy="968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  <w:lang w:val="en-US" w:eastAsia="zh-CN"/>
        </w:rPr>
        <w:t>21、如图所示                         22、如图所示</w:t>
      </w:r>
    </w:p>
    <w:p>
      <w:pPr>
        <w:pStyle w:val="12"/>
        <w:ind w:left="420" w:hanging="420" w:hangingChars="200"/>
        <w:rPr>
          <w:rFonts w:hint="eastAsia" w:ascii="宋体" w:hAnsi="宋体" w:cs="宋体"/>
          <w:szCs w:val="21"/>
        </w:rPr>
      </w:pPr>
    </w:p>
    <w:p>
      <w:pPr>
        <w:pStyle w:val="12"/>
        <w:ind w:left="420" w:hanging="420" w:hangingChars="200"/>
        <w:rPr>
          <w:rFonts w:hint="eastAsia" w:ascii="宋体" w:hAnsi="宋体" w:cs="宋体"/>
          <w:szCs w:val="21"/>
        </w:rPr>
      </w:pPr>
    </w:p>
    <w:p>
      <w:pPr>
        <w:pStyle w:val="12"/>
        <w:ind w:left="420" w:hanging="420" w:hangingChars="200"/>
        <w:rPr>
          <w:rFonts w:hint="eastAsia" w:ascii="宋体" w:hAnsi="宋体" w:cs="宋体"/>
          <w:szCs w:val="21"/>
        </w:rPr>
      </w:pPr>
    </w:p>
    <w:p>
      <w:pPr>
        <w:pStyle w:val="12"/>
        <w:ind w:left="420" w:hanging="420" w:hangingChars="200"/>
        <w:rPr>
          <w:rFonts w:hint="eastAsia" w:ascii="宋体" w:hAnsi="宋体" w:cs="宋体"/>
          <w:szCs w:val="21"/>
        </w:rPr>
      </w:pPr>
    </w:p>
    <w:p>
      <w:pPr>
        <w:pStyle w:val="12"/>
        <w:ind w:left="420" w:hanging="420" w:hangingChars="200"/>
        <w:rPr>
          <w:rFonts w:hint="eastAsia" w:ascii="宋体" w:hAnsi="宋体" w:cs="宋体"/>
          <w:szCs w:val="21"/>
        </w:rPr>
      </w:pPr>
    </w:p>
    <w:p>
      <w:pPr>
        <w:pStyle w:val="12"/>
        <w:numPr>
          <w:ilvl w:val="0"/>
          <w:numId w:val="2"/>
        </w:numPr>
        <w:ind w:left="420" w:hanging="420" w:hanging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（1）分子之间存在引力。</w:t>
      </w:r>
    </w:p>
    <w:p>
      <w:pPr>
        <w:pStyle w:val="12"/>
        <w:numPr>
          <w:ilvl w:val="0"/>
          <w:numId w:val="3"/>
        </w:numPr>
        <w:ind w:left="420" w:leftChars="0" w:firstLine="0" w:firstLineChars="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气体能够发生</w:t>
      </w:r>
      <w:r>
        <w:rPr>
          <w:rFonts w:hint="eastAsia" w:ascii="宋体" w:hAnsi="宋体" w:cs="宋体"/>
          <w:szCs w:val="21"/>
          <w:u w:val="double"/>
          <w:lang w:val="en-US" w:eastAsia="zh-CN"/>
        </w:rPr>
        <w:t>扩散</w:t>
      </w:r>
      <w:r>
        <w:rPr>
          <w:rFonts w:hint="eastAsia" w:ascii="宋体" w:hAnsi="宋体" w:cs="宋体"/>
          <w:szCs w:val="21"/>
          <w:lang w:val="en-US" w:eastAsia="zh-CN"/>
        </w:rPr>
        <w:t>现象。</w:t>
      </w:r>
    </w:p>
    <w:p>
      <w:pPr>
        <w:pStyle w:val="12"/>
        <w:numPr>
          <w:ilvl w:val="0"/>
          <w:numId w:val="3"/>
        </w:numPr>
        <w:ind w:left="420" w:leftChars="0" w:firstLine="0" w:firstLineChars="0"/>
        <w:rPr>
          <w:rFonts w:hint="default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对物体做功，物体的内能增加。</w:t>
      </w:r>
    </w:p>
    <w:p>
      <w:pPr>
        <w:textAlignment w:val="center"/>
        <w:rPr>
          <w:b w:val="0"/>
          <w:bCs/>
        </w:rPr>
      </w:pPr>
      <w:r>
        <w:rPr>
          <w:rFonts w:hint="eastAsia" w:ascii="宋体" w:hAnsi="宋体" w:cs="宋体"/>
          <w:szCs w:val="21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3362325</wp:posOffset>
            </wp:positionH>
            <wp:positionV relativeFrom="paragraph">
              <wp:posOffset>196215</wp:posOffset>
            </wp:positionV>
            <wp:extent cx="2038350" cy="1323975"/>
            <wp:effectExtent l="0" t="0" r="0" b="9525"/>
            <wp:wrapSquare wrapText="bothSides"/>
            <wp:docPr id="1" name="图片 1" descr="16637435329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6374353293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Cs w:val="21"/>
          <w:lang w:val="en-US" w:eastAsia="zh-CN"/>
        </w:rPr>
        <w:t>24、</w:t>
      </w:r>
      <w:r>
        <w:rPr>
          <w:rFonts w:hint="eastAsia" w:ascii="宋体" w:hAnsi="宋体" w:eastAsia="宋体" w:cs="宋体"/>
          <w:b w:val="0"/>
          <w:bCs/>
          <w:kern w:val="0"/>
        </w:rPr>
        <w:t xml:space="preserve">（1）相同   升高的温度 </w:t>
      </w:r>
      <w:r>
        <w:rPr>
          <w:rFonts w:hint="eastAsia" w:ascii="宋体" w:hAnsi="宋体" w:cs="宋体"/>
          <w:b w:val="0"/>
          <w:bCs/>
          <w:kern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</w:rPr>
        <w:t>（2）&lt;</w:t>
      </w:r>
      <w:r>
        <w:rPr>
          <w:rFonts w:hint="eastAsia" w:ascii="宋体" w:hAnsi="宋体" w:cs="宋体"/>
          <w:b w:val="0"/>
          <w:bCs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0"/>
        </w:rPr>
        <w:t>（3）甲</w:t>
      </w:r>
    </w:p>
    <w:p>
      <w:pPr>
        <w:textAlignment w:val="center"/>
        <w:rPr>
          <w:b w:val="0"/>
          <w:bCs/>
        </w:rPr>
      </w:pPr>
      <w:r>
        <w:rPr>
          <w:rFonts w:hint="eastAsia" w:ascii="宋体" w:hAnsi="宋体" w:cs="宋体"/>
          <w:szCs w:val="21"/>
          <w:lang w:val="en-US" w:eastAsia="zh-CN"/>
        </w:rPr>
        <w:t>25、</w:t>
      </w:r>
      <w:r>
        <w:rPr>
          <w:rFonts w:hint="eastAsia" w:ascii="宋体" w:hAnsi="宋体" w:eastAsia="宋体" w:cs="宋体"/>
          <w:b w:val="0"/>
          <w:bCs/>
          <w:kern w:val="0"/>
        </w:rPr>
        <w:t xml:space="preserve">（1）3、4 </w:t>
      </w:r>
      <w:r>
        <w:rPr>
          <w:rFonts w:hint="eastAsia" w:ascii="宋体" w:hAnsi="宋体" w:cs="宋体"/>
          <w:b w:val="0"/>
          <w:bCs/>
          <w:kern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kern w:val="0"/>
        </w:rPr>
        <w:t>（2）大</w:t>
      </w:r>
      <w:r>
        <w:rPr>
          <w:rFonts w:hint="eastAsia" w:ascii="宋体" w:hAnsi="宋体" w:cs="宋体"/>
          <w:b w:val="0"/>
          <w:bCs/>
          <w:kern w:val="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kern w:val="0"/>
        </w:rPr>
        <w:t>（3）横截面积   2、4</w:t>
      </w:r>
    </w:p>
    <w:p>
      <w:pPr>
        <w:pStyle w:val="12"/>
        <w:ind w:left="420" w:hanging="420" w:hangingChars="20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26、（1）断开</w:t>
      </w:r>
    </w:p>
    <w:p>
      <w:pPr>
        <w:pStyle w:val="12"/>
        <w:ind w:firstLine="42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（2）不相同</w:t>
      </w:r>
    </w:p>
    <w:p>
      <w:pPr>
        <w:pStyle w:val="12"/>
        <w:ind w:firstLine="420"/>
        <w:rPr>
          <w:rFonts w:hint="eastAsia" w:ascii="宋体" w:hAnsi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  <w:lang w:val="en-US" w:eastAsia="zh-CN"/>
        </w:rPr>
        <w:t>（3）如右图所示</w:t>
      </w:r>
    </w:p>
    <w:p>
      <w:pPr>
        <w:pStyle w:val="12"/>
        <w:ind w:firstLine="420"/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szCs w:val="21"/>
          <w:lang w:val="en-US" w:eastAsia="zh-CN"/>
        </w:rPr>
        <w:t>（4）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L1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断路</w:t>
      </w:r>
    </w:p>
    <w:p>
      <w:pPr>
        <w:pStyle w:val="12"/>
        <w:ind w:left="420" w:leftChars="200" w:firstLine="0" w:firstLineChars="0"/>
        <w:rPr>
          <w:rFonts w:hint="eastAsia" w:ascii="宋体" w:hAnsi="宋体" w:cs="宋体"/>
          <w:szCs w:val="21"/>
          <w:vertAlign w:val="subscript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 xml:space="preserve">（5）0.2   1    </w:t>
      </w:r>
      <w:r>
        <w:rPr>
          <w:rFonts w:hint="eastAsia" w:ascii="宋体" w:hAnsi="宋体" w:cs="宋体"/>
          <w:szCs w:val="21"/>
        </w:rPr>
        <w:t>I=</w:t>
      </w:r>
      <w:r>
        <w:rPr>
          <w:rFonts w:hint="eastAsia" w:ascii="宋体" w:hAnsi="宋体" w:cs="宋体"/>
          <w:szCs w:val="21"/>
          <w:lang w:val="en-US" w:eastAsia="zh-CN"/>
        </w:rPr>
        <w:t>I</w:t>
      </w:r>
      <w:r>
        <w:rPr>
          <w:rFonts w:hint="eastAsia" w:ascii="宋体" w:hAnsi="宋体" w:cs="宋体"/>
          <w:szCs w:val="21"/>
          <w:vertAlign w:val="subscript"/>
          <w:lang w:val="en-US" w:eastAsia="zh-CN"/>
        </w:rPr>
        <w:t>1</w:t>
      </w:r>
      <w:r>
        <w:rPr>
          <w:rFonts w:hint="default" w:ascii="宋体" w:hAnsi="宋体" w:cs="宋体"/>
          <w:szCs w:val="21"/>
          <w:lang w:val="en-US" w:eastAsia="zh-CN"/>
        </w:rPr>
        <w:t>＋</w:t>
      </w:r>
      <w:r>
        <w:rPr>
          <w:rFonts w:hint="eastAsia" w:ascii="宋体" w:hAnsi="宋体" w:cs="宋体"/>
          <w:szCs w:val="21"/>
        </w:rPr>
        <w:t>I</w:t>
      </w:r>
      <w:r>
        <w:rPr>
          <w:rFonts w:hint="eastAsia" w:ascii="宋体" w:hAnsi="宋体" w:cs="宋体"/>
          <w:szCs w:val="21"/>
          <w:vertAlign w:val="subscript"/>
          <w:lang w:val="en-US" w:eastAsia="zh-CN"/>
        </w:rPr>
        <w:t>2</w:t>
      </w:r>
    </w:p>
    <w:p>
      <w:pPr>
        <w:pStyle w:val="12"/>
        <w:ind w:left="420" w:leftChars="200" w:firstLine="0" w:firstLineChars="0"/>
        <w:rPr>
          <w:rFonts w:hint="default" w:ascii="宋体" w:hAnsi="宋体" w:cs="宋体"/>
          <w:szCs w:val="21"/>
          <w:vertAlign w:val="baseline"/>
          <w:lang w:val="en-US" w:eastAsia="zh-CN"/>
        </w:rPr>
      </w:pPr>
      <w:r>
        <w:rPr>
          <w:rFonts w:hint="eastAsia" w:ascii="宋体" w:hAnsi="宋体" w:cs="宋体"/>
          <w:szCs w:val="21"/>
          <w:vertAlign w:val="baseline"/>
          <w:lang w:val="en-US" w:eastAsia="zh-CN"/>
        </w:rPr>
        <w:t>（6）只有一次实验，结论不具有普遍性。</w:t>
      </w:r>
    </w:p>
    <w:p>
      <w:pPr>
        <w:pStyle w:val="12"/>
        <w:ind w:left="420" w:hanging="420" w:hangingChars="200"/>
        <w:rPr>
          <w:rFonts w:hint="eastAsia" w:ascii="宋体" w:hAnsi="宋体" w:cs="宋体"/>
          <w:szCs w:val="21"/>
          <w:lang w:val="en-US" w:eastAsia="zh-CN"/>
        </w:rPr>
      </w:pPr>
    </w:p>
    <w:p>
      <w:pPr>
        <w:pStyle w:val="12"/>
        <w:ind w:left="420" w:hanging="420" w:hangingChars="200"/>
        <w:rPr>
          <w:rFonts w:hint="eastAsia" w:ascii="宋体" w:hAnsi="宋体" w:cs="宋体"/>
          <w:szCs w:val="21"/>
          <w:lang w:val="en-US" w:eastAsia="zh-CN"/>
        </w:rPr>
      </w:pPr>
    </w:p>
    <w:p>
      <w:pPr>
        <w:pStyle w:val="12"/>
        <w:ind w:left="420" w:hanging="420" w:hangingChars="200"/>
        <w:rPr>
          <w:rFonts w:hint="eastAsia" w:ascii="宋体" w:hAnsi="宋体" w:cs="宋体"/>
          <w:szCs w:val="21"/>
          <w:lang w:val="en-US" w:eastAsia="zh-CN"/>
        </w:rPr>
      </w:pPr>
    </w:p>
    <w:p>
      <w:pPr>
        <w:pStyle w:val="12"/>
        <w:ind w:left="420" w:hanging="420" w:hangingChars="200"/>
        <w:rPr>
          <w:rFonts w:hint="eastAsia" w:ascii="宋体" w:hAnsi="宋体" w:cs="宋体"/>
          <w:szCs w:val="21"/>
          <w:lang w:val="en-US" w:eastAsia="zh-CN"/>
        </w:rPr>
      </w:pPr>
    </w:p>
    <w:p>
      <w:pPr>
        <w:pStyle w:val="12"/>
        <w:ind w:left="420" w:hanging="420" w:hangingChars="200"/>
        <w:rPr>
          <w:rFonts w:hint="eastAsia" w:ascii="宋体" w:hAnsi="宋体" w:cs="宋体"/>
          <w:szCs w:val="21"/>
          <w:lang w:val="en-US" w:eastAsia="zh-CN"/>
        </w:rPr>
      </w:pPr>
    </w:p>
    <w:p>
      <w:pPr>
        <w:pStyle w:val="12"/>
        <w:ind w:left="420" w:hanging="420" w:hangingChars="200"/>
        <w:rPr>
          <w:rFonts w:hint="default" w:ascii="宋体" w:hAnsi="宋体" w:cs="宋体"/>
          <w:szCs w:val="21"/>
          <w:lang w:val="en-US" w:eastAsia="zh-CN"/>
        </w:rPr>
      </w:pPr>
    </w:p>
    <w:p>
      <w:pPr>
        <w:pStyle w:val="12"/>
        <w:rPr>
          <w:rFonts w:hint="eastAsia" w:ascii="宋体" w:hAnsi="宋体" w:cs="宋体"/>
          <w:szCs w:val="21"/>
        </w:rPr>
      </w:pPr>
    </w:p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20639" w:h="14572" w:orient="landscape"/>
          <w:pgMar w:top="1179" w:right="1156" w:bottom="1179" w:left="1723" w:header="851" w:footer="992" w:gutter="0"/>
          <w:cols w:equalWidth="0" w:num="2">
            <w:col w:w="8179" w:space="425"/>
            <w:col w:w="8590"/>
          </w:cols>
          <w:docGrid w:type="lines" w:linePitch="312" w:charSpace="0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A997AF"/>
    <w:multiLevelType w:val="singleLevel"/>
    <w:tmpl w:val="88A997AF"/>
    <w:lvl w:ilvl="0" w:tentative="0">
      <w:start w:val="2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abstractNum w:abstractNumId="1">
    <w:nsid w:val="2211D408"/>
    <w:multiLevelType w:val="singleLevel"/>
    <w:tmpl w:val="2211D408"/>
    <w:lvl w:ilvl="0" w:tentative="0">
      <w:start w:val="23"/>
      <w:numFmt w:val="decimal"/>
      <w:suff w:val="nothing"/>
      <w:lvlText w:val="%1、"/>
      <w:lvlJc w:val="left"/>
    </w:lvl>
  </w:abstractNum>
  <w:abstractNum w:abstractNumId="2">
    <w:nsid w:val="38C770C2"/>
    <w:multiLevelType w:val="singleLevel"/>
    <w:tmpl w:val="38C770C2"/>
    <w:lvl w:ilvl="0" w:tentative="0">
      <w:start w:val="17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OGYzMTNkNzkzNTdhODZkNjBhZDAzM2YyMmZkMjUifQ=="/>
  </w:docVars>
  <w:rsids>
    <w:rsidRoot w:val="001F717E"/>
    <w:rsid w:val="001F717E"/>
    <w:rsid w:val="00296703"/>
    <w:rsid w:val="00397959"/>
    <w:rsid w:val="003F266D"/>
    <w:rsid w:val="004151FC"/>
    <w:rsid w:val="004327F3"/>
    <w:rsid w:val="004A0EFA"/>
    <w:rsid w:val="004C5B7C"/>
    <w:rsid w:val="004F1B95"/>
    <w:rsid w:val="005B0FE6"/>
    <w:rsid w:val="00671FBA"/>
    <w:rsid w:val="006D511E"/>
    <w:rsid w:val="007A125A"/>
    <w:rsid w:val="007C7589"/>
    <w:rsid w:val="007C7640"/>
    <w:rsid w:val="007F1243"/>
    <w:rsid w:val="007F30D6"/>
    <w:rsid w:val="008D5978"/>
    <w:rsid w:val="008F14D0"/>
    <w:rsid w:val="009819E9"/>
    <w:rsid w:val="009D3EBA"/>
    <w:rsid w:val="009F3697"/>
    <w:rsid w:val="00B37AC3"/>
    <w:rsid w:val="00B9233A"/>
    <w:rsid w:val="00BA6FDC"/>
    <w:rsid w:val="00BD3491"/>
    <w:rsid w:val="00BF1985"/>
    <w:rsid w:val="00C02FC6"/>
    <w:rsid w:val="00CA7AB3"/>
    <w:rsid w:val="00D10D0D"/>
    <w:rsid w:val="00D11BA4"/>
    <w:rsid w:val="00D962E0"/>
    <w:rsid w:val="00E07ABE"/>
    <w:rsid w:val="00E640EF"/>
    <w:rsid w:val="00EF5130"/>
    <w:rsid w:val="00F37C15"/>
    <w:rsid w:val="00FB0EB8"/>
    <w:rsid w:val="00FB6802"/>
    <w:rsid w:val="014874C3"/>
    <w:rsid w:val="02901FD1"/>
    <w:rsid w:val="02C8286A"/>
    <w:rsid w:val="02CC35E5"/>
    <w:rsid w:val="03A57F3B"/>
    <w:rsid w:val="04EB0AE1"/>
    <w:rsid w:val="06192E52"/>
    <w:rsid w:val="07042931"/>
    <w:rsid w:val="07A71CCF"/>
    <w:rsid w:val="082766A3"/>
    <w:rsid w:val="0AB3379D"/>
    <w:rsid w:val="0AC73E36"/>
    <w:rsid w:val="0F0B5241"/>
    <w:rsid w:val="0F2D0115"/>
    <w:rsid w:val="10323259"/>
    <w:rsid w:val="10510B10"/>
    <w:rsid w:val="10A77283"/>
    <w:rsid w:val="10A976B6"/>
    <w:rsid w:val="1134657C"/>
    <w:rsid w:val="124F09AE"/>
    <w:rsid w:val="13D30310"/>
    <w:rsid w:val="143F45BF"/>
    <w:rsid w:val="14A35ED9"/>
    <w:rsid w:val="15C947BC"/>
    <w:rsid w:val="15E9009E"/>
    <w:rsid w:val="17400531"/>
    <w:rsid w:val="187E0C25"/>
    <w:rsid w:val="18BF383D"/>
    <w:rsid w:val="192E4850"/>
    <w:rsid w:val="1BA038F8"/>
    <w:rsid w:val="1C6F68F7"/>
    <w:rsid w:val="1E280E6C"/>
    <w:rsid w:val="1E813074"/>
    <w:rsid w:val="1EDA0827"/>
    <w:rsid w:val="1FA16B27"/>
    <w:rsid w:val="208A3636"/>
    <w:rsid w:val="218122D8"/>
    <w:rsid w:val="22BE42B1"/>
    <w:rsid w:val="23C15745"/>
    <w:rsid w:val="24052421"/>
    <w:rsid w:val="24377662"/>
    <w:rsid w:val="24F46393"/>
    <w:rsid w:val="257F4F8E"/>
    <w:rsid w:val="25E1335B"/>
    <w:rsid w:val="28686F50"/>
    <w:rsid w:val="291548FC"/>
    <w:rsid w:val="294412D8"/>
    <w:rsid w:val="2AD62479"/>
    <w:rsid w:val="2B3A0211"/>
    <w:rsid w:val="2C2A5754"/>
    <w:rsid w:val="2C3342E6"/>
    <w:rsid w:val="2D3C366E"/>
    <w:rsid w:val="2E1E7B9A"/>
    <w:rsid w:val="2E5956F3"/>
    <w:rsid w:val="2EB14162"/>
    <w:rsid w:val="2EBB6016"/>
    <w:rsid w:val="2EE86ED4"/>
    <w:rsid w:val="2F2C4C8E"/>
    <w:rsid w:val="2F956B6A"/>
    <w:rsid w:val="30C813F7"/>
    <w:rsid w:val="319132E8"/>
    <w:rsid w:val="32E71178"/>
    <w:rsid w:val="358360CD"/>
    <w:rsid w:val="35EA38E4"/>
    <w:rsid w:val="363E040B"/>
    <w:rsid w:val="36D96A36"/>
    <w:rsid w:val="371116C7"/>
    <w:rsid w:val="37595B25"/>
    <w:rsid w:val="387321B3"/>
    <w:rsid w:val="390938B9"/>
    <w:rsid w:val="390B79AB"/>
    <w:rsid w:val="392258CE"/>
    <w:rsid w:val="3933293F"/>
    <w:rsid w:val="3A0A39A4"/>
    <w:rsid w:val="3A163640"/>
    <w:rsid w:val="3AF064EB"/>
    <w:rsid w:val="3BB66D0C"/>
    <w:rsid w:val="3C2C3F19"/>
    <w:rsid w:val="3CB13470"/>
    <w:rsid w:val="3CC23359"/>
    <w:rsid w:val="3D847F3D"/>
    <w:rsid w:val="3E543C83"/>
    <w:rsid w:val="3E6241A2"/>
    <w:rsid w:val="3E837933"/>
    <w:rsid w:val="3ED64B0F"/>
    <w:rsid w:val="3F7106DA"/>
    <w:rsid w:val="3FED1960"/>
    <w:rsid w:val="40AB6A70"/>
    <w:rsid w:val="40EC15A2"/>
    <w:rsid w:val="411848CF"/>
    <w:rsid w:val="42637675"/>
    <w:rsid w:val="436F0DD0"/>
    <w:rsid w:val="443274E2"/>
    <w:rsid w:val="44620287"/>
    <w:rsid w:val="44742825"/>
    <w:rsid w:val="4483313B"/>
    <w:rsid w:val="448B2315"/>
    <w:rsid w:val="44B87827"/>
    <w:rsid w:val="44D20DEA"/>
    <w:rsid w:val="44E07864"/>
    <w:rsid w:val="45954DBC"/>
    <w:rsid w:val="46161357"/>
    <w:rsid w:val="46CF3DE4"/>
    <w:rsid w:val="47A77420"/>
    <w:rsid w:val="48734BAC"/>
    <w:rsid w:val="48C25702"/>
    <w:rsid w:val="49D05E4F"/>
    <w:rsid w:val="4AFB1CF8"/>
    <w:rsid w:val="4B2E3B05"/>
    <w:rsid w:val="4B944949"/>
    <w:rsid w:val="4B965616"/>
    <w:rsid w:val="4BA22539"/>
    <w:rsid w:val="4BA53DF8"/>
    <w:rsid w:val="4C530E4D"/>
    <w:rsid w:val="4C6A5B01"/>
    <w:rsid w:val="4C9C13DF"/>
    <w:rsid w:val="4DCC2BA6"/>
    <w:rsid w:val="4E230D20"/>
    <w:rsid w:val="4FAE1562"/>
    <w:rsid w:val="50885857"/>
    <w:rsid w:val="50D1039D"/>
    <w:rsid w:val="51F73AA7"/>
    <w:rsid w:val="52390219"/>
    <w:rsid w:val="525D4D27"/>
    <w:rsid w:val="53210B02"/>
    <w:rsid w:val="53806201"/>
    <w:rsid w:val="553A6C34"/>
    <w:rsid w:val="565E5411"/>
    <w:rsid w:val="56C52403"/>
    <w:rsid w:val="57581F90"/>
    <w:rsid w:val="58354FD3"/>
    <w:rsid w:val="587D0513"/>
    <w:rsid w:val="5A0C45C3"/>
    <w:rsid w:val="5A680140"/>
    <w:rsid w:val="5CCF7BB0"/>
    <w:rsid w:val="5E937A7F"/>
    <w:rsid w:val="607607BB"/>
    <w:rsid w:val="608D7B10"/>
    <w:rsid w:val="60E2761B"/>
    <w:rsid w:val="61421F9E"/>
    <w:rsid w:val="61BA0A29"/>
    <w:rsid w:val="64063827"/>
    <w:rsid w:val="644E63D5"/>
    <w:rsid w:val="651A1D27"/>
    <w:rsid w:val="65732FEA"/>
    <w:rsid w:val="66D43C9F"/>
    <w:rsid w:val="67246E30"/>
    <w:rsid w:val="68077D76"/>
    <w:rsid w:val="6912244F"/>
    <w:rsid w:val="694228BF"/>
    <w:rsid w:val="69A01266"/>
    <w:rsid w:val="69E92480"/>
    <w:rsid w:val="6A0724D0"/>
    <w:rsid w:val="6A0A28BC"/>
    <w:rsid w:val="6B716A8F"/>
    <w:rsid w:val="6D4437AE"/>
    <w:rsid w:val="6E937C36"/>
    <w:rsid w:val="6EA15032"/>
    <w:rsid w:val="6F366020"/>
    <w:rsid w:val="6FBE6F8C"/>
    <w:rsid w:val="6FFF4713"/>
    <w:rsid w:val="702664EF"/>
    <w:rsid w:val="70CC5E08"/>
    <w:rsid w:val="70E50757"/>
    <w:rsid w:val="733F301D"/>
    <w:rsid w:val="73CE482E"/>
    <w:rsid w:val="74063269"/>
    <w:rsid w:val="7430635E"/>
    <w:rsid w:val="75974FE2"/>
    <w:rsid w:val="765273EA"/>
    <w:rsid w:val="76CA4A78"/>
    <w:rsid w:val="776E5822"/>
    <w:rsid w:val="778523EC"/>
    <w:rsid w:val="77CD1FE0"/>
    <w:rsid w:val="785C7AF7"/>
    <w:rsid w:val="79206045"/>
    <w:rsid w:val="798973A7"/>
    <w:rsid w:val="79B97894"/>
    <w:rsid w:val="79D8232F"/>
    <w:rsid w:val="79E333AE"/>
    <w:rsid w:val="7A4312DB"/>
    <w:rsid w:val="7AA971A2"/>
    <w:rsid w:val="7AF97043"/>
    <w:rsid w:val="7B91283D"/>
    <w:rsid w:val="7BF8682C"/>
    <w:rsid w:val="7CF978CE"/>
    <w:rsid w:val="7D651CAD"/>
    <w:rsid w:val="7D703B37"/>
    <w:rsid w:val="7FEB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i/>
      <w:iCs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DefaultParagraph Char"/>
    <w:link w:val="12"/>
    <w:qFormat/>
    <w:uiPriority w:val="0"/>
    <w:rPr>
      <w:rFonts w:hAnsi="Calibri"/>
    </w:rPr>
  </w:style>
  <w:style w:type="paragraph" w:customStyle="1" w:styleId="12">
    <w:name w:val="DefaultParagraph"/>
    <w:link w:val="11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3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纯文本 Char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latex_linea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3824</Words>
  <Characters>4233</Characters>
  <Lines>34</Lines>
  <Paragraphs>9</Paragraphs>
  <TotalTime>11</TotalTime>
  <ScaleCrop>false</ScaleCrop>
  <LinksUpToDate>false</LinksUpToDate>
  <CharactersWithSpaces>4535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2020-09-23T11:22:00Z</dcterms:created>
  <dc:creator>Windows User</dc:creator>
  <cp:lastModifiedBy>Administrator</cp:lastModifiedBy>
  <dcterms:modified xsi:type="dcterms:W3CDTF">2022-11-13T04:27:09Z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