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hint="eastAsia" w:ascii="宋体" w:hAnsi="宋体" w:cs="宋体"/>
          <w:b/>
        </w:rPr>
      </w:pPr>
      <w:r>
        <w:rPr>
          <w:rFonts w:hint="eastAsia" w:ascii="宋体" w:hAnsi="宋体" w:cs="宋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11430000</wp:posOffset>
            </wp:positionH>
            <wp:positionV relativeFrom="topMargin">
              <wp:posOffset>11036300</wp:posOffset>
            </wp:positionV>
            <wp:extent cx="330200" cy="469900"/>
            <wp:effectExtent l="0" t="0" r="1270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jc w:val="center"/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金明中学西校部限时训练</w:t>
      </w:r>
      <w:r>
        <w:rPr>
          <w:b/>
          <w:bCs/>
          <w:color w:val="000000"/>
          <w:kern w:val="0"/>
          <w:sz w:val="28"/>
          <w:szCs w:val="28"/>
          <w:lang w:bidi="ar"/>
        </w:rPr>
        <w:t>2</w:t>
      </w:r>
    </w:p>
    <w:p>
      <w:pPr>
        <w:jc w:val="center"/>
        <w:textAlignment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>九年级物理参考答案</w:t>
      </w:r>
    </w:p>
    <w:p>
      <w:pPr>
        <w:widowControl/>
        <w:jc w:val="left"/>
      </w:pPr>
    </w:p>
    <w:p>
      <w:pPr>
        <w:textAlignment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一、填空题（每空1分，共1</w:t>
      </w:r>
      <w:r>
        <w:rPr>
          <w:rFonts w:ascii="宋体" w:hAnsi="宋体" w:cs="宋体"/>
          <w:b/>
          <w:sz w:val="28"/>
          <w:szCs w:val="28"/>
        </w:rPr>
        <w:t>4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1、正、 A到B </w:t>
      </w: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2、不停地做无规则运动 、 4.6×10</w:t>
      </w:r>
      <w:r>
        <w:rPr>
          <w:rFonts w:hint="eastAsia" w:ascii="宋体" w:hAnsi="宋体" w:cs="宋体"/>
          <w:sz w:val="28"/>
          <w:szCs w:val="28"/>
          <w:vertAlign w:val="superscript"/>
        </w:rPr>
        <w:t>8</w:t>
      </w:r>
      <w:r>
        <w:rPr>
          <w:rFonts w:hint="eastAsia" w:ascii="宋体" w:hAnsi="宋体" w:cs="宋体"/>
          <w:sz w:val="28"/>
          <w:szCs w:val="28"/>
        </w:rPr>
        <w:t xml:space="preserve"> 、机械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3、增加、压缩、15</w:t>
      </w:r>
      <w:r>
        <w:rPr>
          <w:rFonts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4、S</w:t>
      </w:r>
      <w:r>
        <w:rPr>
          <w:rFonts w:hint="eastAsia" w:ascii="宋体" w:hAnsi="宋体" w:cs="宋体"/>
          <w:sz w:val="28"/>
          <w:szCs w:val="28"/>
          <w:vertAlign w:val="subscript"/>
        </w:rPr>
        <w:t>1</w:t>
      </w:r>
      <w:r>
        <w:rPr>
          <w:rFonts w:hint="eastAsia" w:ascii="宋体" w:hAnsi="宋体" w:cs="宋体"/>
          <w:sz w:val="28"/>
          <w:szCs w:val="28"/>
        </w:rPr>
        <w:t>闭合 、S</w:t>
      </w:r>
      <w:r>
        <w:rPr>
          <w:rFonts w:hint="eastAsia" w:ascii="宋体" w:hAnsi="宋体" w:cs="宋体"/>
          <w:sz w:val="28"/>
          <w:szCs w:val="28"/>
          <w:vertAlign w:val="subscript"/>
        </w:rPr>
        <w:t>1</w:t>
      </w:r>
      <w:r>
        <w:rPr>
          <w:rFonts w:hint="eastAsia" w:ascii="宋体" w:hAnsi="宋体" w:cs="宋体"/>
          <w:sz w:val="28"/>
          <w:szCs w:val="28"/>
        </w:rPr>
        <w:t>和S</w:t>
      </w:r>
      <w:r>
        <w:rPr>
          <w:rFonts w:hint="eastAsia" w:ascii="宋体" w:hAnsi="宋体" w:cs="宋体"/>
          <w:sz w:val="28"/>
          <w:szCs w:val="28"/>
          <w:vertAlign w:val="subscript"/>
        </w:rPr>
        <w:t>2</w:t>
      </w:r>
      <w:r>
        <w:rPr>
          <w:rFonts w:hint="eastAsia" w:ascii="宋体" w:hAnsi="宋体" w:cs="宋体"/>
          <w:sz w:val="28"/>
          <w:szCs w:val="28"/>
        </w:rPr>
        <w:t>同时闭合</w:t>
      </w:r>
    </w:p>
    <w:p>
      <w:pPr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5、电压表 、电压表和电流表A 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 xml:space="preserve">6、9   60  </w:t>
      </w:r>
    </w:p>
    <w:p>
      <w:pPr>
        <w:textAlignment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二、选择题（1</w:t>
      </w:r>
      <w:r>
        <w:rPr>
          <w:rFonts w:ascii="宋体" w:hAnsi="宋体" w:cs="宋体"/>
          <w:b/>
          <w:sz w:val="28"/>
          <w:szCs w:val="28"/>
        </w:rPr>
        <w:t>3-14</w:t>
      </w:r>
      <w:r>
        <w:rPr>
          <w:rFonts w:hint="eastAsia" w:ascii="宋体" w:hAnsi="宋体" w:cs="宋体"/>
          <w:b/>
          <w:sz w:val="28"/>
          <w:szCs w:val="28"/>
        </w:rPr>
        <w:t>双选，每题</w:t>
      </w:r>
      <w:r>
        <w:rPr>
          <w:rFonts w:ascii="宋体" w:hAnsi="宋体" w:cs="宋体"/>
          <w:b/>
          <w:sz w:val="28"/>
          <w:szCs w:val="28"/>
        </w:rPr>
        <w:t>2</w:t>
      </w:r>
      <w:r>
        <w:rPr>
          <w:rFonts w:hint="eastAsia" w:ascii="宋体" w:hAnsi="宋体" w:cs="宋体"/>
          <w:b/>
          <w:sz w:val="28"/>
          <w:szCs w:val="28"/>
        </w:rPr>
        <w:t>分，共1</w:t>
      </w:r>
      <w:r>
        <w:rPr>
          <w:rFonts w:ascii="宋体" w:hAnsi="宋体" w:cs="宋体"/>
          <w:b/>
          <w:sz w:val="28"/>
          <w:szCs w:val="28"/>
        </w:rPr>
        <w:t>6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．D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8</w:t>
      </w:r>
      <w:r>
        <w:t>．B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9</w:t>
      </w:r>
      <w:r>
        <w:t>．D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10</w:t>
      </w:r>
      <w:r>
        <w:t>．C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11</w:t>
      </w:r>
      <w:r>
        <w:t>．A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12</w:t>
      </w:r>
      <w:r>
        <w:t>．C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13</w:t>
      </w:r>
      <w:r>
        <w:t>．BC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14</w:t>
      </w:r>
      <w:r>
        <w:t>．AC</w:t>
      </w:r>
    </w:p>
    <w:p>
      <w:pPr>
        <w:spacing w:line="360" w:lineRule="auto"/>
        <w:textAlignment w:val="center"/>
        <w:rPr>
          <w:rFonts w:hint="eastAsia"/>
        </w:rPr>
      </w:pPr>
      <w:r>
        <w:rPr>
          <w:rFonts w:hint="eastAsia" w:ascii="宋体" w:hAnsi="宋体" w:cs="宋体"/>
          <w:b/>
          <w:sz w:val="28"/>
          <w:szCs w:val="28"/>
        </w:rPr>
        <w:t>三、作图题（每题</w:t>
      </w:r>
      <w:r>
        <w:rPr>
          <w:rFonts w:ascii="宋体" w:hAnsi="宋体" w:cs="宋体"/>
          <w:b/>
          <w:sz w:val="28"/>
          <w:szCs w:val="28"/>
        </w:rPr>
        <w:t>2</w:t>
      </w:r>
      <w:r>
        <w:rPr>
          <w:rFonts w:hint="eastAsia" w:ascii="宋体" w:hAnsi="宋体" w:cs="宋体"/>
          <w:b/>
          <w:sz w:val="28"/>
          <w:szCs w:val="28"/>
        </w:rPr>
        <w:t>分，共4分）</w:t>
      </w:r>
    </w:p>
    <w:p>
      <w:pPr>
        <w:spacing w:line="360" w:lineRule="auto"/>
        <w:jc w:val="left"/>
        <w:textAlignment w:val="center"/>
      </w:pPr>
      <w:r>
        <w:pict>
          <v:shape id="图片 56" o:spid="_x0000_s1025" o:spt="75" type="#_x0000_t75" style="position:absolute;left:0pt;margin-left:8.75pt;margin-top:16.45pt;height:100.15pt;width:151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pict>
          <v:shape id="_x0000_i1025" o:spt="75" type="#_x0000_t75" style="height:76.45pt;width:120.9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</w:p>
    <w:p>
      <w:pPr>
        <w:textAlignment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四、实验探究题（每空1分，共1</w:t>
      </w:r>
      <w:r>
        <w:rPr>
          <w:rFonts w:ascii="宋体" w:hAnsi="宋体" w:cs="宋体"/>
          <w:b/>
          <w:sz w:val="28"/>
          <w:szCs w:val="28"/>
        </w:rPr>
        <w:t>8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0"/>
          <w:szCs w:val="22"/>
        </w:rPr>
        <w:t>17．  </w:t>
      </w:r>
      <w:r>
        <w:rPr>
          <w:rFonts w:hint="eastAsia"/>
          <w:sz w:val="24"/>
        </w:rPr>
        <w:t>（1）</w:t>
      </w:r>
      <w:r>
        <w:rPr>
          <w:sz w:val="24"/>
        </w:rPr>
        <w:t xml:space="preserve"> 甲、乙     温度计示数     </w:t>
      </w:r>
      <w:r>
        <w:rPr>
          <w:rFonts w:hint="eastAsia"/>
          <w:sz w:val="24"/>
        </w:rPr>
        <w:t>（2）</w:t>
      </w:r>
      <w:r>
        <w:rPr>
          <w:sz w:val="24"/>
        </w:rPr>
        <w:t> 甲、丙     加热时间     B   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sz w:val="20"/>
          <w:szCs w:val="22"/>
        </w:rPr>
        <w:t>18.</w:t>
      </w:r>
      <w:r>
        <w:rPr>
          <w:rFonts w:hint="eastAsia"/>
          <w:sz w:val="24"/>
        </w:rPr>
        <w:t>（1）</w:t>
      </w:r>
      <w:r>
        <w:rPr>
          <w:sz w:val="24"/>
        </w:rPr>
        <w:t xml:space="preserve">不相同      </w:t>
      </w:r>
      <w:r>
        <w:rPr>
          <w:rFonts w:hint="eastAsia"/>
          <w:sz w:val="24"/>
        </w:rPr>
        <w:t>（2）</w:t>
      </w:r>
      <w:r>
        <w:rPr>
          <w:sz w:val="24"/>
        </w:rPr>
        <w:t>灯L</w:t>
      </w:r>
      <w:r>
        <w:rPr>
          <w:sz w:val="24"/>
          <w:vertAlign w:val="subscript"/>
        </w:rPr>
        <w:t>1</w:t>
      </w:r>
      <w:r>
        <w:rPr>
          <w:sz w:val="24"/>
        </w:rPr>
        <w:t xml:space="preserve">断路     </w:t>
      </w:r>
      <w:r>
        <w:rPr>
          <w:rFonts w:hint="eastAsia"/>
          <w:sz w:val="24"/>
        </w:rPr>
        <w:t>（3）</w:t>
      </w:r>
      <w:r>
        <w:rPr>
          <w:rFonts w:eastAsia="Times New Roman"/>
          <w:i/>
          <w:sz w:val="24"/>
        </w:rPr>
        <w:t>I</w:t>
      </w:r>
      <w:r>
        <w:rPr>
          <w:rFonts w:eastAsia="Times New Roman"/>
          <w:i/>
          <w:sz w:val="24"/>
          <w:vertAlign w:val="subscript"/>
        </w:rPr>
        <w:t>C</w:t>
      </w:r>
      <w:r>
        <w:rPr>
          <w:sz w:val="24"/>
        </w:rPr>
        <w:t>=</w:t>
      </w:r>
      <w:r>
        <w:rPr>
          <w:rFonts w:eastAsia="Times New Roman"/>
          <w:i/>
          <w:sz w:val="24"/>
        </w:rPr>
        <w:t>I</w:t>
      </w:r>
      <w:r>
        <w:rPr>
          <w:rFonts w:eastAsia="Times New Roman"/>
          <w:i/>
          <w:sz w:val="24"/>
          <w:vertAlign w:val="subscript"/>
        </w:rPr>
        <w:t>A</w:t>
      </w:r>
      <w:r>
        <w:rPr>
          <w:sz w:val="24"/>
        </w:rPr>
        <w:t>+</w:t>
      </w:r>
      <w:r>
        <w:rPr>
          <w:rFonts w:eastAsia="Times New Roman"/>
          <w:i/>
          <w:sz w:val="24"/>
        </w:rPr>
        <w:t>I</w:t>
      </w:r>
      <w:r>
        <w:rPr>
          <w:rFonts w:eastAsia="Times New Roman"/>
          <w:i/>
          <w:sz w:val="24"/>
          <w:vertAlign w:val="subscript"/>
        </w:rPr>
        <w:t>B</w:t>
      </w:r>
      <w:r>
        <w:rPr>
          <w:sz w:val="24"/>
          <w:vertAlign w:val="subscript"/>
        </w:rPr>
        <w:t>   </w:t>
      </w:r>
      <w:r>
        <w:rPr>
          <w:sz w:val="24"/>
        </w:rPr>
        <w:t> </w:t>
      </w:r>
      <w:r>
        <w:rPr>
          <w:rFonts w:hint="eastAsia"/>
          <w:sz w:val="24"/>
        </w:rPr>
        <w:t>（4）</w:t>
      </w:r>
      <w:r>
        <w:rPr>
          <w:sz w:val="24"/>
        </w:rPr>
        <w:t>  正负接线柱接反了     换接0~0.6A的量程</w:t>
      </w:r>
    </w:p>
    <w:p>
      <w:pPr>
        <w:spacing w:line="360" w:lineRule="auto"/>
        <w:jc w:val="left"/>
        <w:textAlignment w:val="center"/>
      </w:pPr>
      <w:r>
        <w:t>19．</w:t>
      </w:r>
      <w:r>
        <w:rPr>
          <w:rFonts w:hint="eastAsia"/>
          <w:sz w:val="28"/>
          <w:szCs w:val="28"/>
        </w:rPr>
        <w:t>（1）</w:t>
      </w:r>
      <w:r>
        <w:rPr>
          <w:sz w:val="28"/>
          <w:szCs w:val="28"/>
        </w:rPr>
        <w:t xml:space="preserve"> 短    </w:t>
      </w:r>
      <w:r>
        <w:rPr>
          <w:rFonts w:hint="eastAsia"/>
          <w:sz w:val="28"/>
          <w:szCs w:val="28"/>
        </w:rPr>
        <w:t>（2）</w:t>
      </w:r>
      <w:r>
        <w:rPr>
          <w:sz w:val="28"/>
          <w:szCs w:val="28"/>
        </w:rPr>
        <w:t xml:space="preserve"> B  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t xml:space="preserve">   </w:t>
      </w:r>
      <w:r>
        <w:pict>
          <v:shape id="_x0000_i1026" o:spt="75" type="#_x0000_t75" style="height:137.25pt;width:146.4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t>    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  <w:sz w:val="24"/>
        </w:rPr>
        <w:t>（4）</w:t>
      </w:r>
      <w:r>
        <w:rPr>
          <w:sz w:val="24"/>
        </w:rPr>
        <w:t xml:space="preserve"> 不可行     电流表正负接线柱接反     2     </w:t>
      </w:r>
      <w:r>
        <w:rPr>
          <w:rFonts w:hint="eastAsia"/>
          <w:sz w:val="24"/>
        </w:rPr>
        <w:t>（5）</w:t>
      </w:r>
      <w:r>
        <w:rPr>
          <w:sz w:val="24"/>
        </w:rPr>
        <w:t>3.5     6</w:t>
      </w:r>
    </w:p>
    <w:p>
      <w:pPr>
        <w:textAlignment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五、综合应用题（每题</w:t>
      </w:r>
      <w:r>
        <w:rPr>
          <w:rFonts w:ascii="宋体" w:hAnsi="宋体" w:cs="宋体"/>
          <w:b/>
          <w:sz w:val="28"/>
          <w:szCs w:val="28"/>
        </w:rPr>
        <w:t>9</w:t>
      </w:r>
      <w:r>
        <w:rPr>
          <w:rFonts w:hint="eastAsia" w:ascii="宋体" w:hAnsi="宋体" w:cs="宋体"/>
          <w:b/>
          <w:sz w:val="28"/>
          <w:szCs w:val="28"/>
        </w:rPr>
        <w:t>分，共1</w:t>
      </w:r>
      <w:r>
        <w:rPr>
          <w:rFonts w:ascii="宋体" w:hAnsi="宋体" w:cs="宋体"/>
          <w:b/>
          <w:sz w:val="28"/>
          <w:szCs w:val="28"/>
        </w:rPr>
        <w:t>8</w:t>
      </w:r>
      <w:r>
        <w:rPr>
          <w:rFonts w:hint="eastAsia" w:ascii="宋体" w:hAnsi="宋体" w:cs="宋体"/>
          <w:b/>
          <w:sz w:val="28"/>
          <w:szCs w:val="28"/>
        </w:rPr>
        <w:t>分）</w:t>
      </w:r>
    </w:p>
    <w:p>
      <w:pPr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20．解：（1）由电路图知，两灯泡L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、L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串联，电压表V测电源电压，电压表V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测灯泡L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两端的电压，电流表测电路中的电流，则电源电压</w:t>
      </w:r>
      <w:r>
        <w:rPr>
          <w:sz w:val="22"/>
          <w:szCs w:val="22"/>
        </w:rPr>
        <w:object>
          <v:shape id="_x0000_i1027" o:spt="75" alt="eqId8b69d31d8d9ef55006a79b56a2aa5748" type="#_x0000_t75" style="height:12.5pt;width:35.15pt;" o:ole="t" filled="f" o:preferrelative="t" stroked="f" coordsize="21600,21600">
            <v:path/>
            <v:fill on="f" focussize="0,0"/>
            <v:stroke on="f"/>
            <v:imagedata r:id="rId11" o:title="eqId8b69d31d8d9ef55006a79b56a2aa5748"/>
            <o:lock v:ext="edit" aspectratio="t"/>
            <w10:wrap type="none"/>
            <w10:anchorlock/>
          </v:shape>
          <o:OLEObject Type="Embed" ProgID="Equation.DSMT4" ShapeID="_x0000_i1027" DrawAspect="Content" ObjectID="_1468075725" r:id="rId10">
            <o:LockedField>false</o:LockedField>
          </o:OLEObject>
        </w:object>
      </w:r>
      <w:r>
        <w:rPr>
          <w:rFonts w:hint="eastAsia"/>
          <w:sz w:val="22"/>
          <w:szCs w:val="22"/>
        </w:rPr>
        <w:t>，</w:t>
      </w:r>
      <w:r>
        <w:rPr>
          <w:sz w:val="22"/>
          <w:szCs w:val="22"/>
        </w:rPr>
        <w:t>L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两端的电压</w:t>
      </w:r>
      <w:r>
        <w:rPr>
          <w:sz w:val="22"/>
          <w:szCs w:val="22"/>
        </w:rPr>
        <w:object>
          <v:shape id="_x0000_i1028" o:spt="75" alt="eqId806a106930255e6b22b202a2bbd2a09f" type="#_x0000_t75" style="height:16.35pt;width:36pt;" o:ole="t" filled="f" o:preferrelative="t" stroked="f" coordsize="21600,21600">
            <v:path/>
            <v:fill on="f" focussize="0,0"/>
            <v:stroke on="f"/>
            <v:imagedata r:id="rId13" o:title="eqId806a106930255e6b22b202a2bbd2a09f"/>
            <o:lock v:ext="edit" aspectratio="t"/>
            <w10:wrap type="none"/>
            <w10:anchorlock/>
          </v:shape>
          <o:OLEObject Type="Embed" ProgID="Equation.DSMT4" ShapeID="_x0000_i1028" DrawAspect="Content" ObjectID="_1468075726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2"/>
          <w:szCs w:val="22"/>
        </w:rPr>
      </w:pPr>
      <w:r>
        <w:rPr>
          <w:sz w:val="22"/>
          <w:szCs w:val="22"/>
        </w:rPr>
        <w:t>因为串联电路两端的总电压等于各部分电路两端的电压之和，所以L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两端的电压为</w:t>
      </w:r>
    </w:p>
    <w:p>
      <w:pPr>
        <w:spacing w:line="360" w:lineRule="auto"/>
        <w:textAlignment w:val="center"/>
        <w:rPr>
          <w:sz w:val="22"/>
          <w:szCs w:val="22"/>
        </w:rPr>
      </w:pPr>
      <w:r>
        <w:rPr>
          <w:sz w:val="22"/>
          <w:szCs w:val="22"/>
        </w:rPr>
        <w:object>
          <v:shape id="_x0000_i1029" o:spt="75" alt="eqId993ef1a80c305a4613611a515cccf5cb" type="#_x0000_t75" style="height:15.8pt;width:121.4pt;" o:ole="t" filled="f" o:preferrelative="t" stroked="f" coordsize="21600,21600">
            <v:path/>
            <v:fill on="f" focussize="0,0"/>
            <v:stroke on="f"/>
            <v:imagedata r:id="rId15" o:title="eqId993ef1a80c305a4613611a515cccf5cb"/>
            <o:lock v:ext="edit" aspectratio="t"/>
            <w10:wrap type="none"/>
            <w10:anchorlock/>
          </v:shape>
          <o:OLEObject Type="Embed" ProgID="Equation.DSMT4" ShapeID="_x0000_i1029" DrawAspect="Content" ObjectID="_1468075727" r:id="rId14">
            <o:LockedField>false</o:LockedField>
          </o:OLEObject>
        </w:object>
      </w:r>
      <w:r>
        <w:rPr>
          <w:sz w:val="22"/>
          <w:szCs w:val="22"/>
        </w:rPr>
        <w:t xml:space="preserve">           ----------------------------5</w:t>
      </w:r>
      <w:r>
        <w:rPr>
          <w:rFonts w:hint="eastAsia"/>
          <w:sz w:val="22"/>
          <w:szCs w:val="22"/>
        </w:rPr>
        <w:t>分</w:t>
      </w:r>
    </w:p>
    <w:p>
      <w:pPr>
        <w:spacing w:line="360" w:lineRule="auto"/>
        <w:jc w:val="left"/>
        <w:textAlignment w:val="center"/>
        <w:rPr>
          <w:rFonts w:hint="eastAsia"/>
          <w:sz w:val="22"/>
          <w:szCs w:val="22"/>
        </w:rPr>
      </w:pPr>
      <w:r>
        <w:rPr>
          <w:sz w:val="22"/>
          <w:szCs w:val="22"/>
        </w:rPr>
        <w:t>（2）因为串联电路中的电流处处相等，且电流表A的示数为0.5A，因此通过L</w:t>
      </w:r>
      <w:r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的电流为0.5A。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-----------------------------4</w:t>
      </w:r>
      <w:r>
        <w:rPr>
          <w:rFonts w:hint="eastAsia"/>
          <w:sz w:val="22"/>
          <w:szCs w:val="22"/>
        </w:rPr>
        <w:t>分</w:t>
      </w:r>
    </w:p>
    <w:p>
      <w:pPr>
        <w:jc w:val="left"/>
        <w:rPr>
          <w:rFonts w:hint="eastAsia" w:ascii="宋体" w:hAnsi="宋体" w:cs="宋体"/>
          <w:sz w:val="28"/>
          <w:szCs w:val="28"/>
        </w:rPr>
      </w:pPr>
      <w:r>
        <w:pict>
          <v:group id="组合 11" o:spid="_x0000_s1031" o:spt="203" style="position:absolute;left:0pt;margin-left:18pt;margin-top:7.8pt;height:382.8pt;width:408.9pt;z-index:251660288;mso-width-relative:page;mso-height-relative:page;" coordorigin="2066,23293" coordsize="8178,7656">
            <o:lock v:ext="edit" aspectratio="f"/>
            <v:shape id="图片 4" o:spid="_x0000_s1032" o:spt="75" alt="7667581db5badeb412096685fce44d2" type="#_x0000_t75" style="position:absolute;left:2066;top:23293;height:7656;width:8179;" filled="f" o:preferrelative="t" stroked="t" coordsize="21600,21600">
              <v:path/>
              <v:fill on="f" focussize="0,0"/>
              <v:stroke color="#FFFFFF"/>
              <v:imagedata r:id="rId16" o:title="7667581db5badeb412096685fce44d2"/>
              <o:lock v:ext="edit" aspectratio="t"/>
            </v:shape>
            <v:shape id="文本框 5" o:spid="_x0000_s1033" o:spt="202" type="#_x0000_t202" style="position:absolute;left:5912;top:24892;height:459;width:2709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................3分</w:t>
                    </w:r>
                  </w:p>
                </w:txbxContent>
              </v:textbox>
            </v:shape>
            <v:shape id="文本框 6" o:spid="_x0000_s1034" o:spt="202" type="#_x0000_t202" style="position:absolute;left:6268;top:26747;height:459;width:2709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................1分</w:t>
                    </w:r>
                  </w:p>
                </w:txbxContent>
              </v:textbox>
            </v:shape>
            <v:shape id="文本框 7" o:spid="_x0000_s1035" o:spt="202" type="#_x0000_t202" style="position:absolute;left:6469;top:28097;height:459;width:2709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................2分</w:t>
                    </w:r>
                  </w:p>
                </w:txbxContent>
              </v:textbox>
            </v:shape>
            <v:shape id="文本框 8" o:spid="_x0000_s1036" o:spt="202" type="#_x0000_t202" style="position:absolute;left:8026;top:29854;height:459;width:1562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................1分</w:t>
                    </w:r>
                  </w:p>
                </w:txbxContent>
              </v:textbox>
            </v:shape>
            <v:shape id="文本框 9" o:spid="_x0000_s1037" o:spt="202" type="#_x0000_t202" style="position:absolute;left:6704;top:29452;height:459;width:2709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................1分</w:t>
                    </w:r>
                  </w:p>
                </w:txbxContent>
              </v:textbox>
            </v:shape>
            <v:shape id="文本框 10" o:spid="_x0000_s1038" o:spt="202" type="#_x0000_t202" style="position:absolute;left:8761;top:30490;height:459;width:1193;" fillcolor="#FFFFFF" filled="t" stroked="t" coordsize="21600,21600">
              <v:path/>
              <v:fill on="t" focussize="0,0"/>
              <v:stroke color="#FFFFFF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.........1分</w:t>
                    </w:r>
                  </w:p>
                </w:txbxContent>
              </v:textbox>
            </v:shape>
          </v:group>
        </w:pict>
      </w:r>
      <w:r>
        <w:rPr>
          <w:rFonts w:ascii="宋体" w:hAnsi="宋体" w:cs="宋体"/>
          <w:sz w:val="28"/>
          <w:szCs w:val="28"/>
        </w:rPr>
        <w:t>21</w:t>
      </w:r>
      <w:r>
        <w:rPr>
          <w:rFonts w:hint="eastAsia" w:ascii="宋体" w:hAnsi="宋体" w:cs="宋体"/>
          <w:sz w:val="28"/>
          <w:szCs w:val="28"/>
        </w:rPr>
        <w:t>.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c1OWMxNmYyNGQxNDc1MWJkODdjMzg4YzZhNWZmYWIifQ=="/>
  </w:docVars>
  <w:rsids>
    <w:rsidRoot w:val="00B204E1"/>
    <w:rsid w:val="00042D4D"/>
    <w:rsid w:val="002E5600"/>
    <w:rsid w:val="004151FC"/>
    <w:rsid w:val="00767452"/>
    <w:rsid w:val="007F6C6F"/>
    <w:rsid w:val="009B26D4"/>
    <w:rsid w:val="00AF695D"/>
    <w:rsid w:val="00B204E1"/>
    <w:rsid w:val="00C02FC6"/>
    <w:rsid w:val="00C7389C"/>
    <w:rsid w:val="00D87781"/>
    <w:rsid w:val="00E67A20"/>
    <w:rsid w:val="00F546C6"/>
    <w:rsid w:val="0F2C0C04"/>
    <w:rsid w:val="17F13B56"/>
    <w:rsid w:val="1E0D7210"/>
    <w:rsid w:val="1E79746F"/>
    <w:rsid w:val="1F120F82"/>
    <w:rsid w:val="226338A3"/>
    <w:rsid w:val="245711E5"/>
    <w:rsid w:val="2AA36F32"/>
    <w:rsid w:val="2B0D0850"/>
    <w:rsid w:val="2D0B7011"/>
    <w:rsid w:val="2D4F6EFD"/>
    <w:rsid w:val="2F176141"/>
    <w:rsid w:val="315F792B"/>
    <w:rsid w:val="341E587B"/>
    <w:rsid w:val="355754E9"/>
    <w:rsid w:val="3E463EED"/>
    <w:rsid w:val="3F171845"/>
    <w:rsid w:val="40EA7211"/>
    <w:rsid w:val="4AFB026D"/>
    <w:rsid w:val="4C43011D"/>
    <w:rsid w:val="4C6D6F48"/>
    <w:rsid w:val="589C3201"/>
    <w:rsid w:val="5A9A53AC"/>
    <w:rsid w:val="6E364F94"/>
    <w:rsid w:val="70E72586"/>
    <w:rsid w:val="7238752D"/>
    <w:rsid w:val="770B16B4"/>
    <w:rsid w:val="774A58B3"/>
    <w:rsid w:val="78EC72C3"/>
    <w:rsid w:val="7B7B7DA0"/>
    <w:rsid w:val="7C8141C6"/>
    <w:rsid w:val="7DF05160"/>
    <w:rsid w:val="7F3E2C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jpeg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2</Pages>
  <Words>439</Words>
  <Characters>555</Characters>
  <Lines>5</Lines>
  <Paragraphs>1</Paragraphs>
  <TotalTime>0</TotalTime>
  <ScaleCrop>false</ScaleCrop>
  <LinksUpToDate>false</LinksUpToDate>
  <CharactersWithSpaces>720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2022-11-10T10:26:00Z</dcterms:created>
  <dc:creator>Administrator</dc:creator>
  <cp:lastModifiedBy>Administrator</cp:lastModifiedBy>
  <cp:lastPrinted>2022-11-11T08:00:00Z</cp:lastPrinted>
  <dcterms:modified xsi:type="dcterms:W3CDTF">2022-11-18T02:12:55Z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