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6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10515600</wp:posOffset>
            </wp:positionV>
            <wp:extent cx="457200" cy="3683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第5单元练习卷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（</w:t>
      </w:r>
      <w:r>
        <w:rPr>
          <w:rFonts w:hint="eastAsia" w:ascii="宋体" w:hAnsi="宋体" w:cs="宋体"/>
          <w:b/>
          <w:bCs/>
          <w:color w:val="auto"/>
          <w:lang w:eastAsia="zh-CN"/>
        </w:rPr>
        <w:t>参考答案</w:t>
      </w:r>
      <w:r>
        <w:rPr>
          <w:rFonts w:hint="eastAsia" w:ascii="宋体" w:hAnsi="宋体" w:cs="宋体"/>
          <w:b/>
          <w:bCs/>
          <w:color w:val="auto"/>
        </w:rPr>
        <w:t>）</w:t>
      </w:r>
    </w:p>
    <w:p>
      <w:pPr>
        <w:pStyle w:val="2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240" w:lineRule="auto"/>
        <w:rPr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一、积累运用（</w:t>
      </w:r>
      <w:r>
        <w:rPr>
          <w:b/>
          <w:bCs/>
          <w:color w:val="auto"/>
          <w:sz w:val="21"/>
          <w:szCs w:val="21"/>
        </w:rPr>
        <w:t>30</w:t>
      </w:r>
      <w:r>
        <w:rPr>
          <w:rFonts w:hint="eastAsia"/>
          <w:b/>
          <w:bCs/>
          <w:color w:val="auto"/>
          <w:sz w:val="21"/>
          <w:szCs w:val="21"/>
        </w:rPr>
        <w:t>分）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lang w:eastAsia="zh-CN"/>
        </w:rPr>
      </w:pPr>
      <w:r>
        <w:rPr>
          <w:b/>
          <w:bCs/>
          <w:color w:val="auto"/>
        </w:rPr>
        <w:t>1．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共10分，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每空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1分，多写、错写、漏写，该空不得分，满分不超过10分）。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/>
          <w:b/>
          <w:bCs/>
          <w:color w:val="auto"/>
          <w:kern w:val="0"/>
          <w:lang w:val="en-US" w:eastAsia="zh-CN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巴山夜雨涨秋池。（2）尚思为国戍轮台。（3）非淡泊无以明志，</w:t>
      </w:r>
      <w:r>
        <w:rPr>
          <w:rFonts w:ascii="宋体" w:hAnsi="宋体"/>
          <w:b/>
          <w:bCs/>
          <w:color w:val="auto"/>
          <w:kern w:val="0"/>
          <w:szCs w:val="21"/>
        </w:rPr>
        <w:t>非宁静无以致远。</w:t>
      </w:r>
      <w:r>
        <w:rPr>
          <w:rFonts w:hint="eastAsia" w:ascii="宋体" w:hAnsi="宋体"/>
          <w:b/>
          <w:bCs/>
          <w:color w:val="auto"/>
          <w:kern w:val="0"/>
          <w:szCs w:val="21"/>
        </w:rPr>
        <w:t>（4）学而不思则罔，思而不学则殆。（5）终古高云簇此城，秋风吹散马蹄声。河流大野犹嫌束，山入潼关不解平。</w:t>
      </w:r>
      <w:r>
        <w:rPr>
          <w:rFonts w:hint="eastAsia" w:ascii="宋体" w:hAnsi="宋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kern w:val="0"/>
          <w:szCs w:val="21"/>
          <w:lang w:val="en-US" w:eastAsia="zh-CN"/>
        </w:rPr>
        <w:t>何当共剪西窗烛，却话巴上夜雨时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 w:eastAsia="宋体"/>
          <w:b/>
          <w:bCs/>
          <w:color w:val="auto"/>
          <w:kern w:val="0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2.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（每空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1分，多写、错写、漏写，该空不得分，共4分）。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ind w:firstLine="211" w:firstLineChars="100"/>
        <w:rPr>
          <w:rFonts w:ascii="Times New Roman" w:hAnsi="宋体" w:eastAsia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</w:rPr>
        <w:t>（1）</w:t>
      </w:r>
      <w:r>
        <w:rPr>
          <w:rFonts w:hint="eastAsia" w:ascii="宋体" w:hAnsi="宋体"/>
          <w:b/>
          <w:bCs/>
          <w:color w:val="auto"/>
          <w:kern w:val="0"/>
          <w:szCs w:val="21"/>
        </w:rPr>
        <w:t>安详</w:t>
      </w:r>
      <w:r>
        <w:rPr>
          <w:rFonts w:hint="eastAsia" w:ascii="宋体" w:hAnsi="宋体" w:cs="宋体"/>
          <w:b/>
          <w:bCs/>
          <w:color w:val="auto"/>
          <w:kern w:val="0"/>
          <w:szCs w:val="21"/>
        </w:rPr>
        <w:t xml:space="preserve"> （2）</w:t>
      </w:r>
      <w:r>
        <w:rPr>
          <w:rFonts w:hint="eastAsia" w:ascii="宋体" w:hAnsi="宋体"/>
          <w:b/>
          <w:bCs/>
          <w:color w:val="auto"/>
          <w:kern w:val="0"/>
          <w:szCs w:val="21"/>
        </w:rPr>
        <w:t>畏罪潜逃</w:t>
      </w:r>
      <w:r>
        <w:rPr>
          <w:rFonts w:hint="eastAsia" w:ascii="宋体" w:hAnsi="宋体" w:cs="宋体"/>
          <w:b/>
          <w:bCs/>
          <w:color w:val="auto"/>
          <w:kern w:val="0"/>
          <w:szCs w:val="21"/>
        </w:rPr>
        <w:t xml:space="preserve">  （3）</w:t>
      </w:r>
      <w:r>
        <w:rPr>
          <w:rFonts w:hint="eastAsia" w:ascii="宋体" w:hAnsi="宋体"/>
          <w:b/>
          <w:bCs/>
          <w:color w:val="auto"/>
          <w:kern w:val="0"/>
          <w:szCs w:val="21"/>
        </w:rPr>
        <w:t>怪诞不经</w:t>
      </w:r>
      <w:r>
        <w:rPr>
          <w:rFonts w:hint="eastAsia" w:ascii="宋体" w:hAnsi="宋体" w:cs="宋体"/>
          <w:b/>
          <w:bCs/>
          <w:color w:val="auto"/>
          <w:kern w:val="0"/>
          <w:szCs w:val="21"/>
        </w:rPr>
        <w:t xml:space="preserve">  （4）</w:t>
      </w:r>
      <w:r>
        <w:rPr>
          <w:rFonts w:hint="eastAsia" w:ascii="宋体" w:hAnsi="宋体"/>
          <w:b/>
          <w:bCs/>
          <w:color w:val="auto"/>
          <w:kern w:val="0"/>
          <w:szCs w:val="21"/>
        </w:rPr>
        <w:t>匍匐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 w:cs="宋体"/>
          <w:b/>
          <w:bCs/>
          <w:color w:val="auto"/>
          <w:kern w:val="0"/>
          <w:szCs w:val="21"/>
        </w:rPr>
      </w:pPr>
      <w:r>
        <w:rPr>
          <w:rFonts w:ascii="Times New Roman" w:hAnsi="宋体" w:eastAsia="宋体"/>
          <w:b/>
          <w:bCs/>
          <w:color w:val="auto"/>
          <w:szCs w:val="21"/>
        </w:rPr>
        <w:t>3</w:t>
      </w:r>
      <w:r>
        <w:rPr>
          <w:rFonts w:ascii="Times New Roman" w:hAnsi="Times New Roman" w:eastAsia="宋体" w:cs="Times New Roman"/>
          <w:b/>
          <w:bCs/>
          <w:color w:val="auto"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 xml:space="preserve">B . 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 xml:space="preserve">解析:在下:谦辞，称自己。这里可改为“你”。A.同窗:指在同一所学校里就读的人。C.惠赠:称别人赠与的敬辞。D.视若珍宝:形容十分珍爱，将其当成无价之宝。 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hAnsi="宋体" w:cs="Times New Roman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</w:rPr>
        <w:t>4.（3分）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A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hAnsi="宋体" w:cs="宋体"/>
          <w:b/>
          <w:bCs/>
          <w:color w:val="auto"/>
          <w:szCs w:val="21"/>
          <w:shd w:val="clear" w:color="auto" w:fill="FFFFFF"/>
        </w:rPr>
        <w:t>.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此句为搭配不当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修改方法为删掉“和他们的生活状况”。【</w:t>
      </w:r>
      <w:r>
        <w:rPr>
          <w:rFonts w:ascii="宋体" w:hAnsi="宋体" w:cs="宋体"/>
          <w:b/>
          <w:bCs/>
          <w:color w:val="auto"/>
          <w:szCs w:val="21"/>
          <w:shd w:val="clear" w:color="auto" w:fill="FFFFFF"/>
        </w:rPr>
        <w:t>B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．关联词搭配不当。C．不合事理，反问句</w:t>
      </w:r>
      <w:r>
        <w:rPr>
          <w:rFonts w:ascii="宋体" w:hAnsi="宋体" w:cs="宋体"/>
          <w:b/>
          <w:bCs/>
          <w:color w:val="auto"/>
          <w:szCs w:val="21"/>
          <w:shd w:val="clear" w:color="auto" w:fill="FFFFFF"/>
        </w:rPr>
        <w:t>否定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不当。D．语序</w:t>
      </w:r>
      <w:r>
        <w:rPr>
          <w:rFonts w:ascii="宋体" w:hAnsi="宋体" w:cs="宋体"/>
          <w:b/>
          <w:bCs/>
          <w:color w:val="auto"/>
          <w:szCs w:val="21"/>
          <w:shd w:val="clear" w:color="auto" w:fill="FFFFFF"/>
        </w:rPr>
        <w:t>不当</w:t>
      </w:r>
      <w:r>
        <w:rPr>
          <w:rFonts w:hint="eastAsia" w:ascii="宋体" w:hAnsi="宋体" w:cs="宋体"/>
          <w:b/>
          <w:bCs/>
          <w:color w:val="auto"/>
          <w:szCs w:val="21"/>
          <w:shd w:val="clear" w:color="auto" w:fill="FFFFFF"/>
        </w:rPr>
        <w:t>。】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Cs w:val="21"/>
        </w:rPr>
      </w:pPr>
      <w:r>
        <w:rPr>
          <w:rFonts w:hint="eastAsia" w:hAnsi="宋体" w:cs="Times New Roman"/>
          <w:b/>
          <w:bCs/>
          <w:color w:val="auto"/>
        </w:rPr>
        <w:t xml:space="preserve">5. 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</w:rPr>
        <w:t>(1)（2分）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</w:rPr>
        <w:t xml:space="preserve">自动方便　绿色环保　服务人性化　  </w:t>
      </w:r>
    </w:p>
    <w:p>
      <w:pPr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ind w:firstLine="211" w:firstLineChars="100"/>
        <w:rPr>
          <w:rFonts w:hint="eastAsia" w:ascii="宋体" w:hAnsi="宋体"/>
          <w:b/>
          <w:bCs/>
          <w:color w:val="auto"/>
          <w:kern w:val="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(2)（2分）示例一：城市书房</w:t>
      </w:r>
      <w:r>
        <w:rPr>
          <w:rFonts w:hint="eastAsia" w:ascii="宋体" w:hAnsi="宋体" w:eastAsia="宋体" w:cs="宋体"/>
          <w:b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家一般舒适的阅读天堂!示例二：城市书房</w:t>
      </w:r>
      <w:r>
        <w:rPr>
          <w:rFonts w:hint="eastAsia" w:ascii="宋体" w:hAnsi="宋体" w:eastAsia="宋体" w:cs="宋体"/>
          <w:b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24小时不打烊。　示例三：城市书房</w:t>
      </w:r>
      <w:r>
        <w:rPr>
          <w:rFonts w:hint="eastAsia" w:ascii="宋体" w:hAnsi="宋体" w:eastAsia="宋体" w:cs="宋体"/>
          <w:b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24小时不打烊。　</w:t>
      </w:r>
    </w:p>
    <w:p>
      <w:pPr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kern w:val="0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3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lang w:val="en-US" w:eastAsia="zh-CN"/>
        </w:rPr>
        <w:t xml:space="preserve"> A </w:t>
      </w: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lang w:val="en-US" w:eastAsia="zh-CN"/>
        </w:rPr>
        <w:t xml:space="preserve"> D </w:t>
      </w:r>
    </w:p>
    <w:p>
      <w:pPr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（4）答案：</w:t>
      </w:r>
      <w:r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在《西游记》中，花果山中的孙悟空是原始野性的，后来到灵台方寸山跟着须菩提祖师学习本领。之后，因大闹天宫被压在五指山下，经唐僧解救后被唐僧收为徒弟，踏上了西行取经之路，最终到达西天灵山，取得真经，功德圆满。地点的转换让我读出了他从顽劣、不受约束到成熟、勇于担当的成长过程。</w:t>
      </w:r>
    </w:p>
    <w:p>
      <w:pPr>
        <w:pStyle w:val="2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240" w:lineRule="auto"/>
        <w:rPr>
          <w:rFonts w:hint="eastAsia"/>
          <w:b/>
          <w:bCs/>
          <w:color w:val="auto"/>
          <w:sz w:val="21"/>
          <w:szCs w:val="21"/>
        </w:rPr>
      </w:pPr>
    </w:p>
    <w:p>
      <w:pPr>
        <w:pStyle w:val="2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240" w:lineRule="auto"/>
        <w:rPr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二、阅读（</w:t>
      </w:r>
      <w:r>
        <w:rPr>
          <w:b/>
          <w:bCs/>
          <w:color w:val="auto"/>
          <w:sz w:val="21"/>
          <w:szCs w:val="21"/>
        </w:rPr>
        <w:t>40</w:t>
      </w:r>
      <w:r>
        <w:rPr>
          <w:rFonts w:hint="eastAsia"/>
          <w:b/>
          <w:bCs/>
          <w:color w:val="auto"/>
          <w:sz w:val="21"/>
          <w:szCs w:val="21"/>
        </w:rPr>
        <w:t>分）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（一）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6.</w:t>
      </w:r>
      <w:r>
        <w:rPr>
          <w:rFonts w:hint="eastAsia"/>
          <w:b/>
          <w:bCs/>
          <w:color w:val="auto"/>
          <w:sz w:val="21"/>
          <w:szCs w:val="21"/>
          <w:lang w:eastAsia="zh-CN"/>
        </w:rPr>
        <w:t>答案：（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/>
          <w:b/>
          <w:bCs/>
          <w:color w:val="auto"/>
          <w:sz w:val="21"/>
          <w:szCs w:val="21"/>
          <w:lang w:eastAsia="zh-CN"/>
        </w:rPr>
        <w:t>）被；（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/>
          <w:b/>
          <w:bCs/>
          <w:color w:val="auto"/>
          <w:sz w:val="21"/>
          <w:szCs w:val="21"/>
          <w:lang w:eastAsia="zh-CN"/>
        </w:rPr>
        <w:t>）感觉；（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/>
          <w:b/>
          <w:bCs/>
          <w:color w:val="auto"/>
          <w:sz w:val="21"/>
          <w:szCs w:val="21"/>
          <w:lang w:eastAsia="zh-CN"/>
        </w:rPr>
        <w:t>）介词，用。</w:t>
      </w:r>
    </w:p>
    <w:p>
      <w:pPr>
        <w:pageBreakBefore w:val="0"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7.（4分）（1）骨头已经扔完了，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但是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两只狼像原来一样一起追赶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着（屠夫）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。</w:t>
      </w:r>
    </w:p>
    <w:p>
      <w:pPr>
        <w:pageBreakBefore w:val="0"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（2）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（另）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</w:rPr>
        <w:t>一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  <w:lang w:eastAsia="zh-CN"/>
        </w:rPr>
        <w:t>（只）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</w:rPr>
        <w:t>狼正在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  <w:lang w:eastAsia="zh-CN"/>
        </w:rPr>
        <w:t>柴草堆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</w:rPr>
        <w:t>中打洞，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  <w:lang w:eastAsia="zh-CN"/>
        </w:rPr>
        <w:t>企图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</w:rPr>
        <w:t>要从通道进入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  <w:lang w:eastAsia="zh-CN"/>
        </w:rPr>
        <w:t>来攻击屠夫的背后</w:t>
      </w:r>
      <w:r>
        <w:rPr>
          <w:rFonts w:hint="eastAsia" w:ascii="宋体" w:hAnsi="宋体" w:cs="Arial"/>
          <w:b/>
          <w:bCs/>
          <w:color w:val="auto"/>
          <w:sz w:val="21"/>
          <w:szCs w:val="21"/>
          <w:shd w:val="clear" w:color="auto" w:fill="FFFFFF"/>
        </w:rPr>
        <w:t>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  <w:t>8.(2分)“顾”“奔倚”“弛”“持”，这一系列的动作写出了屠户迅速占领有利地势的行为，表现了他当机立断的性格特点，(1分)屠户心里已经认识到了狼贪婪凶残的本性，做好了与狼搏斗的准备。(1分)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autoSpaceDE/>
        <w:autoSpaceDN/>
        <w:bidi w:val="0"/>
        <w:snapToGrid w:val="0"/>
        <w:spacing w:line="240" w:lineRule="auto"/>
        <w:ind w:leftChars="0"/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  <w:t>(3分)出视/则狼胀如牛/股直不能屈/口张不得合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  <w:t>10.(3分)示例：①机智：二者都及时占据有利地形，降低了狼伤害自己的可能性。②勇敢：本文中的屠户敢于抓住狼爪，令其无法逃脱；课文中的屠户在狼假寐时，跳起来将其杀死。③谨慎。本文中的屠户在感觉到狼不怎么动了的时候，用绳子将狼绑住；课文中的屠户在想离开的时候又回去查看，发现了另外一只想伤害自己的狼，将其杀死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</w:pP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u w:val="none"/>
          <w:lang w:val="en-US" w:eastAsia="zh-CN"/>
        </w:rPr>
        <w:t>【参考译文】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240" w:lineRule="auto"/>
        <w:ind w:leftChars="0" w:firstLine="422" w:firstLineChars="200"/>
        <w:rPr>
          <w:rFonts w:hint="eastAsia" w:ascii="楷体" w:hAnsi="楷体" w:eastAsia="楷体" w:cs="楷体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u w:val="none"/>
          <w:lang w:val="en-US" w:eastAsia="zh-CN"/>
        </w:rPr>
        <w:t>有一个屠户，傍晚走在路上，被狼紧紧地追赶着。路旁有个农民留下的草棚，他就跑进去趴在里面。狼从草席中伸进一只爪子。屠户急忙捉住狼爪，让它不能离开，但是没有想到办法可以杀死它。只有一把不满一寸长的小刀，于是就（用它）割破狼爪子下面的皮，用吹猪的方法往里吹气。（屠户）用力吹了一段时间，觉得狼不怎么动了，才用绳子把狼腿绑起来。出去一看，只见狼浑身膨胀得像一头牛，大腿直挺挺得不能弯曲，嘴张着也无法闭上。于是（屠户）就把它背回去了。</w:t>
      </w:r>
    </w:p>
    <w:p>
      <w:pPr>
        <w:pStyle w:val="4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240" w:lineRule="auto"/>
        <w:ind w:firstLine="422" w:firstLineChars="200"/>
        <w:rPr>
          <w:rFonts w:hint="eastAsia" w:ascii="楷体" w:hAnsi="楷体" w:eastAsia="楷体" w:cs="楷体"/>
          <w:b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u w:val="none"/>
          <w:lang w:val="en-US" w:eastAsia="zh-CN"/>
        </w:rPr>
        <w:t>不是屠户，哪里能想到这个办法呢？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spacing w:line="240" w:lineRule="auto"/>
        <w:ind w:leftChars="0"/>
        <w:rPr>
          <w:rFonts w:hint="eastAsia"/>
          <w:b/>
          <w:bCs/>
          <w:color w:val="auto"/>
          <w:sz w:val="21"/>
          <w:szCs w:val="21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spacing w:line="240" w:lineRule="auto"/>
        <w:ind w:leftChars="0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</w:rPr>
        <w:t>（二）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u w:val="none"/>
          <w:lang w:val="en-US" w:eastAsia="zh-CN"/>
        </w:rPr>
        <w:t>11.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u w:val="none"/>
          <w:lang w:eastAsia="zh-CN"/>
        </w:rPr>
        <w:t xml:space="preserve">管控火源，以“打早、打小、打了”为应对森林火灾的指导方针。 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12.答案C.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解析:由材料一“森林火灾不仅烧死、烧伤林木，直接减少森林面积，而且严重破坏森林结构和森林环境”可知，“从而导致森林结构和森林环境遭受严重破坏”“从而”这个因果关系理解错误。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因为①森林火灾会减少森林面积，导致森林生态系统失去平衡（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）;②破坏土壤的化学、物理性质（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）;③不利于森林更新或造成耐极端生态条件的低价值森林更替（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）;④对林区周边城镇和人民的生命安全造成严重威胁（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 xml:space="preserve">）。 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jc w:val="both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</w:rPr>
        <w:t>（三）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①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21"/>
          <w:szCs w:val="21"/>
        </w:rPr>
        <w:t>被三楼刘奶奶收养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21"/>
          <w:szCs w:val="21"/>
        </w:rPr>
        <w:t>变成一只家猫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21"/>
          <w:szCs w:val="21"/>
        </w:rPr>
        <w:t>。</w:t>
      </w:r>
      <w:r>
        <w:rPr>
          <w:rFonts w:hint="eastAsia" w:ascii="宋体" w:hAnsi="宋体"/>
          <w:b/>
          <w:bCs/>
          <w:color w:val="auto"/>
          <w:kern w:val="0"/>
          <w:lang w:eastAsia="zh-CN"/>
        </w:rPr>
        <w:t>③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21"/>
          <w:szCs w:val="21"/>
          <w:lang w:eastAsia="zh-CN"/>
        </w:rPr>
        <w:t>变身十一号楼的猫，成为十一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eastAsia="zh-CN"/>
        </w:rPr>
        <w:t>号楼人的流动标签(或被全楼人照顾)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jc w:val="both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这几个词生动形象地写出这只猫在被收养之前的惨状（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），与被收养后它的可爱模样形成鲜明的对比（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，表现了十一号楼人对这只猫的关爱，从而突出十一号楼人的善良（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16.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借朋友来家做客的所见所闻，从侧面写出了因猫的到来给十一号楼带来的改变——人与人之间充满了关爱，邻里关系和谐温馨（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。丰富文章的内容，让文章可读性更强（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topLinePunct/>
        <w:autoSpaceDE/>
        <w:autoSpaceDN/>
        <w:bidi w:val="0"/>
        <w:spacing w:line="240" w:lineRule="auto"/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17.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“人们喂饱它，还喂饱自己的心”指人们喂饱猫的同时（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，也让自己的心灵世界收获良多（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2分）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autoSpaceDE/>
        <w:autoSpaceDN/>
        <w:bidi w:val="0"/>
        <w:spacing w:line="240" w:lineRule="auto"/>
        <w:rPr>
          <w:rFonts w:hint="eastAsia"/>
          <w:b/>
          <w:bCs/>
          <w:color w:val="auto"/>
          <w:lang w:eastAsia="zh-CN"/>
        </w:rPr>
      </w:pPr>
    </w:p>
    <w:p>
      <w:pPr>
        <w:pageBreakBefore w:val="0"/>
        <w:numPr>
          <w:ilvl w:val="0"/>
          <w:numId w:val="3"/>
        </w:numPr>
        <w:kinsoku/>
        <w:wordWrap/>
        <w:overflowPunct/>
        <w:autoSpaceDE/>
        <w:autoSpaceDN/>
        <w:bidi w:val="0"/>
        <w:spacing w:line="240" w:lineRule="auto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作文。</w:t>
      </w:r>
    </w:p>
    <w:p>
      <w:pPr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240" w:lineRule="auto"/>
        <w:rPr>
          <w:rFonts w:hint="eastAsia"/>
          <w:b/>
          <w:bCs/>
          <w:color w:val="auto"/>
        </w:rPr>
      </w:pPr>
      <w:r>
        <w:rPr>
          <w:b/>
          <w:bCs/>
          <w:color w:val="auto"/>
        </w:rPr>
        <w:t>18．</w:t>
      </w:r>
      <w:r>
        <w:rPr>
          <w:rFonts w:hint="eastAsia"/>
          <w:b/>
          <w:bCs/>
          <w:color w:val="auto"/>
        </w:rPr>
        <w:t>（</w:t>
      </w:r>
      <w:r>
        <w:rPr>
          <w:b/>
          <w:bCs/>
          <w:color w:val="auto"/>
        </w:rPr>
        <w:t>50</w:t>
      </w:r>
      <w:r>
        <w:rPr>
          <w:rFonts w:hint="eastAsia"/>
          <w:b/>
          <w:bCs/>
          <w:color w:val="auto"/>
        </w:rPr>
        <w:t>分）作文评分标准</w:t>
      </w:r>
    </w:p>
    <w:tbl>
      <w:tblPr>
        <w:tblStyle w:val="19"/>
        <w:tblW w:w="82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01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作文等级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一类卷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（</w:t>
            </w:r>
            <w:r>
              <w:rPr>
                <w:b/>
                <w:bCs/>
                <w:color w:val="auto"/>
              </w:rPr>
              <w:t>45～50</w:t>
            </w:r>
            <w:r>
              <w:rPr>
                <w:rFonts w:hint="eastAsia"/>
                <w:b/>
                <w:bCs/>
                <w:color w:val="auto"/>
              </w:rPr>
              <w:t>分）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切合题意，立意明确，中心突出，材料具体生动，富有真情实感。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二类卷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（</w:t>
            </w:r>
            <w:r>
              <w:rPr>
                <w:b/>
                <w:bCs/>
                <w:color w:val="auto"/>
              </w:rPr>
              <w:t>40～44</w:t>
            </w:r>
            <w:r>
              <w:rPr>
                <w:rFonts w:hint="eastAsia"/>
                <w:b/>
                <w:bCs/>
                <w:color w:val="auto"/>
              </w:rPr>
              <w:t>分）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符合题意，立意明确，中心突出，材料具体，有真情实感。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三类卷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（30～</w:t>
            </w:r>
            <w:r>
              <w:rPr>
                <w:b/>
                <w:bCs/>
                <w:color w:val="auto"/>
              </w:rPr>
              <w:t>39%</w:t>
            </w:r>
            <w:r>
              <w:rPr>
                <w:rFonts w:hint="eastAsia"/>
                <w:b/>
                <w:bCs/>
                <w:color w:val="auto"/>
              </w:rPr>
              <w:t>）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基本符合题意，立意明确，材料能表现中心，有情感。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语言基本通顺，错别字较少。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四类卷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（</w:t>
            </w:r>
            <w:r>
              <w:rPr>
                <w:b/>
                <w:bCs/>
                <w:color w:val="auto"/>
              </w:rPr>
              <w:t>15～29</w:t>
            </w:r>
            <w:r>
              <w:rPr>
                <w:rFonts w:hint="eastAsia"/>
                <w:b/>
                <w:bCs/>
                <w:color w:val="auto"/>
              </w:rPr>
              <w:t>分）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不符合题意，立意不明确，材料难以表现中心，缺乏情感。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五类卷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（</w:t>
            </w:r>
            <w:r>
              <w:rPr>
                <w:b/>
                <w:bCs/>
                <w:color w:val="auto"/>
              </w:rPr>
              <w:t>0～14</w:t>
            </w:r>
            <w:r>
              <w:rPr>
                <w:rFonts w:hint="eastAsia"/>
                <w:b/>
                <w:bCs/>
                <w:color w:val="auto"/>
              </w:rPr>
              <w:t>分）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701" w:type="dxa"/>
            <w:vMerge w:val="continue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加分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符合如下条件之一，可酌情加</w:t>
            </w:r>
            <w:r>
              <w:rPr>
                <w:b/>
                <w:bCs/>
                <w:color w:val="auto"/>
              </w:rPr>
              <w:t>1～3</w:t>
            </w:r>
            <w:r>
              <w:rPr>
                <w:rFonts w:hint="eastAsia"/>
                <w:b/>
                <w:bCs/>
                <w:color w:val="auto"/>
              </w:rPr>
              <w:t>分（加至本题满分为止）：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1．</w:t>
            </w:r>
            <w:r>
              <w:rPr>
                <w:rFonts w:hint="eastAsia"/>
                <w:b/>
                <w:bCs/>
                <w:color w:val="auto"/>
              </w:rPr>
              <w:t>情真意切，立意深刻。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2．</w:t>
            </w:r>
            <w:r>
              <w:rPr>
                <w:rFonts w:hint="eastAsia"/>
                <w:b/>
                <w:bCs/>
                <w:color w:val="auto"/>
              </w:rPr>
              <w:t>构思独特，富有创意。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3．</w:t>
            </w:r>
            <w:r>
              <w:rPr>
                <w:rFonts w:hint="eastAsia"/>
                <w:b/>
                <w:bCs/>
                <w:color w:val="auto"/>
              </w:rPr>
              <w:t>语言优美，富有个性。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4．</w:t>
            </w:r>
            <w:r>
              <w:rPr>
                <w:rFonts w:hint="eastAsia"/>
                <w:b/>
                <w:bCs/>
                <w:color w:val="auto"/>
              </w:rPr>
              <w:t>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扣分</w:t>
            </w:r>
          </w:p>
        </w:tc>
        <w:tc>
          <w:tcPr>
            <w:tcW w:w="6521" w:type="dxa"/>
          </w:tcPr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．没有标题扣</w:t>
            </w:r>
            <w:r>
              <w:rPr>
                <w:b/>
                <w:bCs/>
                <w:color w:val="auto"/>
              </w:rPr>
              <w:t>2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  <w:r>
              <w:rPr>
                <w:rFonts w:hint="eastAsia"/>
                <w:b/>
                <w:bCs/>
                <w:color w:val="auto"/>
              </w:rPr>
              <w:t>．不足</w:t>
            </w:r>
            <w:r>
              <w:rPr>
                <w:b/>
                <w:bCs/>
                <w:color w:val="auto"/>
              </w:rPr>
              <w:t>500</w:t>
            </w:r>
            <w:r>
              <w:rPr>
                <w:rFonts w:hint="eastAsia"/>
                <w:b/>
                <w:bCs/>
                <w:color w:val="auto"/>
              </w:rPr>
              <w:t>字者，每少</w:t>
            </w:r>
            <w:r>
              <w:rPr>
                <w:b/>
                <w:bCs/>
                <w:color w:val="auto"/>
              </w:rPr>
              <w:t>50</w:t>
            </w:r>
            <w:r>
              <w:rPr>
                <w:rFonts w:hint="eastAsia"/>
                <w:b/>
                <w:bCs/>
                <w:color w:val="auto"/>
              </w:rPr>
              <w:t>字扣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．错别字每</w:t>
            </w: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个扣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分（重复的错别字不计），最多扣</w:t>
            </w: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  <w:r>
              <w:rPr>
                <w:rFonts w:hint="eastAsia"/>
                <w:b/>
                <w:bCs/>
                <w:color w:val="auto"/>
              </w:rPr>
              <w:t>．不能正确使用标点扣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～</w:t>
            </w: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  <w:r>
              <w:rPr>
                <w:rFonts w:hint="eastAsia"/>
                <w:b/>
                <w:bCs/>
                <w:color w:val="auto"/>
              </w:rPr>
              <w:t>．文面脏乱，字迹潦草、难以辨认者扣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～</w:t>
            </w: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  <w:p>
            <w:pPr>
              <w:pageBreakBefore w:val="0"/>
              <w:kinsoku/>
              <w:wordWrap/>
              <w:overflowPunct/>
              <w:autoSpaceDE/>
              <w:autoSpaceDN/>
              <w:bidi w:val="0"/>
              <w:spacing w:line="240" w:lineRule="auto"/>
              <w:rPr>
                <w:rFonts w:hint="eastAsia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6</w:t>
            </w:r>
            <w:r>
              <w:rPr>
                <w:rFonts w:hint="eastAsia"/>
                <w:b/>
                <w:bCs/>
                <w:color w:val="auto"/>
              </w:rPr>
              <w:t>．出现暴露身份的真实校名、地名、人名的，扣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</w:rPr>
              <w:t>～</w:t>
            </w:r>
            <w:r>
              <w:rPr>
                <w:b/>
                <w:bCs/>
                <w:color w:val="auto"/>
              </w:rPr>
              <w:t>3</w:t>
            </w:r>
            <w:r>
              <w:rPr>
                <w:rFonts w:hint="eastAsia"/>
                <w:b/>
                <w:bCs/>
                <w:color w:val="auto"/>
              </w:rPr>
              <w:t>分。</w:t>
            </w:r>
          </w:p>
        </w:tc>
      </w:tr>
    </w:tbl>
    <w:p>
      <w:pPr>
        <w:pageBreakBefore w:val="0"/>
        <w:kinsoku/>
        <w:wordWrap/>
        <w:overflowPunct/>
        <w:autoSpaceDE/>
        <w:autoSpaceDN/>
        <w:bidi w:val="0"/>
        <w:spacing w:line="260" w:lineRule="exact"/>
        <w:ind w:firstLine="420"/>
        <w:rPr>
          <w:b/>
          <w:bCs/>
          <w:color w:val="auto"/>
        </w:rPr>
      </w:pPr>
    </w:p>
    <w:p>
      <w:pPr>
        <w:topLinePunct/>
        <w:spacing w:line="260" w:lineRule="exact"/>
        <w:rPr>
          <w:rFonts w:hint="eastAsia" w:ascii="宋体" w:hAnsi="宋体"/>
          <w:b/>
          <w:bCs/>
          <w:color w:val="auto"/>
        </w:rPr>
      </w:pPr>
    </w:p>
    <w:p>
      <w:pPr>
        <w:topLinePunct/>
        <w:rPr>
          <w:rFonts w:hint="eastAsia" w:ascii="宋体" w:hAnsi="宋体"/>
          <w:b/>
          <w:bCs/>
          <w:color w:val="auto"/>
          <w:kern w:val="0"/>
          <w:lang w:eastAsia="zh-CN"/>
        </w:rPr>
      </w:pPr>
    </w:p>
    <w:p>
      <w:pPr>
        <w:pStyle w:val="5"/>
        <w:snapToGrid w:val="0"/>
        <w:spacing w:line="360" w:lineRule="auto"/>
        <w:rPr>
          <w:rFonts w:hint="eastAsia" w:ascii="宋体" w:hAnsi="宋体"/>
          <w:b/>
          <w:bCs/>
          <w:color w:val="auto"/>
          <w:sz w:val="24"/>
          <w:szCs w:val="24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ascii="宋体" w:hAnsi="宋体"/>
          <w:b/>
          <w:bCs/>
          <w:color w:val="auto"/>
          <w:kern w:val="0"/>
          <w:u w:val="single"/>
        </w:rPr>
        <w:t xml:space="preserve">                                                              </w:t>
      </w:r>
      <w:r>
        <w:rPr>
          <w:rFonts w:hint="eastAsia" w:ascii="宋体" w:hAnsi="宋体"/>
          <w:b/>
          <w:bCs/>
          <w:color w:val="auto"/>
          <w:kern w:val="0"/>
          <w:u w:val="single"/>
        </w:rPr>
        <w:t xml:space="preserve"> </w:t>
      </w:r>
      <w:r>
        <w:rPr>
          <w:rFonts w:ascii="宋体" w:hAnsi="宋体"/>
          <w:b/>
          <w:bCs/>
          <w:color w:val="auto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/>
          <w:b/>
          <w:bCs/>
          <w:color w:val="auto"/>
          <w:kern w:val="0"/>
          <w:u w:val="single"/>
        </w:rPr>
        <w:t xml:space="preserve"> </w:t>
      </w:r>
      <w:r>
        <w:rPr>
          <w:b/>
          <w:bCs/>
          <w:color w:val="auto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3669"/>
        <w:tab w:val="center" w:pos="4231"/>
      </w:tabs>
      <w:ind w:firstLine="210" w:firstLineChars="100"/>
      <w:jc w:val="left"/>
      <w:rPr>
        <w:rFonts w:hint="eastAsia"/>
      </w:rPr>
    </w:pPr>
    <w:r>
      <w:rPr>
        <w:b w:val="0"/>
        <w:bCs w:val="0"/>
        <w:sz w:val="21"/>
        <w:szCs w:val="21"/>
      </w:rP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</w:rPr>
      <w:t>202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val="en-US" w:eastAsia="zh-CN"/>
      </w:rPr>
      <w:t>2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</w:rPr>
      <w:t>学年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eastAsia="zh-CN"/>
      </w:rPr>
      <w:t>第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val="en-US" w:eastAsia="zh-CN"/>
      </w:rPr>
      <w:t>一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eastAsia="zh-CN"/>
      </w:rPr>
      <w:t>学期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val="en-US" w:eastAsia="zh-CN"/>
      </w:rPr>
      <w:t>七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</w:rPr>
      <w:t>年级语文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  <w:lang w:val="en-US" w:eastAsia="zh-CN"/>
      </w:rPr>
      <w:t>第5单元</w: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7AF14A"/>
    <w:multiLevelType w:val="singleLevel"/>
    <w:tmpl w:val="D27AF14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B7925FB"/>
    <w:multiLevelType w:val="singleLevel"/>
    <w:tmpl w:val="DB7925FB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2845DEE"/>
    <w:multiLevelType w:val="singleLevel"/>
    <w:tmpl w:val="52845D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zZjY3MWM0OWY5YzU3MDk1ZDc3ZTIxZTVmNTdjYmMifQ=="/>
  </w:docVars>
  <w:rsids>
    <w:rsidRoot w:val="00172A27"/>
    <w:rsid w:val="00007138"/>
    <w:rsid w:val="000D61F0"/>
    <w:rsid w:val="000E48F7"/>
    <w:rsid w:val="00151A6A"/>
    <w:rsid w:val="00156478"/>
    <w:rsid w:val="001760D4"/>
    <w:rsid w:val="001B117C"/>
    <w:rsid w:val="00283312"/>
    <w:rsid w:val="002959AC"/>
    <w:rsid w:val="002A31E4"/>
    <w:rsid w:val="002B254D"/>
    <w:rsid w:val="002C1026"/>
    <w:rsid w:val="002E4F0B"/>
    <w:rsid w:val="00316D06"/>
    <w:rsid w:val="00333A87"/>
    <w:rsid w:val="0036140D"/>
    <w:rsid w:val="00386268"/>
    <w:rsid w:val="003B224A"/>
    <w:rsid w:val="003C0410"/>
    <w:rsid w:val="003C3E01"/>
    <w:rsid w:val="003F63A0"/>
    <w:rsid w:val="004151FC"/>
    <w:rsid w:val="00494C8F"/>
    <w:rsid w:val="004A66D0"/>
    <w:rsid w:val="0057059C"/>
    <w:rsid w:val="0057380B"/>
    <w:rsid w:val="005D3202"/>
    <w:rsid w:val="005F6A0D"/>
    <w:rsid w:val="00692A81"/>
    <w:rsid w:val="006B404E"/>
    <w:rsid w:val="006C26F2"/>
    <w:rsid w:val="006D518F"/>
    <w:rsid w:val="006E66CC"/>
    <w:rsid w:val="006F5AF4"/>
    <w:rsid w:val="007274C4"/>
    <w:rsid w:val="007C49BB"/>
    <w:rsid w:val="007E230E"/>
    <w:rsid w:val="0081715C"/>
    <w:rsid w:val="008250FC"/>
    <w:rsid w:val="00836EE3"/>
    <w:rsid w:val="00870A23"/>
    <w:rsid w:val="00883A6E"/>
    <w:rsid w:val="008A6A60"/>
    <w:rsid w:val="00905082"/>
    <w:rsid w:val="00911B90"/>
    <w:rsid w:val="0093128C"/>
    <w:rsid w:val="00954A63"/>
    <w:rsid w:val="00963F03"/>
    <w:rsid w:val="009B7209"/>
    <w:rsid w:val="009D59EA"/>
    <w:rsid w:val="00A52AFC"/>
    <w:rsid w:val="00A652A0"/>
    <w:rsid w:val="00AE0672"/>
    <w:rsid w:val="00AE56E1"/>
    <w:rsid w:val="00B21551"/>
    <w:rsid w:val="00B25099"/>
    <w:rsid w:val="00B34B9C"/>
    <w:rsid w:val="00B56EF6"/>
    <w:rsid w:val="00B62A56"/>
    <w:rsid w:val="00B670EE"/>
    <w:rsid w:val="00B91EA6"/>
    <w:rsid w:val="00BC6614"/>
    <w:rsid w:val="00BD4818"/>
    <w:rsid w:val="00BF0880"/>
    <w:rsid w:val="00BF7A22"/>
    <w:rsid w:val="00C02FC6"/>
    <w:rsid w:val="00C40F3A"/>
    <w:rsid w:val="00C8249C"/>
    <w:rsid w:val="00C8381F"/>
    <w:rsid w:val="00C92F82"/>
    <w:rsid w:val="00CA4747"/>
    <w:rsid w:val="00CD070B"/>
    <w:rsid w:val="00D333A9"/>
    <w:rsid w:val="00D53C36"/>
    <w:rsid w:val="00D942BB"/>
    <w:rsid w:val="00E601B3"/>
    <w:rsid w:val="00E815A3"/>
    <w:rsid w:val="00E84E9B"/>
    <w:rsid w:val="00ED373F"/>
    <w:rsid w:val="00F907CF"/>
    <w:rsid w:val="00FB44F3"/>
    <w:rsid w:val="00FE1942"/>
    <w:rsid w:val="014B08FF"/>
    <w:rsid w:val="0160084E"/>
    <w:rsid w:val="028E4F47"/>
    <w:rsid w:val="032A0A86"/>
    <w:rsid w:val="042042C5"/>
    <w:rsid w:val="04221DEB"/>
    <w:rsid w:val="05620A8A"/>
    <w:rsid w:val="060C3604"/>
    <w:rsid w:val="061063CF"/>
    <w:rsid w:val="064841F7"/>
    <w:rsid w:val="075F5104"/>
    <w:rsid w:val="0805510F"/>
    <w:rsid w:val="08D3270D"/>
    <w:rsid w:val="0BDA2FAB"/>
    <w:rsid w:val="0C3B0553"/>
    <w:rsid w:val="0D800D49"/>
    <w:rsid w:val="0F2712EB"/>
    <w:rsid w:val="0FA615FD"/>
    <w:rsid w:val="102D5D9F"/>
    <w:rsid w:val="10FF1B93"/>
    <w:rsid w:val="11186BFB"/>
    <w:rsid w:val="11765524"/>
    <w:rsid w:val="1231768D"/>
    <w:rsid w:val="132578DD"/>
    <w:rsid w:val="144311E7"/>
    <w:rsid w:val="1459163A"/>
    <w:rsid w:val="14D61B69"/>
    <w:rsid w:val="14FF4965"/>
    <w:rsid w:val="16096967"/>
    <w:rsid w:val="163D4862"/>
    <w:rsid w:val="16D451C7"/>
    <w:rsid w:val="17AC5766"/>
    <w:rsid w:val="17E05DED"/>
    <w:rsid w:val="18AD0489"/>
    <w:rsid w:val="18C6667A"/>
    <w:rsid w:val="18CA3F8D"/>
    <w:rsid w:val="193C7053"/>
    <w:rsid w:val="1B996C08"/>
    <w:rsid w:val="1BBF788B"/>
    <w:rsid w:val="1C281B11"/>
    <w:rsid w:val="1C4526C3"/>
    <w:rsid w:val="1C6B01CC"/>
    <w:rsid w:val="1C72388E"/>
    <w:rsid w:val="1CD90D24"/>
    <w:rsid w:val="1CE60AA2"/>
    <w:rsid w:val="1E357746"/>
    <w:rsid w:val="1EA8073D"/>
    <w:rsid w:val="1ED0096A"/>
    <w:rsid w:val="1FD20711"/>
    <w:rsid w:val="1FFF3C44"/>
    <w:rsid w:val="20CA3BD7"/>
    <w:rsid w:val="20D867E2"/>
    <w:rsid w:val="21050673"/>
    <w:rsid w:val="21371421"/>
    <w:rsid w:val="223C7837"/>
    <w:rsid w:val="22AF0873"/>
    <w:rsid w:val="22C677D0"/>
    <w:rsid w:val="232A5C25"/>
    <w:rsid w:val="243C108D"/>
    <w:rsid w:val="246472D9"/>
    <w:rsid w:val="24A21970"/>
    <w:rsid w:val="24AF0F0F"/>
    <w:rsid w:val="25E00271"/>
    <w:rsid w:val="28794EA3"/>
    <w:rsid w:val="28E96B59"/>
    <w:rsid w:val="29727D7B"/>
    <w:rsid w:val="29E6595E"/>
    <w:rsid w:val="2A8D1F9E"/>
    <w:rsid w:val="2A954815"/>
    <w:rsid w:val="2AE83BCC"/>
    <w:rsid w:val="2AFE1533"/>
    <w:rsid w:val="2B0E6960"/>
    <w:rsid w:val="2C1A2033"/>
    <w:rsid w:val="2C9D0E95"/>
    <w:rsid w:val="2CD6687E"/>
    <w:rsid w:val="2D1B0C07"/>
    <w:rsid w:val="2D2B069D"/>
    <w:rsid w:val="2D780C84"/>
    <w:rsid w:val="2DA57465"/>
    <w:rsid w:val="2DEE76D4"/>
    <w:rsid w:val="2EBF1DEC"/>
    <w:rsid w:val="2EDE6F00"/>
    <w:rsid w:val="2EFF3DDC"/>
    <w:rsid w:val="2FC31E25"/>
    <w:rsid w:val="301741E7"/>
    <w:rsid w:val="3024190F"/>
    <w:rsid w:val="304C5976"/>
    <w:rsid w:val="309D2676"/>
    <w:rsid w:val="30A71A28"/>
    <w:rsid w:val="31592A40"/>
    <w:rsid w:val="31A31F0E"/>
    <w:rsid w:val="32357377"/>
    <w:rsid w:val="324048F2"/>
    <w:rsid w:val="328B0788"/>
    <w:rsid w:val="32A52B43"/>
    <w:rsid w:val="33D43FA4"/>
    <w:rsid w:val="35853D47"/>
    <w:rsid w:val="361614CD"/>
    <w:rsid w:val="36CD02C0"/>
    <w:rsid w:val="370E2B8E"/>
    <w:rsid w:val="385E0795"/>
    <w:rsid w:val="389C54E6"/>
    <w:rsid w:val="38CC4880"/>
    <w:rsid w:val="39F04D99"/>
    <w:rsid w:val="3A361B71"/>
    <w:rsid w:val="3AEC1036"/>
    <w:rsid w:val="3BCB0097"/>
    <w:rsid w:val="3C0641D9"/>
    <w:rsid w:val="3DD3511F"/>
    <w:rsid w:val="3E4B0A87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6227145"/>
    <w:rsid w:val="467970F4"/>
    <w:rsid w:val="467F664E"/>
    <w:rsid w:val="469D2F78"/>
    <w:rsid w:val="46A71700"/>
    <w:rsid w:val="47C36A0E"/>
    <w:rsid w:val="47ED75E7"/>
    <w:rsid w:val="482C6E96"/>
    <w:rsid w:val="48672959"/>
    <w:rsid w:val="48BF6C90"/>
    <w:rsid w:val="4A1C5470"/>
    <w:rsid w:val="4A211EFE"/>
    <w:rsid w:val="4B062E59"/>
    <w:rsid w:val="4B0705A7"/>
    <w:rsid w:val="4EDC247F"/>
    <w:rsid w:val="4F2B70AC"/>
    <w:rsid w:val="4F587A3C"/>
    <w:rsid w:val="4F7C258C"/>
    <w:rsid w:val="4FFF0B0E"/>
    <w:rsid w:val="503E6C32"/>
    <w:rsid w:val="522B768A"/>
    <w:rsid w:val="52883BCE"/>
    <w:rsid w:val="53B36D6F"/>
    <w:rsid w:val="53BB67EB"/>
    <w:rsid w:val="54863AF1"/>
    <w:rsid w:val="54FB0914"/>
    <w:rsid w:val="551C28B0"/>
    <w:rsid w:val="556A2277"/>
    <w:rsid w:val="55F43710"/>
    <w:rsid w:val="56C445F0"/>
    <w:rsid w:val="58860BB7"/>
    <w:rsid w:val="59AB4C6E"/>
    <w:rsid w:val="5B7E6A7C"/>
    <w:rsid w:val="5BD00BAF"/>
    <w:rsid w:val="5C003D4E"/>
    <w:rsid w:val="5C43082C"/>
    <w:rsid w:val="5D152945"/>
    <w:rsid w:val="5D3F6BC1"/>
    <w:rsid w:val="5DF44F0D"/>
    <w:rsid w:val="5E2A6685"/>
    <w:rsid w:val="5E371164"/>
    <w:rsid w:val="5EC7698C"/>
    <w:rsid w:val="5F095D2C"/>
    <w:rsid w:val="600C2E54"/>
    <w:rsid w:val="60784708"/>
    <w:rsid w:val="62AD2E8D"/>
    <w:rsid w:val="62D35FE1"/>
    <w:rsid w:val="635D78BF"/>
    <w:rsid w:val="63A94092"/>
    <w:rsid w:val="63FB0C2B"/>
    <w:rsid w:val="66E86CF7"/>
    <w:rsid w:val="67AB48A3"/>
    <w:rsid w:val="67F87867"/>
    <w:rsid w:val="69853107"/>
    <w:rsid w:val="6A107439"/>
    <w:rsid w:val="6A704ECF"/>
    <w:rsid w:val="6ADE7537"/>
    <w:rsid w:val="6C354F35"/>
    <w:rsid w:val="6D043BB0"/>
    <w:rsid w:val="6D7C7B80"/>
    <w:rsid w:val="6DA34120"/>
    <w:rsid w:val="6DAA4484"/>
    <w:rsid w:val="6DD96A30"/>
    <w:rsid w:val="6EDC5B3C"/>
    <w:rsid w:val="6FC84312"/>
    <w:rsid w:val="6FCD3EDE"/>
    <w:rsid w:val="714A04B0"/>
    <w:rsid w:val="718439E8"/>
    <w:rsid w:val="71921183"/>
    <w:rsid w:val="71AB5C99"/>
    <w:rsid w:val="72805EE8"/>
    <w:rsid w:val="731A0DEE"/>
    <w:rsid w:val="73C9178E"/>
    <w:rsid w:val="74111D7F"/>
    <w:rsid w:val="74831487"/>
    <w:rsid w:val="74AE1F59"/>
    <w:rsid w:val="75BB2415"/>
    <w:rsid w:val="76254476"/>
    <w:rsid w:val="76775C2F"/>
    <w:rsid w:val="768B3D3A"/>
    <w:rsid w:val="76F61765"/>
    <w:rsid w:val="770E2A62"/>
    <w:rsid w:val="7750356B"/>
    <w:rsid w:val="775F295B"/>
    <w:rsid w:val="776B4782"/>
    <w:rsid w:val="795B1D53"/>
    <w:rsid w:val="79D20538"/>
    <w:rsid w:val="79FE5AF0"/>
    <w:rsid w:val="7A1212E8"/>
    <w:rsid w:val="7AD467A5"/>
    <w:rsid w:val="7C660262"/>
    <w:rsid w:val="7CB82C6B"/>
    <w:rsid w:val="7CC65D44"/>
    <w:rsid w:val="7E2F0A73"/>
    <w:rsid w:val="7E861620"/>
    <w:rsid w:val="7E9D59AF"/>
    <w:rsid w:val="7ED31379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qFormat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uiPriority w:val="0"/>
    <w:rPr>
      <w:b/>
    </w:rPr>
  </w:style>
  <w:style w:type="character" w:styleId="12">
    <w:name w:val="page number"/>
    <w:basedOn w:val="10"/>
    <w:uiPriority w:val="0"/>
  </w:style>
  <w:style w:type="character" w:styleId="13">
    <w:name w:val="FollowedHyperlink"/>
    <w:basedOn w:val="10"/>
    <w:qFormat/>
    <w:uiPriority w:val="0"/>
    <w:rPr>
      <w:color w:val="2D64B3"/>
      <w:u w:val="none"/>
    </w:rPr>
  </w:style>
  <w:style w:type="character" w:styleId="14">
    <w:name w:val="HTML Definition"/>
    <w:basedOn w:val="10"/>
    <w:qFormat/>
    <w:uiPriority w:val="0"/>
    <w:rPr>
      <w:i/>
    </w:rPr>
  </w:style>
  <w:style w:type="character" w:styleId="15">
    <w:name w:val="Hyperlink"/>
    <w:basedOn w:val="10"/>
    <w:uiPriority w:val="0"/>
    <w:rPr>
      <w:color w:val="2D64B3"/>
      <w:u w:val="none"/>
    </w:rPr>
  </w:style>
  <w:style w:type="character" w:styleId="16">
    <w:name w:val="HTML Code"/>
    <w:basedOn w:val="10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7">
    <w:name w:val="HTML Keyboard"/>
    <w:basedOn w:val="10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Sample"/>
    <w:basedOn w:val="10"/>
    <w:qFormat/>
    <w:uiPriority w:val="0"/>
    <w:rPr>
      <w:rFonts w:ascii="monospace" w:hAnsi="monospace" w:eastAsia="monospace" w:cs="monospace"/>
      <w:sz w:val="21"/>
      <w:szCs w:val="21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layui-layer-tabnow"/>
    <w:basedOn w:val="10"/>
    <w:qFormat/>
    <w:uiPriority w:val="0"/>
    <w:rPr>
      <w:bdr w:val="single" w:color="CCCCCC" w:sz="6" w:space="0"/>
      <w:shd w:val="clear" w:color="auto" w:fill="FFFFFF"/>
    </w:rPr>
  </w:style>
  <w:style w:type="character" w:customStyle="1" w:styleId="22">
    <w:name w:val="current2"/>
    <w:basedOn w:val="10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3">
    <w:name w:val="disabled1"/>
    <w:basedOn w:val="10"/>
    <w:uiPriority w:val="0"/>
    <w:rPr>
      <w:bdr w:val="single" w:color="E0E0E0" w:sz="6" w:space="0"/>
      <w:shd w:val="clear" w:color="auto" w:fill="FFFFFF"/>
    </w:rPr>
  </w:style>
  <w:style w:type="character" w:customStyle="1" w:styleId="24">
    <w:name w:val="15"/>
    <w:basedOn w:val="10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5">
    <w:name w:val="first-child"/>
    <w:basedOn w:val="10"/>
    <w:uiPriority w:val="0"/>
  </w:style>
  <w:style w:type="paragraph" w:customStyle="1" w:styleId="26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8</Pages>
  <Words>7343</Words>
  <Characters>7692</Characters>
  <Lines>78</Lines>
  <Paragraphs>22</Paragraphs>
  <TotalTime>1</TotalTime>
  <ScaleCrop>false</ScaleCrop>
  <LinksUpToDate>false</LinksUpToDate>
  <CharactersWithSpaces>9338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2019-01-04T02:35:00Z</dcterms:created>
  <dc:creator>Administrator</dc:creator>
  <cp:lastModifiedBy>Administrator</cp:lastModifiedBy>
  <dcterms:modified xsi:type="dcterms:W3CDTF">2022-11-19T03:03:20Z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