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10490200</wp:posOffset>
            </wp:positionV>
            <wp:extent cx="406400" cy="4318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级语文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第4、6单元练习卷答案</w:t>
      </w:r>
    </w:p>
    <w:p>
      <w:pPr>
        <w:pStyle w:val="2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一、积累运用（30分）</w:t>
      </w:r>
    </w:p>
    <w:p>
      <w:pPr>
        <w:numPr>
          <w:ilvl w:val="0"/>
          <w:numId w:val="0"/>
        </w:numPr>
        <w:ind w:left="0" w:right="0" w:firstLine="0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（每空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1分，多写、错写、漏写，该空不得分，共10分）。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（1）烽火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2"/>
          <w:sz w:val="21"/>
          <w:szCs w:val="21"/>
          <w:lang w:val="en-US" w:eastAsia="zh-CN" w:bidi="ar-SA"/>
          <w14:textFill>
            <w14:solidFill>
              <w14:schemeClr w14:val="tx1"/>
            </w14:solidFill>
          </w14:textFill>
        </w:rPr>
        <w:t>连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三月（2）铜雀春深锁二乔（3）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志在千里 壮心不已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（4）入则无法家拂士，出则无敌国外患者（5）角声满天秋色里，塞上燕脂凝夜紫。（6）山气日夕佳，飞鸟相与还。此中有真意，欲辨已忘言。</w:t>
      </w:r>
    </w:p>
    <w:p>
      <w:pPr>
        <w:numPr>
          <w:ilvl w:val="0"/>
          <w:numId w:val="0"/>
        </w:numPr>
        <w:ind w:left="0" w:right="0" w:firstLine="0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（每空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1分，多写、错写、漏写，该空不得分，共4分）。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（1）深渊（2）苔痕（3）坦荡如砥（4）触目伤怀</w:t>
      </w:r>
    </w:p>
    <w:p>
      <w:pPr>
        <w:numPr>
          <w:ilvl w:val="0"/>
          <w:numId w:val="0"/>
        </w:numPr>
        <w:ind w:left="0" w:right="0" w:firstLine="0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3.（3分）选C（A.拜服：是敬辞，佩服。B.旁骛：对正业不专心而追求其他。C.叹为观止：指赞美看到的事物好到极点。这里对象用错D.丰功伟绩：指伟大的事业和功绩。）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句为前后矛盾，去掉“近”或“多”中的一个。【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A.搭配不当;C.重复赘余;D.语序不当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】</w:t>
      </w:r>
    </w:p>
    <w:p>
      <w:pPr>
        <w:numPr>
          <w:ilvl w:val="0"/>
          <w:numId w:val="0"/>
        </w:numPr>
        <w:ind w:left="0" w:right="0" w:firstLine="0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5.（1）海纳百川有容乃大 ，壁立千仞无欲则刚；（2）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①学校开设与情绪管理有关的课程。②父母给孩子提供合理的宣泄负面情绪的途径。③学生掌握几种宣泄负面情绪的方法。</w:t>
      </w:r>
    </w:p>
    <w:p>
      <w:pPr>
        <w:widowControl/>
        <w:numPr>
          <w:ilvl w:val="0"/>
          <w:numId w:val="0"/>
        </w:numPr>
        <w:snapToGrid w:val="0"/>
        <w:spacing w:line="360" w:lineRule="exact"/>
        <w:ind w:leftChars="0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（3）选C 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有误，根据原作中的介绍，雌萤的光带即便是受到了极大的惊吓与扰动，都不会产生多么大的影响。</w:t>
      </w:r>
    </w:p>
    <w:p>
      <w:pPr>
        <w:widowControl/>
        <w:numPr>
          <w:ilvl w:val="0"/>
          <w:numId w:val="0"/>
        </w:numPr>
        <w:snapToGrid w:val="0"/>
        <w:spacing w:line="360" w:lineRule="exact"/>
        <w:ind w:leftChars="0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4）①该书让我们了解到昆虫的生活和习性;②该书让我们感受到作者对生命的尊重、对自然万物的赞美(或感受到作者对生命的敬畏);③该书让我们体会到实地观察与反复实验相结合的研究方法(或体会到作者积极探索、求真务实的科学精神)。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二、阅读（40分）</w:t>
      </w:r>
    </w:p>
    <w:p>
      <w:pPr>
        <w:pStyle w:val="4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（一）阅读下面的文字，完成6～10题。（15分）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0" w:right="0" w:firstLine="0"/>
        <w:jc w:val="both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6.（3分）（1）环：围；（2）委：放弃；（3）畔：同“叛”，背叛。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7.（1）有利于作战的天气、时令，比不上有利于作战的地理形势；有利于作战的地理形势，比不上作战中的人心所向、内部团结。</w:t>
      </w:r>
    </w:p>
    <w:p>
      <w:pPr>
        <w:keepNext w:val="0"/>
        <w:keepLines w:val="0"/>
        <w:widowControl/>
        <w:suppressLineNumbers w:val="0"/>
        <w:shd w:val="clear" w:color="auto" w:fill="FFFFFF"/>
        <w:ind w:left="0" w:firstLine="0"/>
        <w:jc w:val="lef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）所以能行仁政的君主不战则已，战就一定能胜利。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8.（1）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阙：同“缺”，缺点； 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为：做，担任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断对1处给1分。每断错1处扣1分，扣至本题得分0分为止。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textAlignment w:val="auto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仕 不 急 进 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贞 不 违 人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敷 文 华 以 纬 国 典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 xml:space="preserve"> 守 贱 薄 而 无 闷 容。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autoSpaceDE/>
        <w:autoSpaceDN/>
        <w:bidi w:val="0"/>
        <w:snapToGrid/>
        <w:spacing w:before="0" w:after="0"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示例:（1）善于荐才，如班彪上奏官属、师保，后又荐司徒廉。（2）著书立说，如既有高。又好写作。敷文华以纬国典。（3）敢于担当，如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倾侧危乱之间。（4）中规中矩，如行不逾方，言不失正（5）不急功近利，如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仕不急进（6）不违信义，如贞不违人（7）甘于贫贱，如守贱薄而无闷容。（答对3点即可）</w:t>
      </w:r>
    </w:p>
    <w:p>
      <w:pPr>
        <w:pStyle w:val="4"/>
        <w:topLinePunct/>
        <w:adjustRightInd w:val="0"/>
        <w:spacing w:before="0" w:after="0" w:line="240" w:lineRule="auto"/>
        <w:ind w:firstLine="632" w:firstLineChars="300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参考译文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kern w:val="0"/>
          <w:sz w:val="21"/>
          <w:szCs w:val="21"/>
          <w:shd w:val="clear" w:color="auto" w:fill="FFFFFF"/>
          <w:lang w:val="en-US" w:eastAsia="zh-CN" w:bidi="ar"/>
          <w14:textFill>
            <w14:solidFill>
              <w14:schemeClr w14:val="tx1"/>
            </w14:solidFill>
          </w14:textFill>
        </w:rPr>
        <w:t>】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班彪传，班彪，字叔皮，扶风安陵人。班彪既有高才又好写作，于是专心在史籍方面下功夫。彪又被征到司徒玉况府。当时太子的东宫刚建立，诸王国同时开辟，而官吏没有配齐，师保齐缺。班彪又上奏书，皇帝采纳了。后来选司徒廉作望都长，得到官吏百姓的爱戴。建武三十年，班彪年五十二，死在官位上。他所著的赋、论、书、记、奏事共九篇。评论说：班彪身为博古通今的儒者和杰出的人才，置身于危难动乱之中，行为不逾越道义，言语不背离正轨，当官不急功近利，守志不背弃他人，写文章来治理国家，守着清贫的生活而没有闷闷不乐的神色，他坚守道义，恬静淡薄的志向是多么的坚定呀。 </w:t>
      </w:r>
    </w:p>
    <w:p>
      <w:pPr>
        <w:pStyle w:val="4"/>
        <w:topLinePunct/>
        <w:adjustRightInd w:val="0"/>
        <w:spacing w:before="0" w:after="0" w:line="240" w:lineRule="auto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（二）阅读下面的文字，完成11～13题。（10分）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11.C</w:t>
      </w:r>
    </w:p>
    <w:p>
      <w:pPr>
        <w:pStyle w:val="5"/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12.①全新的人工智能时代已经到来；②中国国民对人工智能时代的信心指数高；③人工智能时代更需要复合型人才。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i w:val="0"/>
          <w:iCs w:val="0"/>
          <w:caps w:val="0"/>
          <w:small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13.①一个全新的人工智能时代即将来临；②我们应对此抱有信心，并以理性和审慎的态度来对待；③人工智能时代，更需要复合型人才，国家对此高度重视；④要努力提高自身素质，以适应时代发展。</w:t>
      </w:r>
      <w:r>
        <w:rPr>
          <w:rFonts w:hint="eastAsia" w:ascii="宋体" w:hAnsi="宋体" w:eastAsia="宋体" w:cs="宋体"/>
          <w:b/>
          <w:bCs w:val="0"/>
          <w:i w:val="0"/>
          <w:iCs w:val="0"/>
          <w:caps w:val="0"/>
          <w:small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（答对一点酌情给分，答对2点酌情给3，答对三点可给4分）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（三）阅读下面的文字，完成14～17题。（15分）</w:t>
      </w:r>
    </w:p>
    <w:p>
      <w:pP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 同母亲聊天时第一次看到母亲的白发②惊讶、内疚、自责③看到自己的白发层出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染与不染两难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④羡慕、释然</w:t>
      </w:r>
    </w:p>
    <w:p>
      <w:pP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15.第③④段，作者看到妻子的白发而生惊讶、内疚、自责之情，感慨生命流逝，把白发比作“落叶”“枯草”表现出作者的伤感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文末，老者的话让作者懂得人生四季各有各的美感，不必为时光流逝而伤心，作者顿觉醒悟，心中释然。把白发比作“芦花”可见作者懂得欣赏自己处于中年时期的美，表现了作者心情、认识的转变。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16.把中年人比作人生的秋天，并与自然界的春天比较，生动形象地写出了白发茬茬涌现，挡也挡不住，表达了作者对时光难追、青春难返、生命衰老的悲叹。</w:t>
      </w:r>
    </w:p>
    <w:p>
      <w:pPr>
        <w:topLinePunct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17.描写方法:甲乙两段都运用了外貌描写、动作描写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。乙段还运用了心理描写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topLinePunct/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情感分析:甲段表现了作者看到父亲过铁道为自己买橘子艰难的动作时，被父爱感动的情感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宋体" w:hAnsi="宋体" w:eastAsia="宋体" w:cs="宋体"/>
          <w:b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。乙段表现了作者看到母亲的白发，感到母亲也会变老，心中震惊、凄然的情感。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widowControl/>
        <w:snapToGrid w:val="0"/>
        <w:spacing w:line="360" w:lineRule="exact"/>
        <w:rPr>
          <w:rFonts w:hint="eastAsia" w:ascii="宋体" w:hAnsi="宋体" w:eastAsia="宋体" w:cs="宋体"/>
          <w:b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</w:pPr>
    <w:r>
      <w:rPr>
        <w:rFonts w:hint="eastAsia" w:ascii="宋体" w:hAnsi="宋体" w:eastAsia="宋体" w:cs="宋体"/>
        <w:b w:val="0"/>
        <w:bCs w:val="0"/>
        <w:sz w:val="21"/>
        <w:szCs w:val="21"/>
      </w:rPr>
      <w:t>202</w:t>
    </w:r>
    <w:r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  <w:t>2</w:t>
    </w:r>
    <w:r>
      <w:rPr>
        <w:rFonts w:hint="eastAsia" w:ascii="宋体" w:hAnsi="宋体" w:eastAsia="宋体" w:cs="宋体"/>
        <w:b w:val="0"/>
        <w:bCs w:val="0"/>
        <w:sz w:val="21"/>
        <w:szCs w:val="21"/>
      </w:rPr>
      <w:t>学年</w:t>
    </w:r>
    <w:r>
      <w:rPr>
        <w:rFonts w:hint="eastAsia" w:ascii="宋体" w:hAnsi="宋体" w:eastAsia="宋体" w:cs="宋体"/>
        <w:b w:val="0"/>
        <w:bCs w:val="0"/>
        <w:sz w:val="21"/>
        <w:szCs w:val="21"/>
        <w:lang w:eastAsia="zh-CN"/>
      </w:rPr>
      <w:t>第</w:t>
    </w:r>
    <w:r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  <w:t>一</w:t>
    </w:r>
    <w:r>
      <w:rPr>
        <w:rFonts w:hint="eastAsia" w:ascii="宋体" w:hAnsi="宋体" w:eastAsia="宋体" w:cs="宋体"/>
        <w:b w:val="0"/>
        <w:bCs w:val="0"/>
        <w:sz w:val="21"/>
        <w:szCs w:val="21"/>
        <w:lang w:eastAsia="zh-CN"/>
      </w:rPr>
      <w:t>学期</w:t>
    </w:r>
    <w:r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  <w:t>八</w:t>
    </w:r>
    <w:r>
      <w:rPr>
        <w:rFonts w:hint="eastAsia" w:ascii="宋体" w:hAnsi="宋体" w:eastAsia="宋体" w:cs="宋体"/>
        <w:b w:val="0"/>
        <w:bCs w:val="0"/>
        <w:color w:val="auto"/>
        <w:sz w:val="21"/>
        <w:szCs w:val="21"/>
      </w:rPr>
      <w:t>年</w:t>
    </w:r>
    <w:r>
      <w:rPr>
        <w:rFonts w:hint="eastAsia" w:ascii="宋体" w:hAnsi="宋体" w:eastAsia="宋体" w:cs="宋体"/>
        <w:b w:val="0"/>
        <w:bCs w:val="0"/>
        <w:sz w:val="21"/>
        <w:szCs w:val="21"/>
      </w:rPr>
      <w:t>级语文</w:t>
    </w:r>
    <w:r>
      <w:rPr>
        <w:rFonts w:hint="eastAsia" w:ascii="宋体" w:hAnsi="宋体" w:eastAsia="宋体" w:cs="宋体"/>
        <w:b w:val="0"/>
        <w:bCs w:val="0"/>
        <w:sz w:val="21"/>
        <w:szCs w:val="21"/>
        <w:lang w:val="en-US" w:eastAsia="zh-CN"/>
      </w:rPr>
      <w:t>第4、6单元练习卷答案</w:t>
    </w:r>
  </w:p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2B2D0"/>
    <w:multiLevelType w:val="singleLevel"/>
    <w:tmpl w:val="3602B2D0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lODc3ZWIzNTBlZTcyYzNmMGY1NWNlNTIxMDM0MzkifQ=="/>
  </w:docVars>
  <w:rsids>
    <w:rsidRoot w:val="2B090CEF"/>
    <w:rsid w:val="004151FC"/>
    <w:rsid w:val="00C02FC6"/>
    <w:rsid w:val="104B7358"/>
    <w:rsid w:val="2B090CEF"/>
    <w:rsid w:val="7CB4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3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2034"/>
    <w:pPr>
      <w:ind w:firstLine="420"/>
    </w:pPr>
  </w:style>
  <w:style w:type="paragraph" w:styleId="5">
    <w:name w:val="Plain Text"/>
    <w:basedOn w:val="1"/>
    <w:uiPriority w:val="0"/>
    <w:rPr>
      <w:rFonts w:ascii="宋体" w:hAnsi="Courier New" w:cs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普通(网站)1"/>
    <w:basedOn w:val="1"/>
    <w:qFormat/>
    <w:uiPriority w:val="2"/>
    <w:pPr>
      <w:spacing w:before="100" w:after="100"/>
      <w:ind w:left="0" w:right="0" w:firstLine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49"/>
    <customShpInfo spid="_x0000_s2051"/>
    <customShpInfo spid="_x0000_s2053"/>
    <customShpInfo spid="_x0000_s1026" textRotate="1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2022-09-23T08:47:00Z</dcterms:created>
  <dc:creator>彩色珊瑚</dc:creator>
  <cp:lastModifiedBy>Administrator</cp:lastModifiedBy>
  <dcterms:modified xsi:type="dcterms:W3CDTF">2022-11-21T02:14:57Z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