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11772900</wp:posOffset>
            </wp:positionV>
            <wp:extent cx="292100" cy="4953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sz w:val="36"/>
          <w:szCs w:val="36"/>
        </w:rPr>
        <w:t>八年级道德与法治（上）单元导练四</w:t>
      </w:r>
    </w:p>
    <w:p>
      <w:pPr>
        <w:topLinePunct/>
        <w:adjustRightInd w:val="0"/>
        <w:snapToGrid w:val="0"/>
        <w:jc w:val="center"/>
        <w:rPr>
          <w:rFonts w:hint="eastAsia" w:ascii="楷体_GB2312" w:hAnsi="华文楷体" w:eastAsia="楷体_GB2312"/>
          <w:sz w:val="24"/>
        </w:rPr>
      </w:pPr>
      <w:r>
        <w:rPr>
          <w:rFonts w:hint="eastAsia" w:ascii="楷体_GB2312" w:hAnsi="华文楷体" w:eastAsia="楷体_GB2312"/>
          <w:sz w:val="24"/>
        </w:rPr>
        <w:t>（第三单元  勇担社会责任  6-7课）</w:t>
      </w:r>
    </w:p>
    <w:p>
      <w:pPr>
        <w:pStyle w:val="3"/>
        <w:widowControl w:val="0"/>
        <w:wordWrap/>
        <w:ind w:left="0"/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 胡友妹、罗六生</w:t>
      </w:r>
    </w:p>
    <w:p>
      <w:pPr>
        <w:rPr>
          <w:rFonts w:hint="eastAsia"/>
        </w:rPr>
      </w:pPr>
    </w:p>
    <w:p>
      <w:pPr>
        <w:topLinePunct/>
        <w:adjustRightInd w:val="0"/>
        <w:snapToGrid w:val="0"/>
        <w:rPr>
          <w:sz w:val="24"/>
        </w:rPr>
      </w:pPr>
      <w:r>
        <w:rPr>
          <w:sz w:val="24"/>
        </w:rPr>
        <w:t>班级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  姓名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>完成等级: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 </w:t>
      </w:r>
    </w:p>
    <w:p>
      <w:pPr>
        <w:topLinePunct/>
        <w:adjustRightInd w:val="0"/>
        <w:snapToGrid w:val="0"/>
        <w:jc w:val="center"/>
        <w:textAlignment w:val="baseline"/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80645</wp:posOffset>
                </wp:positionV>
                <wp:extent cx="52578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2pt;margin-top:6.35pt;height:0pt;width:414pt;z-index:251659264;mso-width-relative:page;mso-height-relative:page;" filled="f" stroked="t" coordsize="21600,21600" o:gfxdata="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TVDZc9MAAAAHAQAADwAAAAAAAAABACAA&#10;AAAiAAAAZHJzL2Rvd25yZXYueG1sUEsBAhQAFAAAAAgAh07iQBTRYHCgAQAAEwMAAA4AAAAAAAAA&#10;AQAgAAAAIgEAAGRycy9lMm9Eb2MueG1sUEsFBgAAAAAGAAYAWQEAAD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 xml:space="preserve"> </w:t>
      </w:r>
    </w:p>
    <w:p>
      <w:pPr>
        <w:pStyle w:val="2"/>
        <w:spacing w:after="0" w:line="324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A.基础性练习</w:t>
      </w:r>
    </w:p>
    <w:p>
      <w:pPr>
        <w:spacing w:line="324" w:lineRule="auto"/>
        <w:jc w:val="left"/>
        <w:rPr>
          <w:rFonts w:hint="eastAsia" w:ascii="黑体" w:eastAsia="黑体"/>
          <w:szCs w:val="21"/>
        </w:rPr>
      </w:pPr>
      <w:r>
        <w:rPr>
          <w:rFonts w:hint="eastAsia" w:ascii="黑体" w:eastAsia="黑体"/>
          <w:bCs/>
          <w:szCs w:val="21"/>
        </w:rPr>
        <w:t>一、单项选择（每小题只有一个最符合题意的选项，将所选选项的字母填在相应的括号中。）</w:t>
      </w:r>
    </w:p>
    <w:p>
      <w:pPr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 </w:t>
      </w:r>
      <w:r>
        <w:rPr>
          <w:rFonts w:hint="eastAsia" w:ascii="楷体" w:hAnsi="楷体" w:eastAsia="楷体" w:cs="楷体"/>
          <w:szCs w:val="21"/>
        </w:rPr>
        <w:t>岁月静好,是有人在为我们负重前行。正是因为有袁隆平、屠呦呦、刘传健等英雄模范以及我们身边一个个坚守岗位、尽职尽责的劳动者为建设美好生活作出不平凡的贡献,我们才能幸福快乐地成长。</w:t>
      </w:r>
      <w:r>
        <w:rPr>
          <w:rFonts w:hint="eastAsia" w:ascii="宋体" w:hAnsi="宋体" w:cs="宋体"/>
          <w:szCs w:val="21"/>
        </w:rPr>
        <w:t>对此,下列认识正确的是（　　）</w:t>
      </w:r>
    </w:p>
    <w:p>
      <w:pPr>
        <w:spacing w:line="324" w:lineRule="auto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A.承担责任是我们成年以后的事情    </w:t>
      </w:r>
      <w:r>
        <w:rPr>
          <w:rFonts w:hint="eastAsia" w:ascii="宋体" w:hAnsi="宋体" w:cs="宋体"/>
          <w:szCs w:val="21"/>
        </w:rPr>
        <w:tab/>
      </w:r>
    </w:p>
    <w:p>
      <w:pPr>
        <w:spacing w:line="324" w:lineRule="auto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B.职业要求是这些人的责任的唯一来源</w:t>
      </w:r>
    </w:p>
    <w:p>
      <w:pPr>
        <w:spacing w:line="324" w:lineRule="auto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C.别人对我负责,我才会对别人负责    </w:t>
      </w:r>
      <w:r>
        <w:rPr>
          <w:rFonts w:hint="eastAsia" w:ascii="宋体" w:hAnsi="宋体" w:cs="宋体"/>
          <w:szCs w:val="21"/>
        </w:rPr>
        <w:tab/>
      </w:r>
    </w:p>
    <w:p>
      <w:pPr>
        <w:spacing w:line="324" w:lineRule="auto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D.创造美好的社会生活,需要我们履行责任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</w:t>
      </w:r>
      <w:r>
        <w:rPr>
          <w:rFonts w:hint="eastAsia" w:ascii="楷体" w:hAnsi="楷体" w:eastAsia="楷体" w:cs="楷体"/>
          <w:szCs w:val="21"/>
        </w:rPr>
        <w:t>小东双腿残疾,同班同学小祥主动说:“我愿意背你上下学。”此后8年,小祥风雨不改,背着小东上下学。</w:t>
      </w:r>
      <w:r>
        <w:rPr>
          <w:rFonts w:hint="eastAsia" w:ascii="宋体" w:hAnsi="宋体" w:cs="宋体"/>
          <w:szCs w:val="21"/>
        </w:rPr>
        <w:t>小祥的责任主要来自（　　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①职业要求        ②对他人的承诺       ③道德规范        ④法律规定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A.①②     B.①④       C.②③        D.③④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</w:t>
      </w:r>
      <w:r>
        <w:rPr>
          <w:rFonts w:hint="eastAsia" w:ascii="楷体" w:hAnsi="楷体" w:eastAsia="楷体" w:cs="楷体"/>
          <w:szCs w:val="21"/>
        </w:rPr>
        <w:t>医生说,看见老人摔倒不要立即上前扶起,如果老人已经骨折,不恰当的方式会导致老人二次受伤。假如老人一直冒冷汗或者神志不清,可以让老人平躺,为老人松开衣服,让老人呼吸顺畅一些。</w:t>
      </w:r>
      <w:r>
        <w:rPr>
          <w:rFonts w:hint="eastAsia" w:ascii="宋体" w:hAnsi="宋体" w:cs="宋体"/>
          <w:szCs w:val="21"/>
        </w:rPr>
        <w:t>这告诉我们(      )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A.关爱他人要心怀善意          B.关爱他人要讲究策略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C.关爱他人要尽己所能          D.关爱他人要共同行动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4. 李宏塔,“七一勋章”获得者,党员领导干部忠诚干净担当的典范。在民政系统工作18年,视孤寡老人为父母、视孤残儿童为子女、视民政对象为亲人,每年至少半年时间在基层度过。</w:t>
      </w:r>
      <w:r>
        <w:rPr>
          <w:rFonts w:hint="eastAsia" w:ascii="宋体" w:hAnsi="宋体" w:cs="宋体"/>
          <w:szCs w:val="21"/>
        </w:rPr>
        <w:t>李宏塔(      )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①自觉履行了相关法定义务      ②通过参加公益活动实现了生命价值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③践行了为人民服务的宗旨      ④积极承担责任,不言代价与回报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A.①②      B.①③      C.③④       D.②④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5. 下雨了,楼下住户的被子还晾在外面,楼上的住户在自家阳台的晾衣架上支起了三把伞。</w:t>
      </w:r>
      <w:r>
        <w:rPr>
          <w:rFonts w:hint="eastAsia" w:ascii="宋体" w:hAnsi="宋体" w:cs="宋体"/>
          <w:szCs w:val="21"/>
        </w:rPr>
        <w:t>“三把伞”撑起的是(      )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A.“真诚老实,笃守诺言”的良好品质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B.“严于律己,宽以待人”的行为准则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C.“己所不欲,勿施于人”的交往之道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D.“乐于助人,与人为善”的美好品德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6. 服务社会体现人生价值。服务社会能够提升我们的素养,促进我们全面发展。</w:t>
      </w:r>
      <w:r>
        <w:rPr>
          <w:rFonts w:hint="eastAsia" w:ascii="宋体" w:hAnsi="宋体" w:cs="宋体"/>
          <w:szCs w:val="21"/>
        </w:rPr>
        <w:t>下列行为属于服务社会的有(      )</w:t>
      </w:r>
    </w:p>
    <w:p>
      <w:pPr>
        <w:tabs>
          <w:tab w:val="left" w:pos="2300"/>
          <w:tab w:val="left" w:pos="4605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①在公共场所纠正不文明行为  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②为了帮助卖家,购买其店中的劣质食品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③给社区贫困老人和生活困难户送米面油    ④期中考试时给同学传答案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A.①②      B.②④      C.①③       D.③④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楷体"/>
          <w:szCs w:val="21"/>
        </w:rPr>
        <w:t>7. 陕西西安烧烤店老板张小军设置“A套餐”(见下图)的做法</w:t>
      </w:r>
      <w:r>
        <w:rPr>
          <w:rFonts w:hint="eastAsia" w:ascii="宋体" w:hAnsi="宋体" w:cs="宋体"/>
          <w:szCs w:val="21"/>
        </w:rPr>
        <w:t>(      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24" w:lineRule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               人在外遇到困难是难免的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24" w:lineRule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本店免费提供晚餐,不求回报,只希望你有能力的时候再去帮助他人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24" w:lineRule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提示:只要你小声告诉店员要A套餐就行了,找地方坐,吃完走人。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①是对法定义务的自觉履行        ②彰显了关爱他人的品质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③是为了赢得他人的尊重和赞许    ④是主动承担社会责任的表现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A.①③      B.②④     C.①④        D.③④</w:t>
      </w:r>
    </w:p>
    <w:p>
      <w:pPr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8. </w:t>
      </w:r>
      <w:r>
        <w:rPr>
          <w:rFonts w:hint="eastAsia" w:ascii="楷体" w:hAnsi="楷体" w:eastAsia="楷体" w:cs="楷体"/>
          <w:szCs w:val="21"/>
        </w:rPr>
        <w:t>有些人在勇担责任的过程中,激扬青春、开拓人生、奉献社会,书写属于自己的华美篇章。</w:t>
      </w:r>
      <w:r>
        <w:rPr>
          <w:rFonts w:hint="eastAsia" w:ascii="宋体" w:hAnsi="宋体" w:cs="宋体"/>
          <w:szCs w:val="21"/>
        </w:rPr>
        <w:t>下列诗句能体现这一观点的是(      )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A.桃花潭水深千尺,不及汪伦送我情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B.独在异乡为异客,每逢佳节倍思亲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C.春蚕到死丝方尽,蜡炬成灰泪始干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D.山重水复疑无路,柳暗花明又一村</w:t>
      </w:r>
    </w:p>
    <w:p>
      <w:pPr>
        <w:spacing w:line="324" w:lineRule="auto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二、简要回答（简明扼要，条理清楚。）</w:t>
      </w:r>
    </w:p>
    <w:p>
      <w:pPr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9．</w:t>
      </w:r>
      <w:r>
        <w:rPr>
          <w:rFonts w:hint="eastAsia" w:ascii="楷体" w:hAnsi="楷体" w:eastAsia="楷体" w:cs="楷体"/>
          <w:szCs w:val="21"/>
        </w:rPr>
        <w:t>我们享受的美好生活,大多数受惠于他人对我们所负的责任。</w:t>
      </w:r>
      <w:r>
        <w:rPr>
          <w:rFonts w:hint="eastAsia" w:ascii="宋体" w:hAnsi="宋体" w:cs="宋体"/>
          <w:szCs w:val="21"/>
        </w:rPr>
        <w:t>请仿照例句</w:t>
      </w:r>
    </w:p>
    <w:p>
      <w:pPr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完成答题。</w:t>
      </w:r>
    </w:p>
    <w:p>
      <w:pPr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示例:父母辛勤劳动,为我们提供衣食,无怨无悔地履行养育子女的责任。</w:t>
      </w:r>
    </w:p>
    <w:p>
      <w:pPr>
        <w:spacing w:line="324" w:lineRule="auto"/>
        <w:ind w:firstLine="420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①老师辛勤劳动,为我们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</w:t>
      </w:r>
    </w:p>
    <w:p>
      <w:pPr>
        <w:spacing w:line="324" w:lineRule="auto"/>
        <w:ind w:firstLine="420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辛勤劳动,为我们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</w:t>
      </w:r>
    </w:p>
    <w:p>
      <w:pPr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(1)依据题意,结合上述示例,在①②的横线上填写相应的内容。</w:t>
      </w:r>
    </w:p>
    <w:p>
      <w:pPr>
        <w:pStyle w:val="2"/>
        <w:spacing w:after="0" w:line="324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(2)从上述示例及①②的内容中,我们能明白哪些道理?</w:t>
      </w: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spacing w:line="324" w:lineRule="auto"/>
        <w:jc w:val="left"/>
        <w:rPr>
          <w:rFonts w:hint="eastAsia" w:ascii="宋体" w:hAnsi="宋体" w:cs="宋体"/>
          <w:szCs w:val="21"/>
        </w:rPr>
      </w:pPr>
    </w:p>
    <w:p>
      <w:pPr>
        <w:pStyle w:val="2"/>
        <w:numPr>
          <w:ilvl w:val="0"/>
          <w:numId w:val="1"/>
        </w:numPr>
        <w:spacing w:after="0" w:line="324" w:lineRule="auto"/>
        <w:ind w:left="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发展性练习</w:t>
      </w:r>
    </w:p>
    <w:p>
      <w:pPr>
        <w:pStyle w:val="2"/>
        <w:spacing w:after="0" w:line="324" w:lineRule="auto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三、概括与评析（结合材料，自拟题目，运用所学知识进行多角度评析。）</w:t>
      </w:r>
    </w:p>
    <w:p>
      <w:pPr>
        <w:spacing w:line="324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10.结合材料，完成答题。</w:t>
      </w:r>
    </w:p>
    <w:p>
      <w:pPr>
        <w:spacing w:line="324" w:lineRule="auto"/>
        <w:ind w:firstLine="420" w:firstLineChars="200"/>
        <w:rPr>
          <w:rFonts w:hint="eastAsia" w:ascii="楷体" w:hAnsi="楷体" w:eastAsia="楷体" w:cs="楷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▲</w:t>
      </w:r>
      <w:r>
        <w:rPr>
          <w:rFonts w:hint="eastAsia" w:ascii="楷体" w:hAnsi="楷体" w:eastAsia="楷体" w:cs="楷体"/>
          <w:kern w:val="0"/>
          <w:szCs w:val="21"/>
          <w:lang w:bidi="ar"/>
        </w:rPr>
        <w:t>受新冠疫情影响,大连海洋大学实行封闭管理,2020年12月21日,航海与船舶工程学院17名学生组成了青年抗疫突击队。他们平均年龄19岁,每天与教师志愿者一起,为学生公寓区域的5000多名师生配送一日三餐和生活、防疫物资。自校园封闭以来,青年抗疫突击队队员每天五点半起床,每人平均日行2万余步,累计卸运物资超过 10吨.</w:t>
      </w:r>
    </w:p>
    <w:p>
      <w:pPr>
        <w:spacing w:line="324" w:lineRule="auto"/>
        <w:ind w:firstLine="420" w:firstLineChars="200"/>
        <w:rPr>
          <w:rFonts w:hint="eastAsia" w:ascii="楷体" w:hAnsi="楷体" w:eastAsia="楷体" w:cs="楷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▲</w:t>
      </w:r>
      <w:r>
        <w:rPr>
          <w:rFonts w:hint="eastAsia" w:ascii="楷体" w:hAnsi="楷体" w:eastAsia="楷体" w:cs="楷体"/>
          <w:kern w:val="0"/>
          <w:szCs w:val="21"/>
          <w:lang w:bidi="ar"/>
        </w:rPr>
        <w:t>装卸、配送,装卸、配送……为保障师生的物资供应,这群青年志愿者无畏风雪、无惧严寒,用行动温暖了众人。纵使风雪迷眼,也要毅然前行;哪怕滑倒在地,也要爬起来再抵住同伴后背使劲,青年力量凝聚起青年担当。</w:t>
      </w:r>
    </w:p>
    <w:p>
      <w:pPr>
        <w:spacing w:line="324" w:lineRule="auto"/>
        <w:ind w:firstLine="420" w:firstLineChars="200"/>
        <w:rPr>
          <w:rFonts w:hint="eastAsia" w:ascii="楷体" w:hAnsi="楷体" w:eastAsia="楷体" w:cs="楷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▲</w:t>
      </w:r>
      <w:r>
        <w:rPr>
          <w:rFonts w:hint="eastAsia" w:ascii="楷体" w:hAnsi="楷体" w:eastAsia="楷体" w:cs="楷体"/>
          <w:kern w:val="0"/>
          <w:szCs w:val="21"/>
          <w:lang w:bidi="ar"/>
        </w:rPr>
        <w:t>大连是一座充满爱与温暖的城市,一个充盈着志愿精神的地方,无论抗疫战场在千里之外还是在家门口,始终有一群人活跃着、奉献着。他们中,有人为了不让母亲担心,把她从自己朋友圈可见名单中移出去;有人得知一位母亲为6个月的孩子求助就医信息时,迅速行动,短短几分钟内,和其他志愿者接力完成所有需要对接的环节……每位冲锋在前的青年志愿者,都是家庭、校园、社区、城市乃至国家的守护者,他们付出了汗水和辛劳,高扬起精神之帆。</w:t>
      </w:r>
    </w:p>
    <w:p>
      <w:pPr>
        <w:spacing w:line="324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（1）拟题：运用所学知识，自拟一个体现材料主要内容的题目。</w:t>
      </w:r>
    </w:p>
    <w:p>
      <w:pPr>
        <w:spacing w:line="324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题目：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</w:t>
      </w:r>
    </w:p>
    <w:p>
      <w:pPr>
        <w:spacing w:line="324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（2）评论：从不同的角度对上述材料进行分析评论。</w:t>
      </w:r>
    </w:p>
    <w:p>
      <w:pPr>
        <w:spacing w:line="324" w:lineRule="auto"/>
        <w:rPr>
          <w:bCs/>
          <w:szCs w:val="21"/>
        </w:rPr>
      </w:pPr>
      <w:bookmarkStart w:id="0" w:name="_Hlk88378886"/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pStyle w:val="3"/>
        <w:widowControl w:val="0"/>
        <w:wordWrap/>
        <w:spacing w:line="324" w:lineRule="auto"/>
        <w:ind w:left="0"/>
        <w:rPr>
          <w:rFonts w:hint="eastAsia"/>
          <w:szCs w:val="21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24" w:lineRule="auto"/>
        <w:rPr>
          <w:rFonts w:hint="eastAsia"/>
          <w:szCs w:val="21"/>
        </w:rPr>
      </w:pP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pStyle w:val="3"/>
        <w:widowControl w:val="0"/>
        <w:wordWrap/>
        <w:spacing w:line="324" w:lineRule="auto"/>
        <w:ind w:left="0"/>
        <w:rPr>
          <w:rFonts w:hint="eastAsia"/>
          <w:szCs w:val="21"/>
        </w:rPr>
      </w:pPr>
    </w:p>
    <w:p>
      <w:pPr>
        <w:spacing w:line="324" w:lineRule="auto"/>
        <w:rPr>
          <w:bCs/>
          <w:szCs w:val="21"/>
        </w:rPr>
      </w:pPr>
    </w:p>
    <w:p>
      <w:pPr>
        <w:pStyle w:val="2"/>
        <w:spacing w:after="0" w:line="324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C.创造性练习</w:t>
      </w:r>
    </w:p>
    <w:p>
      <w:pPr>
        <w:spacing w:line="324" w:lineRule="auto"/>
        <w:rPr>
          <w:rFonts w:hint="eastAsia" w:ascii="黑体" w:eastAsia="黑体"/>
          <w:bCs/>
          <w:szCs w:val="21"/>
        </w:rPr>
      </w:pPr>
      <w:r>
        <w:rPr>
          <w:rFonts w:hint="eastAsia" w:ascii="黑体" w:eastAsia="黑体"/>
          <w:bCs/>
          <w:szCs w:val="21"/>
        </w:rPr>
        <w:t>四、探究与实践（紧扣题意，综合运用所学知识进行探究与实践。）</w:t>
      </w:r>
    </w:p>
    <w:bookmarkEnd w:id="0"/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11．“中国好人”,给我们树起精神的丰碑。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黑体" w:hAnsi="黑体" w:eastAsia="黑体" w:cs="黑体"/>
          <w:szCs w:val="21"/>
        </w:rPr>
        <w:t xml:space="preserve">  【路遇火情奋力扑救】</w:t>
      </w:r>
      <w:r>
        <w:rPr>
          <w:rFonts w:hint="eastAsia" w:ascii="楷体" w:hAnsi="楷体" w:eastAsia="楷体" w:cs="楷体"/>
          <w:szCs w:val="21"/>
        </w:rPr>
        <w:t>高学是某运输公司的一位客运班车的司机。2020年7月23日傍晚,一家饭馆突发大火,火势蔓延很快,危及周边房屋。危急时刻,高学奋不顾身冲向火场,并号召周边群众撤离。在救火过程中,高学被一块燃烧着的檩木砸伤导致右臂骨折,后背三度烧伤,全身烧伤面积达到40%。2021年7月,高学上榜“中国好人榜”。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(1)“中国好人”高学“好”在哪里?</w:t>
      </w: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</w:t>
      </w:r>
    </w:p>
    <w:p>
      <w:pPr>
        <w:pStyle w:val="2"/>
        <w:rPr>
          <w:rFonts w:hint="eastAsia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黑体" w:hAnsi="黑体" w:eastAsia="黑体" w:cs="黑体"/>
          <w:szCs w:val="21"/>
        </w:rPr>
        <w:t>【帮助别人快乐自己】</w:t>
      </w:r>
      <w:r>
        <w:rPr>
          <w:rFonts w:hint="eastAsia" w:ascii="楷体" w:hAnsi="楷体" w:eastAsia="楷体" w:cs="楷体"/>
          <w:szCs w:val="21"/>
        </w:rPr>
        <w:t>入选2021年7月“中国好人榜”的陈笑是陕西省西安市高新区源美景观工程有限公司董事长。她曾先后给25户贫困户不断捐款、捐物,帮助他们彻底摘掉了绝对贫困户的帽子;不论夏热冬寒或是逢年过节,她坚持慰问一线的环卫工人。她说,做了这些总是觉得非常暖心,不仅帮助了他们,自己也觉得非常开心。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(2)联系上述材料,说说我们为什么要关爱他人。</w:t>
      </w: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pStyle w:val="3"/>
        <w:widowControl w:val="0"/>
        <w:wordWrap/>
        <w:spacing w:line="324" w:lineRule="auto"/>
        <w:ind w:left="0"/>
        <w:rPr>
          <w:rFonts w:hint="eastAsia"/>
          <w:szCs w:val="21"/>
        </w:rPr>
      </w:pPr>
    </w:p>
    <w:p>
      <w:pPr>
        <w:rPr>
          <w:rFonts w:hint="eastAsia"/>
        </w:rPr>
      </w:pPr>
    </w:p>
    <w:p>
      <w:pPr>
        <w:spacing w:line="324" w:lineRule="auto"/>
        <w:rPr>
          <w:rFonts w:hint="eastAsia"/>
          <w:szCs w:val="21"/>
        </w:rPr>
      </w:pPr>
    </w:p>
    <w:p>
      <w:pPr>
        <w:pStyle w:val="2"/>
        <w:spacing w:after="0" w:line="324" w:lineRule="auto"/>
        <w:rPr>
          <w:rFonts w:hint="eastAsia"/>
          <w:szCs w:val="21"/>
        </w:rPr>
      </w:pP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</w:t>
      </w:r>
    </w:p>
    <w:p>
      <w:pPr>
        <w:spacing w:line="324" w:lineRule="auto"/>
        <w:rPr>
          <w:rFonts w:hint="eastAsia" w:ascii="楷体" w:hAnsi="楷体" w:eastAsia="楷体" w:cs="楷体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</w:rPr>
        <w:t xml:space="preserve">   【放弃休假主动请战】</w:t>
      </w:r>
      <w:r>
        <w:rPr>
          <w:rFonts w:hint="eastAsia" w:ascii="楷体" w:hAnsi="楷体" w:eastAsia="楷体" w:cs="楷体"/>
          <w:szCs w:val="21"/>
        </w:rPr>
        <w:t>2020年7月3日,鄱阳湖水位持续上涨,汛情形势严峻。彭阿瑞所在部队接到支援救灾任务,原本准备休假回老家陪伴待产妻子的他主动请战,放弃休假,加入了抗洪一线队伍。彭阿瑞和战友们每天救援、转移、安置被困群众。截至2020年7月16日,他共驾驶冲锋舟深入灾区30多次,和队友营救180余人。2020年7月15日,彭阿瑞儿子出生,他在江西抗洪一线隔着手机屏抚摸新生儿子的视频在网络引起关注,感动了众多网友。2021年7月,彭阿瑞上榜“中国好人榜”。</w:t>
      </w:r>
    </w:p>
    <w:p>
      <w:pPr>
        <w:spacing w:line="32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(3)彭阿瑞的事迹对我们有何启迪?</w:t>
      </w:r>
    </w:p>
    <w:p>
      <w:pPr>
        <w:spacing w:line="324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①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24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②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24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③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pStyle w:val="3"/>
        <w:widowControl w:val="0"/>
        <w:wordWrap/>
        <w:ind w:left="0"/>
        <w:rPr>
          <w:rFonts w:hint="eastAsia"/>
        </w:rPr>
      </w:pPr>
    </w:p>
    <w:p>
      <w:pPr>
        <w:topLinePunct/>
        <w:adjustRightInd w:val="0"/>
        <w:snapToGrid w:val="0"/>
        <w:jc w:val="center"/>
        <w:rPr>
          <w:rFonts w:ascii="方正小标宋简体" w:hAnsi="宋体" w:eastAsia="方正小标宋简体"/>
          <w:sz w:val="36"/>
          <w:szCs w:val="36"/>
        </w:rPr>
        <w:sectPr>
          <w:pgSz w:w="20639" w:h="14572" w:orient="landscape"/>
          <w:pgMar w:top="1134" w:right="1134" w:bottom="1134" w:left="1134" w:header="851" w:footer="992" w:gutter="0"/>
          <w:cols w:space="1261" w:num="2"/>
          <w:docGrid w:linePitch="312" w:charSpace="52787"/>
        </w:sectPr>
      </w:pPr>
    </w:p>
    <w:p>
      <w:pPr>
        <w:pStyle w:val="3"/>
        <w:widowControl w:val="0"/>
        <w:wordWrap/>
        <w:spacing w:line="276" w:lineRule="auto"/>
        <w:ind w:left="0"/>
        <w:jc w:val="center"/>
        <w:rPr>
          <w:rFonts w:hint="eastAsia" w:ascii="方正小标宋简体" w:hAnsi="宋体" w:eastAsia="方正小标宋简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/>
          <w:color w:val="000000"/>
          <w:sz w:val="28"/>
          <w:szCs w:val="28"/>
        </w:rPr>
        <w:t>第三单元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ascii="宋体" w:hAnsi="宋体"/>
          <w:color w:val="000000"/>
          <w:szCs w:val="21"/>
        </w:rPr>
        <w:t>单项选择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1.D  2.C   3.B   4.C    5.D  6.C   7.B    8.C </w:t>
      </w:r>
    </w:p>
    <w:p>
      <w:pPr>
        <w:spacing w:line="276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二、简要回答（简明扼要，条理清楚）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(1)①提供知识,履行教书育人的责任。②环卫工人提供优美的生活环境,履行清洁环境的责任。(2)①每一种角色都意味着承担相应的责任。②很多人在为我们的成长和幸福生活承担着责任。③只有人人具有责任心,自觉履行应尽的责任,我们才能共享更加幸福美好的生活。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三、概括与评析（结合材料，自拟题目，运用所学知识进行多角度评析）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(1)题目如:《抗疫一线绽放青春》《让青春在战“疫”中绽放光芒》等。(一个即可)(2)例答:①从关爱他人的角度:关爱是社会和谐稳定的润滑剂和正能量。关爱他人,要心怀善意、尽己所能。②从承担责任的角度:承担责任要不言代价与回报。我们要努力提升自身素质,增强履行责任的能力,勇于承担责任。③从服务社会的角度:服务和奉献社会,需要我们青年担当责任;需要我们积极参与社会公益活动;需要我们热爱劳动,爱岗敬业。④从养成亲社会行为的角度:我们应该树立积极的生活态度,关注社会,了解社会,服务社会,养成亲社会行为。亲社会行为在人际交往和社会实践中养成。</w:t>
      </w:r>
    </w:p>
    <w:p>
      <w:pPr>
        <w:pStyle w:val="2"/>
        <w:spacing w:after="0"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四．</w:t>
      </w:r>
      <w:r>
        <w:rPr>
          <w:rFonts w:ascii="宋体" w:hAnsi="宋体"/>
          <w:color w:val="000000"/>
          <w:szCs w:val="21"/>
        </w:rPr>
        <w:t>探究与实践（紧扣题意，综合运用所学知识进行探究与实践。）</w:t>
      </w:r>
    </w:p>
    <w:p>
      <w:pPr>
        <w:pStyle w:val="2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11.(1)关爱他人、勇担责任、见义勇为、珍爱生命。</w:t>
      </w:r>
    </w:p>
    <w:p>
      <w:pPr>
        <w:pStyle w:val="2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(2)①关爱传递着美好情感,给人带来温暖和希望。②关爱是社会和谐稳定的润滑剂和正能量。关爱有利于促进社会文明进步。③关爱他人,收获幸福。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(3)①我们要积极承担责任,不言代价与回报。②我们要把国家利益放在第一位。个人利益要服从国家利益。③服务社会体现人生价值。我们要爱岗敬业,奉献社会。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D43219"/>
    <w:multiLevelType w:val="singleLevel"/>
    <w:tmpl w:val="F1D43219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66D808DE"/>
    <w:rsid w:val="004151FC"/>
    <w:rsid w:val="00C02FC6"/>
    <w:rsid w:val="048409F5"/>
    <w:rsid w:val="2CD2319C"/>
    <w:rsid w:val="66D8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/>
      <w:wordWrap w:val="0"/>
      <w:ind w:left="1275"/>
    </w:pPr>
    <w:rPr>
      <w:rFonts w:ascii="宋体" w:hAnsi="Times New Roman"/>
      <w:kern w:val="0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2022-11-01T10:23:00Z</dcterms:created>
  <dc:creator>123</dc:creator>
  <cp:lastModifiedBy>Administrator</cp:lastModifiedBy>
  <dcterms:modified xsi:type="dcterms:W3CDTF">2022-11-24T02:32:47Z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