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 w:cs="黑体"/>
          <w:b/>
          <w:sz w:val="44"/>
          <w:szCs w:val="36"/>
        </w:rPr>
      </w:pPr>
      <w:r>
        <w:rPr>
          <w:rFonts w:ascii="黑体" w:hAnsi="黑体" w:eastAsia="黑体" w:cs="黑体"/>
          <w:b/>
          <w:sz w:val="44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11925300</wp:posOffset>
            </wp:positionV>
            <wp:extent cx="419100" cy="469900"/>
            <wp:effectExtent l="0" t="0" r="0" b="635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b/>
          <w:sz w:val="44"/>
          <w:szCs w:val="36"/>
        </w:rPr>
        <w:t>第3章 中国的自然资源</w:t>
      </w:r>
      <w:r>
        <w:rPr>
          <w:rFonts w:hint="eastAsia" w:ascii="黑体" w:hAnsi="黑体" w:eastAsia="黑体" w:cs="黑体"/>
          <w:b/>
          <w:sz w:val="44"/>
          <w:szCs w:val="36"/>
        </w:rPr>
        <w:t>（</w:t>
      </w:r>
      <w:r>
        <w:rPr>
          <w:rFonts w:ascii="黑体" w:hAnsi="黑体" w:eastAsia="黑体" w:cs="黑体"/>
          <w:b/>
          <w:sz w:val="44"/>
          <w:szCs w:val="36"/>
        </w:rPr>
        <w:t>复习巩固</w:t>
      </w:r>
      <w:r>
        <w:rPr>
          <w:rFonts w:hint="eastAsia" w:ascii="黑体" w:hAnsi="黑体" w:eastAsia="黑体" w:cs="黑体"/>
          <w:b/>
          <w:sz w:val="44"/>
          <w:szCs w:val="36"/>
        </w:rPr>
        <w:t>）</w:t>
      </w:r>
    </w:p>
    <w:p>
      <w:pPr>
        <w:jc w:val="center"/>
        <w:rPr>
          <w:rFonts w:ascii="黑体" w:hAnsi="黑体" w:eastAsia="黑体" w:cs="黑体"/>
          <w:b/>
          <w:sz w:val="30"/>
        </w:rPr>
      </w:pPr>
    </w:p>
    <w:p>
      <w:pPr>
        <w:jc w:val="left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一、选择题</w:t>
      </w:r>
    </w:p>
    <w:p>
      <w:pPr>
        <w:spacing w:line="360" w:lineRule="auto"/>
        <w:ind w:firstLine="420"/>
        <w:jc w:val="left"/>
      </w:pPr>
      <w:r>
        <w:rPr>
          <w:rFonts w:ascii="楷体" w:hAnsi="楷体" w:eastAsia="楷体" w:cs="楷体"/>
        </w:rPr>
        <w:t>今年“碳中和”首次写入政府工作报告，我国力争在2060年前实现碳中和（通过植树造林、节能减排等形式抵消自身产生的二氧化碳排放）。北京2022年冬奥会利用张家口市丰富的风、光等可再生能源发电，将在奥运史上首次实现全部场馆100%绿色电能供应。根据材料完成下面小题</w:t>
      </w:r>
    </w:p>
    <w:p>
      <w:pPr>
        <w:spacing w:line="360" w:lineRule="auto"/>
        <w:jc w:val="left"/>
      </w:pPr>
      <w:r>
        <w:t>1．与风、光同属可再生能源的是（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A．煤炭</w:t>
      </w:r>
      <w:r>
        <w:tab/>
      </w:r>
      <w:r>
        <w:t>B．石油</w:t>
      </w:r>
      <w:r>
        <w:tab/>
      </w:r>
      <w:r>
        <w:t>C．天然气</w:t>
      </w:r>
      <w:r>
        <w:tab/>
      </w:r>
      <w:r>
        <w:t>D．水能</w:t>
      </w:r>
    </w:p>
    <w:p>
      <w:pPr>
        <w:spacing w:line="360" w:lineRule="auto"/>
        <w:jc w:val="left"/>
      </w:pPr>
      <w:r>
        <w:t>2．下列有利于实现“碳中和”的是（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pacing w:line="360" w:lineRule="auto"/>
        <w:jc w:val="left"/>
      </w:pPr>
      <w:r>
        <w:t>①加大煤炭进口量用于发电②推广使用新能源汽车③植树造林种草④加大新能源的开发利用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B．②③④</w:t>
      </w:r>
      <w:r>
        <w:tab/>
      </w:r>
      <w:r>
        <w:t>C．①②④</w:t>
      </w:r>
      <w:r>
        <w:tab/>
      </w:r>
      <w:r>
        <w:t>D．①③④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下图示意我国四种新能源的分布，据此完成下列各题。</w:t>
      </w:r>
    </w:p>
    <w:p>
      <w:pPr>
        <w:spacing w:line="360" w:lineRule="auto"/>
        <w:jc w:val="center"/>
      </w:pPr>
      <w:r>
        <w:drawing>
          <wp:inline distT="0" distB="0" distL="0" distR="0">
            <wp:extent cx="4259580" cy="3042920"/>
            <wp:effectExtent l="0" t="0" r="7620" b="508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74118" cy="3053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/>
        </w:rPr>
      </w:pPr>
    </w:p>
    <w:p>
      <w:pPr>
        <w:spacing w:line="360" w:lineRule="auto"/>
        <w:jc w:val="left"/>
      </w:pPr>
      <w:r>
        <w:t>3．有关我国四种新能源的叙述，正确的是（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</w:pPr>
      <w:r>
        <w:t>A．四种新能源主要分布在西部地区</w:t>
      </w:r>
      <w:r>
        <w:tab/>
      </w:r>
      <w:r>
        <w:t>B．新能源属可再生能源</w:t>
      </w:r>
    </w:p>
    <w:p>
      <w:pPr>
        <w:tabs>
          <w:tab w:val="left" w:pos="4156"/>
        </w:tabs>
        <w:spacing w:line="360" w:lineRule="auto"/>
        <w:jc w:val="left"/>
      </w:pPr>
      <w:r>
        <w:t>C．风能主要分布在西北和沿海地区</w:t>
      </w:r>
      <w:r>
        <w:tab/>
      </w:r>
      <w:r>
        <w:t>D．四川盆地太阳能丰富</w:t>
      </w:r>
    </w:p>
    <w:p>
      <w:pPr>
        <w:spacing w:line="360" w:lineRule="auto"/>
        <w:jc w:val="left"/>
      </w:pPr>
      <w:r>
        <w:t>4．推广使用新能源的意义是（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pacing w:line="360" w:lineRule="auto"/>
        <w:jc w:val="left"/>
      </w:pPr>
      <w:r>
        <w:t>①全面取代石油②改善大气质量③保护生态环境④减少二氧化碳排放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B．②③④</w:t>
      </w:r>
      <w:r>
        <w:tab/>
      </w:r>
      <w:r>
        <w:t>C．①②④</w:t>
      </w:r>
      <w:r>
        <w:tab/>
      </w:r>
      <w:r>
        <w:t>D．①③④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读“我国风能资源分布图”，完成下面小题。</w:t>
      </w:r>
    </w:p>
    <w:p>
      <w:pPr>
        <w:spacing w:line="360" w:lineRule="auto"/>
        <w:jc w:val="left"/>
      </w:pPr>
    </w:p>
    <w:p>
      <w:pPr>
        <w:spacing w:line="360" w:lineRule="auto"/>
        <w:jc w:val="left"/>
      </w:pPr>
      <w:r>
        <w:drawing>
          <wp:inline distT="0" distB="0" distL="0" distR="0">
            <wp:extent cx="4933950" cy="3495675"/>
            <wp:effectExtent l="0" t="0" r="0" b="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5．我国风能资源最丰富的省级行政区组合是（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A．浙、内蒙古、黑</w:t>
      </w:r>
      <w:r>
        <w:tab/>
      </w:r>
      <w:r>
        <w:t>B．赣、渝、青</w:t>
      </w:r>
      <w:r>
        <w:tab/>
      </w:r>
      <w:r>
        <w:t>C．湘、沪、浙</w:t>
      </w:r>
      <w:r>
        <w:tab/>
      </w:r>
      <w:r>
        <w:t>D．藏、粤、皖</w:t>
      </w:r>
    </w:p>
    <w:p>
      <w:pPr>
        <w:spacing w:line="360" w:lineRule="auto"/>
        <w:jc w:val="left"/>
      </w:pPr>
      <w:r>
        <w:t>6．下列地形区位于我国风能资源缺乏区的是（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A．青藏高原</w:t>
      </w:r>
      <w:r>
        <w:tab/>
      </w:r>
      <w:r>
        <w:t>B．准噶尔盆地</w:t>
      </w:r>
      <w:r>
        <w:tab/>
      </w:r>
      <w:r>
        <w:t>C．内蒙古高原</w:t>
      </w:r>
      <w:r>
        <w:tab/>
      </w:r>
      <w:r>
        <w:t>D．四川盆地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hint="eastAsia"/>
        </w:rPr>
      </w:pPr>
    </w:p>
    <w:p>
      <w:pPr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“光伏扶贫”主要是在住房屋顶和农业大棚上铺设太阳能电池板获取电能，农民可以自用也可将多余的电量卖给国家电网，即“自发自用、多余上网”。读图完成下列小题。</w:t>
      </w:r>
    </w:p>
    <w:p>
      <w:pPr>
        <w:spacing w:line="360" w:lineRule="auto"/>
        <w:jc w:val="left"/>
      </w:pPr>
      <w:r>
        <w:drawing>
          <wp:inline distT="0" distB="0" distL="0" distR="0">
            <wp:extent cx="4410075" cy="1581150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7．太阳能光伏发电（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A．所用资源可再生</w:t>
      </w:r>
      <w:r>
        <w:tab/>
      </w:r>
      <w:r>
        <w:t>B．全天的发电量一致</w:t>
      </w:r>
      <w:r>
        <w:tab/>
      </w:r>
      <w:r>
        <w:t>C．高纬度地区最适用</w:t>
      </w:r>
      <w:r>
        <w:tab/>
      </w:r>
      <w:r>
        <w:t>D．所用资源属于矿产资源</w:t>
      </w:r>
    </w:p>
    <w:p>
      <w:pPr>
        <w:spacing w:line="360" w:lineRule="auto"/>
        <w:jc w:val="left"/>
      </w:pPr>
      <w:r>
        <w:t>8．在屋顶和大棚上铺设太阳能电池板的共同优势有（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pacing w:line="360" w:lineRule="auto"/>
        <w:jc w:val="left"/>
      </w:pPr>
      <w:r>
        <w:t>①清洁环保，无污染</w:t>
      </w:r>
      <w:r>
        <w:rPr>
          <w:rFonts w:eastAsia="Times New Roman"/>
          <w:kern w:val="0"/>
          <w:sz w:val="24"/>
          <w:szCs w:val="24"/>
        </w:rPr>
        <w:t>    </w:t>
      </w:r>
      <w:r>
        <w:t>②充分利用了太阳能资源</w:t>
      </w:r>
      <w:r>
        <w:rPr>
          <w:rFonts w:eastAsia="Times New Roman"/>
          <w:kern w:val="0"/>
          <w:sz w:val="24"/>
          <w:szCs w:val="24"/>
        </w:rPr>
        <w:t>    </w:t>
      </w:r>
      <w:r>
        <w:t>③增加降水量</w:t>
      </w:r>
      <w:r>
        <w:rPr>
          <w:rFonts w:eastAsia="Times New Roman"/>
          <w:kern w:val="0"/>
          <w:sz w:val="24"/>
          <w:szCs w:val="24"/>
        </w:rPr>
        <w:t>    </w:t>
      </w:r>
      <w:r>
        <w:t>④提高土地利用效率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pacing w:line="360" w:lineRule="auto"/>
        <w:jc w:val="left"/>
      </w:pPr>
      <w:r>
        <w:t>读我国土地利用类型分布图，回答下列问题。</w:t>
      </w:r>
    </w:p>
    <w:p>
      <w:pPr>
        <w:spacing w:line="360" w:lineRule="auto"/>
        <w:jc w:val="center"/>
      </w:pPr>
      <w:r>
        <w:drawing>
          <wp:inline distT="0" distB="0" distL="0" distR="0">
            <wp:extent cx="2905125" cy="2343150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/>
        </w:rPr>
      </w:pPr>
    </w:p>
    <w:p>
      <w:pPr>
        <w:spacing w:line="360" w:lineRule="auto"/>
        <w:jc w:val="left"/>
      </w:pPr>
      <w:r>
        <w:t>9．图中的A、B表示的同一的土地利用类型，这种土地利用类型主要分布在东部季风区，那么A、B所表示的土地利用类型为：（ ）</w:t>
      </w:r>
    </w:p>
    <w:p>
      <w:pPr>
        <w:tabs>
          <w:tab w:val="left" w:pos="4156"/>
        </w:tabs>
        <w:spacing w:line="360" w:lineRule="auto"/>
        <w:jc w:val="left"/>
      </w:pPr>
      <w:r>
        <w:t>A．耕地</w:t>
      </w:r>
      <w:r>
        <w:tab/>
      </w:r>
      <w:r>
        <w:t>B．荒漠</w:t>
      </w:r>
    </w:p>
    <w:p>
      <w:pPr>
        <w:tabs>
          <w:tab w:val="left" w:pos="4156"/>
        </w:tabs>
        <w:spacing w:line="360" w:lineRule="auto"/>
        <w:jc w:val="left"/>
      </w:pPr>
      <w:r>
        <w:t>C．戈壁、石山</w:t>
      </w:r>
      <w:r>
        <w:tab/>
      </w:r>
      <w:r>
        <w:t>D．林地</w:t>
      </w:r>
    </w:p>
    <w:p>
      <w:pPr>
        <w:spacing w:line="360" w:lineRule="auto"/>
        <w:jc w:val="left"/>
      </w:pPr>
      <w:r>
        <w:t>10．图中土地利用类型D表示草地，那么请结合图，说说我国草地面积比较广的是哪些省份：（ ）</w:t>
      </w:r>
    </w:p>
    <w:p>
      <w:pPr>
        <w:tabs>
          <w:tab w:val="left" w:pos="4156"/>
        </w:tabs>
        <w:spacing w:line="360" w:lineRule="auto"/>
        <w:jc w:val="left"/>
      </w:pPr>
      <w:r>
        <w:t>A．青海、西藏、宁夏</w:t>
      </w:r>
      <w:r>
        <w:tab/>
      </w:r>
      <w:r>
        <w:t>B．新疆、云南、黑龙江</w:t>
      </w:r>
    </w:p>
    <w:p>
      <w:pPr>
        <w:tabs>
          <w:tab w:val="left" w:pos="4156"/>
        </w:tabs>
        <w:spacing w:line="360" w:lineRule="auto"/>
        <w:jc w:val="left"/>
      </w:pPr>
      <w:r>
        <w:t>C．新疆、内蒙古、四川</w:t>
      </w:r>
      <w:r>
        <w:tab/>
      </w:r>
      <w:r>
        <w:t>D．内蒙古、新疆、西藏</w:t>
      </w:r>
    </w:p>
    <w:p>
      <w:pPr>
        <w:spacing w:line="360" w:lineRule="auto"/>
        <w:jc w:val="left"/>
      </w:pPr>
      <w:r>
        <w:t>11．下列对土地资源利用现状的说法，正确的是（ ）</w:t>
      </w:r>
    </w:p>
    <w:p>
      <w:pPr>
        <w:spacing w:line="360" w:lineRule="auto"/>
        <w:jc w:val="left"/>
      </w:pPr>
      <w:r>
        <w:t>A．在荒凉的陡坡上开垦耕地</w:t>
      </w:r>
    </w:p>
    <w:p>
      <w:pPr>
        <w:spacing w:line="360" w:lineRule="auto"/>
        <w:jc w:val="left"/>
      </w:pPr>
      <w:r>
        <w:t>B．在宜林荒坡上植树造林</w:t>
      </w:r>
    </w:p>
    <w:p>
      <w:pPr>
        <w:spacing w:line="360" w:lineRule="auto"/>
        <w:jc w:val="left"/>
      </w:pPr>
      <w:r>
        <w:t>C．农村新建的居民的住宅区，尽可能移到地形平坦的平原地</w:t>
      </w:r>
    </w:p>
    <w:p>
      <w:pPr>
        <w:spacing w:line="360" w:lineRule="auto"/>
        <w:jc w:val="left"/>
        <w:rPr>
          <w:rFonts w:hint="eastAsia"/>
        </w:rPr>
      </w:pPr>
      <w:r>
        <w:t>D．为了提高草场利用率，尽量增加放牧牲畜的数量</w:t>
      </w:r>
    </w:p>
    <w:p>
      <w:pPr>
        <w:spacing w:line="360" w:lineRule="auto"/>
        <w:jc w:val="left"/>
      </w:pPr>
      <w:r>
        <w:t>12．造成我国水资源地区分布不均的主要原因是（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A．地形复杂</w:t>
      </w:r>
      <w:r>
        <w:tab/>
      </w:r>
      <w:r>
        <w:t>B．夏季风影响</w:t>
      </w:r>
      <w:r>
        <w:tab/>
      </w:r>
      <w:r>
        <w:t>C．利用不当</w:t>
      </w:r>
      <w:r>
        <w:tab/>
      </w:r>
      <w:r>
        <w:t>D．污染严重</w:t>
      </w:r>
    </w:p>
    <w:p>
      <w:pPr>
        <w:spacing w:line="360" w:lineRule="auto"/>
        <w:jc w:val="left"/>
      </w:pPr>
      <w:r>
        <w:t>13．漫画所反映的问题在我国十分突出，其解决途径主要有（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pacing w:line="360" w:lineRule="auto"/>
        <w:ind w:firstLine="3570" w:firstLineChars="1700"/>
        <w:jc w:val="left"/>
      </w:pPr>
      <w:r>
        <w:drawing>
          <wp:inline distT="0" distB="0" distL="0" distR="0">
            <wp:extent cx="1411605" cy="2019300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15574" cy="2025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①十分珍惜、合理利用土地和切实保护耕地②制定矿产资源保护法</w:t>
      </w:r>
    </w:p>
    <w:p>
      <w:pPr>
        <w:spacing w:line="360" w:lineRule="auto"/>
        <w:jc w:val="left"/>
      </w:pPr>
      <w:r>
        <w:t>③跨流域调水④节约用水，防治水污染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</w:t>
      </w:r>
      <w:r>
        <w:tab/>
      </w:r>
      <w:r>
        <w:t>B．②③</w:t>
      </w:r>
      <w:r>
        <w:tab/>
      </w:r>
      <w:r>
        <w:t>C．③④</w:t>
      </w:r>
      <w:r>
        <w:tab/>
      </w:r>
      <w:r>
        <w:t>D．①④</w:t>
      </w:r>
    </w:p>
    <w:p>
      <w:pPr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2021年12月12日，是南水北调工程全面通水7周年。7年来，工程累计调水约494亿立方米。读图（南水北调东线和中线工程调水线路示意图），完成下面小题。</w:t>
      </w:r>
    </w:p>
    <w:p>
      <w:pPr>
        <w:spacing w:line="360" w:lineRule="auto"/>
        <w:jc w:val="left"/>
      </w:pPr>
      <w:r>
        <w:drawing>
          <wp:inline distT="0" distB="0" distL="0" distR="0">
            <wp:extent cx="2505075" cy="283845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14．南水北调工程东线和中线工程主要将水调入（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</w:pPr>
      <w:r>
        <w:t>A．华北平原</w:t>
      </w:r>
      <w:r>
        <w:tab/>
      </w:r>
      <w:r>
        <w:t>B．东北平原</w:t>
      </w:r>
    </w:p>
    <w:p>
      <w:pPr>
        <w:tabs>
          <w:tab w:val="left" w:pos="4156"/>
        </w:tabs>
        <w:spacing w:line="360" w:lineRule="auto"/>
        <w:jc w:val="left"/>
      </w:pPr>
      <w:r>
        <w:t>C．内蒙古高原</w:t>
      </w:r>
      <w:r>
        <w:tab/>
      </w:r>
      <w:r>
        <w:t>D．长江中下游平原</w:t>
      </w:r>
    </w:p>
    <w:p>
      <w:pPr>
        <w:spacing w:line="360" w:lineRule="auto"/>
        <w:jc w:val="left"/>
      </w:pPr>
      <w:r>
        <w:t>15．南水北调工程的意义是（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</w:pPr>
      <w:r>
        <w:t>A．调节水资源的时间分布不均</w:t>
      </w:r>
      <w:r>
        <w:tab/>
      </w:r>
      <w:r>
        <w:t>B．缓解水资源地区分布不均</w:t>
      </w:r>
    </w:p>
    <w:p>
      <w:pPr>
        <w:tabs>
          <w:tab w:val="left" w:pos="4156"/>
        </w:tabs>
        <w:spacing w:line="360" w:lineRule="auto"/>
        <w:jc w:val="left"/>
      </w:pPr>
      <w:r>
        <w:t>C．降低北方地区水资源浪费程度</w:t>
      </w:r>
      <w:r>
        <w:tab/>
      </w:r>
      <w:r>
        <w:t>D．促使全国水资源的分配不均</w:t>
      </w:r>
    </w:p>
    <w:p>
      <w:pPr>
        <w:tabs>
          <w:tab w:val="left" w:pos="4156"/>
        </w:tabs>
        <w:spacing w:line="360" w:lineRule="auto"/>
        <w:jc w:val="left"/>
      </w:pPr>
    </w:p>
    <w:p>
      <w:pPr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4156"/>
        </w:tabs>
        <w:spacing w:line="360" w:lineRule="auto"/>
        <w:jc w:val="center"/>
        <w:rPr>
          <w:rFonts w:hint="eastAsia" w:ascii="黑体" w:hAnsi="黑体" w:eastAsia="黑体" w:cs="黑体"/>
          <w:b/>
          <w:sz w:val="30"/>
        </w:rPr>
      </w:pPr>
    </w:p>
    <w:p>
      <w:pPr>
        <w:tabs>
          <w:tab w:val="left" w:pos="4156"/>
        </w:tabs>
        <w:spacing w:line="360" w:lineRule="auto"/>
        <w:jc w:val="left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二、解答题</w:t>
      </w:r>
    </w:p>
    <w:p>
      <w:pPr>
        <w:spacing w:line="360" w:lineRule="auto"/>
        <w:jc w:val="left"/>
      </w:pPr>
      <w:r>
        <w:t>16．分析下列材料，完成问题。</w:t>
      </w:r>
    </w:p>
    <w:p>
      <w:pPr>
        <w:spacing w:line="360" w:lineRule="auto"/>
        <w:jc w:val="left"/>
      </w:pPr>
      <w:r>
        <w:t>材料一：</w:t>
      </w:r>
    </w:p>
    <w:tbl>
      <w:tblPr>
        <w:tblStyle w:val="4"/>
        <w:tblW w:w="82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730"/>
        <w:gridCol w:w="1050"/>
        <w:gridCol w:w="900"/>
        <w:gridCol w:w="1080"/>
        <w:gridCol w:w="1440"/>
        <w:gridCol w:w="1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730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自然资源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50" w:type="dxa"/>
            <w:tcBorders>
              <w:top w:val="single" w:color="000000" w:sz="12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土地面积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900" w:type="dxa"/>
            <w:tcBorders>
              <w:top w:val="single" w:color="000000" w:sz="12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矿产资源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80" w:type="dxa"/>
            <w:tcBorders>
              <w:top w:val="single" w:color="000000" w:sz="12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耕地面积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440" w:type="dxa"/>
            <w:tcBorders>
              <w:top w:val="single" w:color="000000" w:sz="12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江河年径流量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80" w:type="dxa"/>
            <w:tcBorders>
              <w:top w:val="single" w:color="000000" w:sz="12" w:space="0"/>
              <w:left w:val="nil"/>
              <w:bottom w:val="single" w:color="000000" w:sz="6" w:space="0"/>
              <w:right w:val="single" w:color="000000" w:sz="12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森林面积</w:t>
            </w:r>
          </w:p>
          <w:p>
            <w:pPr>
              <w:spacing w:line="360" w:lineRule="auto"/>
              <w:jc w:val="left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730" w:type="dxa"/>
            <w:tcBorders>
              <w:top w:val="nil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总量在世界上的住次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50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3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900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3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80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4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440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6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80" w:type="dxa"/>
            <w:tcBorders>
              <w:top w:val="nil"/>
              <w:left w:val="nil"/>
              <w:bottom w:val="single" w:color="000000" w:sz="6" w:space="0"/>
              <w:right w:val="single" w:color="000000" w:sz="12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6</w:t>
            </w:r>
          </w:p>
          <w:p>
            <w:pPr>
              <w:spacing w:line="360" w:lineRule="auto"/>
              <w:jc w:val="left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730" w:type="dxa"/>
            <w:tcBorders>
              <w:top w:val="nil"/>
              <w:left w:val="single" w:color="000000" w:sz="12" w:space="0"/>
              <w:bottom w:val="single" w:color="000000" w:sz="12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人均量占世界人均量的比例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50" w:type="dxa"/>
            <w:tcBorders>
              <w:top w:val="nil"/>
              <w:left w:val="nil"/>
              <w:bottom w:val="single" w:color="000000" w:sz="12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1／3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900" w:type="dxa"/>
            <w:tcBorders>
              <w:top w:val="nil"/>
              <w:left w:val="nil"/>
              <w:bottom w:val="single" w:color="000000" w:sz="12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1／2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80" w:type="dxa"/>
            <w:tcBorders>
              <w:top w:val="nil"/>
              <w:left w:val="nil"/>
              <w:bottom w:val="single" w:color="000000" w:sz="12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1／3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440" w:type="dxa"/>
            <w:tcBorders>
              <w:top w:val="nil"/>
              <w:left w:val="nil"/>
              <w:bottom w:val="single" w:color="000000" w:sz="12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1／4</w:t>
            </w:r>
          </w:p>
          <w:p>
            <w:pPr>
              <w:spacing w:line="360" w:lineRule="auto"/>
              <w:jc w:val="left"/>
            </w:pPr>
          </w:p>
        </w:tc>
        <w:tc>
          <w:tcPr>
            <w:tcW w:w="1080" w:type="dxa"/>
            <w:tcBorders>
              <w:top w:val="nil"/>
              <w:left w:val="nil"/>
              <w:bottom w:val="single" w:color="000000" w:sz="12" w:space="0"/>
              <w:right w:val="single" w:color="000000" w:sz="12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1／5</w:t>
            </w:r>
          </w:p>
          <w:p>
            <w:pPr>
              <w:spacing w:line="360" w:lineRule="auto"/>
              <w:jc w:val="left"/>
            </w:pPr>
          </w:p>
        </w:tc>
      </w:tr>
    </w:tbl>
    <w:p>
      <w:pPr>
        <w:spacing w:line="360" w:lineRule="auto"/>
        <w:jc w:val="left"/>
      </w:pPr>
    </w:p>
    <w:p>
      <w:pPr>
        <w:spacing w:line="360" w:lineRule="auto"/>
        <w:jc w:val="left"/>
      </w:pPr>
      <w:r>
        <w:t>材料二：l949年我国粮食总产量约为l亿吨，人均粮食占有量约为200千克，2003年我国粮食总产量约为4．3亿吨，人均粮食占有量约为334千克。</w:t>
      </w:r>
    </w:p>
    <w:p>
      <w:pPr>
        <w:spacing w:line="360" w:lineRule="auto"/>
        <w:jc w:val="left"/>
      </w:pPr>
      <w:r>
        <w:t>(1)材料一说明我国自然资源总量_______、人均量_______的特征，造成这一特征的原因主要是______________。</w:t>
      </w:r>
    </w:p>
    <w:p>
      <w:pPr>
        <w:spacing w:line="360" w:lineRule="auto"/>
        <w:jc w:val="left"/>
      </w:pPr>
      <w:r>
        <w:t>(2)材料二提供的数据可以看出我国人口增长的速度比粮食增长速度_______（快、慢）。</w:t>
      </w:r>
    </w:p>
    <w:p>
      <w:pPr>
        <w:spacing w:line="360" w:lineRule="auto"/>
        <w:jc w:val="left"/>
      </w:pPr>
      <w:r>
        <w:t>(3)为了使我国人口增长与社会经济发展相适应，与资源、环境相协调，我国政府把实行______________作为一项长期的基本国策。</w:t>
      </w:r>
    </w:p>
    <w:p>
      <w:pPr>
        <w:spacing w:line="360" w:lineRule="auto"/>
        <w:jc w:val="left"/>
      </w:pPr>
      <w:r>
        <w:t>(4)目前，我国耕地正在逐年减少，请你说出减少的原因有哪些：__________________。</w:t>
      </w: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</w:p>
    <w:p>
      <w:pPr>
        <w:spacing w:line="360" w:lineRule="auto"/>
        <w:jc w:val="left"/>
      </w:pPr>
      <w:r>
        <w:t>17．读我国土地资源类型分布及相关示意图，回答下列问题。</w:t>
      </w:r>
    </w:p>
    <w:p>
      <w:pPr>
        <w:spacing w:line="360" w:lineRule="auto"/>
        <w:jc w:val="center"/>
      </w:pPr>
      <w:r>
        <w:drawing>
          <wp:inline distT="0" distB="0" distL="0" distR="0">
            <wp:extent cx="3625850" cy="2872740"/>
            <wp:effectExtent l="0" t="0" r="0" b="381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42162" cy="288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04925" cy="1181100"/>
            <wp:effectExtent l="0" t="0" r="0" b="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(1)图中A、B所示的都是耕地，主要分布在我国____（选填“季风区”或“非季风区”），其中A所示的耕地类型主要是____。</w:t>
      </w:r>
    </w:p>
    <w:p>
      <w:pPr>
        <w:spacing w:line="360" w:lineRule="auto"/>
        <w:jc w:val="left"/>
      </w:pPr>
      <w:r>
        <w:t>(2)图中C所示的是林地，主要分布在____、西南、东南部等山区。</w:t>
      </w:r>
    </w:p>
    <w:p>
      <w:pPr>
        <w:spacing w:line="360" w:lineRule="auto"/>
        <w:jc w:val="left"/>
      </w:pPr>
      <w:r>
        <w:t>(3)右图漫画所示情况出现在图中____（填字母）土地类型区，该区可能存在的生态环境问题是____。</w:t>
      </w:r>
    </w:p>
    <w:p>
      <w:pPr>
        <w:spacing w:line="360" w:lineRule="auto"/>
        <w:jc w:val="left"/>
      </w:pPr>
      <w:r>
        <w:t>(4)针对我国土地资源利用过程中存在的问题，我国把“____”作为一项基本国策。</w:t>
      </w:r>
    </w:p>
    <w:p>
      <w:pPr>
        <w:spacing w:line="360" w:lineRule="auto"/>
        <w:jc w:val="left"/>
      </w:pPr>
    </w:p>
    <w:p>
      <w:pPr>
        <w:spacing w:line="360" w:lineRule="auto"/>
        <w:jc w:val="left"/>
      </w:pPr>
      <w:r>
        <w:t>18．2021年5月14日，习近平总书记主持召开了推进南水北调后续工程高质量发展座谈会，强调南水北调工程事关国家长远发展，全面加强节水，统筹需求和供给管理。图为南水北调工程线路示意图和汉江流量年变化曲线图。据此完成下列要求。</w:t>
      </w:r>
    </w:p>
    <w:p>
      <w:pPr>
        <w:spacing w:line="360" w:lineRule="auto"/>
        <w:ind w:left="2520" w:leftChars="900" w:hanging="630" w:hangingChars="300"/>
        <w:jc w:val="left"/>
      </w:pPr>
      <w:r>
        <w:drawing>
          <wp:inline distT="0" distB="0" distL="0" distR="0">
            <wp:extent cx="3486785" cy="2072640"/>
            <wp:effectExtent l="0" t="0" r="0" b="381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92471" cy="2075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95575" cy="2038350"/>
            <wp:effectExtent l="0" t="0" r="0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(1)我国地域辽阔，气温和干湿状况差异大，水资源时空分布不均，从空间分布看南方多北方少，从季节分配看主要集中在____季节。</w:t>
      </w:r>
    </w:p>
    <w:p>
      <w:pPr>
        <w:spacing w:line="360" w:lineRule="auto"/>
        <w:jc w:val="left"/>
      </w:pPr>
      <w:r>
        <w:t>(2)南水北调将我国长江流域的水调往____流域，中线工程将湿润地区的水调往____（填干湿地区），工程将缓解我国华北和西北地区水资源紧张状况。</w:t>
      </w:r>
    </w:p>
    <w:p>
      <w:pPr>
        <w:spacing w:line="360" w:lineRule="auto"/>
        <w:jc w:val="left"/>
      </w:pPr>
      <w:r>
        <w:t>(3)习近平总书记考察的中线工程水源地—丹江口水库位于汉江，汉江是长江最大的支流，属于____（选填：内流河/外流河），夏季流量大。输入区华北平原农田面积占全国的23%，是我国小麦、玉米、谷子等粮食作物，以及多种经济作物的集中产区，____（填气象灾害）对当地农业生产影响巨大。</w:t>
      </w:r>
    </w:p>
    <w:p>
      <w:pPr>
        <w:spacing w:line="360" w:lineRule="auto"/>
        <w:jc w:val="left"/>
        <w:sectPr>
          <w:footerReference r:id="rId3" w:type="default"/>
          <w:footerReference r:id="rId4" w:type="even"/>
          <w:pgSz w:w="20639" w:h="14572" w:orient="landscape"/>
          <w:pgMar w:top="1000" w:right="1797" w:bottom="1000" w:left="2797" w:header="851" w:footer="592" w:gutter="0"/>
          <w:cols w:space="425" w:num="2" w:sep="1"/>
          <w:docGrid w:type="lines" w:linePitch="312" w:charSpace="0"/>
        </w:sectPr>
      </w:pPr>
    </w:p>
    <w:p>
      <w:pPr>
        <w:spacing w:line="360" w:lineRule="auto"/>
        <w:jc w:val="left"/>
        <w:rPr>
          <w:color w:val="0070C0"/>
        </w:rPr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945" cy="861885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861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4151FC"/>
    <w:rsid w:val="0064153B"/>
    <w:rsid w:val="006B16C5"/>
    <w:rsid w:val="006B322F"/>
    <w:rsid w:val="00776133"/>
    <w:rsid w:val="008C07DE"/>
    <w:rsid w:val="009907BF"/>
    <w:rsid w:val="009E611B"/>
    <w:rsid w:val="00A30CCE"/>
    <w:rsid w:val="00AC3E9C"/>
    <w:rsid w:val="00B37A07"/>
    <w:rsid w:val="00BC4F14"/>
    <w:rsid w:val="00BF535F"/>
    <w:rsid w:val="00C02FC6"/>
    <w:rsid w:val="00C806B0"/>
    <w:rsid w:val="00CE4DB5"/>
    <w:rsid w:val="00E476EE"/>
    <w:rsid w:val="00EF035E"/>
    <w:rsid w:val="0FF06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customXml" Target="../customXml/item1.xml"/><Relationship Id="rId20" Type="http://schemas.openxmlformats.org/officeDocument/2006/relationships/image" Target="media/image13.emf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388</Words>
  <Characters>2216</Characters>
  <Lines>18</Lines>
  <Paragraphs>5</Paragraphs>
  <TotalTime>7</TotalTime>
  <ScaleCrop>false</ScaleCrop>
  <LinksUpToDate>false</LinksUpToDate>
  <CharactersWithSpaces>2599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lisa</dc:creator>
  <cp:lastModifiedBy>Administrator</cp:lastModifiedBy>
  <dcterms:modified xsi:type="dcterms:W3CDTF">2022-11-24T05:53:02Z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