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19" w:firstLineChars="131"/>
        <w:jc w:val="center"/>
        <w:textAlignment w:val="auto"/>
        <w:rPr>
          <w:rFonts w:hint="default"/>
          <w:sz w:val="32"/>
          <w:szCs w:val="32"/>
          <w:lang w:val="en-US"/>
        </w:rPr>
      </w:pPr>
      <w:r>
        <w:rPr>
          <w:sz w:val="32"/>
          <w:szCs w:val="32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11315700</wp:posOffset>
            </wp:positionV>
            <wp:extent cx="266700" cy="3937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  <w:szCs w:val="32"/>
          <w:lang w:val="en-US"/>
        </w:rPr>
        <w:t>八年级第三次月考</w:t>
      </w:r>
      <w:r>
        <w:rPr>
          <w:rFonts w:hint="default"/>
          <w:sz w:val="32"/>
          <w:szCs w:val="32"/>
          <w:lang w:val="en-US"/>
        </w:rPr>
        <w:t xml:space="preserve"> 语文试卷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75" w:firstLineChars="131"/>
        <w:jc w:val="center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时间:120分钟    满分：120分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75" w:firstLineChars="131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一、积累与运用(15分)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请在下面的横线上或括号内端正地书写正确答案，或填写相应选项。(第1-4题每句1分，第5题每小题2分)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1,金陵城上西楼,倚清秋。</w:t>
      </w:r>
      <w:r>
        <w:rPr>
          <w:rFonts w:hint="default"/>
          <w:u w:val="single"/>
          <w:lang w:val="en-US"/>
        </w:rPr>
        <w:t xml:space="preserve">                  </w:t>
      </w:r>
      <w:r>
        <w:rPr>
          <w:rFonts w:hint="default"/>
          <w:u w:val="none"/>
          <w:lang w:val="en-US"/>
        </w:rPr>
        <w:t>。</w:t>
      </w:r>
      <w:r>
        <w:rPr>
          <w:rFonts w:hint="default"/>
          <w:lang w:val="en-US"/>
        </w:rPr>
        <w:t>(朱教儒《相见欢》)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2.常记溪亭日暮，沉醉不知归路。</w:t>
      </w:r>
      <w:r>
        <w:rPr>
          <w:rFonts w:hint="default"/>
          <w:u w:val="single"/>
          <w:lang w:val="en-US"/>
        </w:rPr>
        <w:t xml:space="preserve">              </w:t>
      </w:r>
      <w:r>
        <w:rPr>
          <w:rFonts w:hint="default"/>
          <w:u w:val="none"/>
          <w:lang w:val="en-US"/>
        </w:rPr>
        <w:t>，</w:t>
      </w:r>
      <w:r>
        <w:rPr>
          <w:rFonts w:hint="default"/>
          <w:u w:val="single"/>
          <w:lang w:val="en-US"/>
        </w:rPr>
        <w:t xml:space="preserve">             </w:t>
      </w:r>
      <w:r>
        <w:rPr>
          <w:rFonts w:hint="default"/>
          <w:lang w:val="en-US"/>
        </w:rPr>
        <w:t>(李清照《如梦令》）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3.王维《使至塞上》诗中，以比喻表达自己内心的飘零之感的句子是: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u w:val="none"/>
          <w:lang w:val="en-US"/>
        </w:rPr>
      </w:pPr>
      <w:r>
        <w:rPr>
          <w:rFonts w:hint="default"/>
          <w:u w:val="single"/>
          <w:lang w:val="en-US"/>
        </w:rPr>
        <w:t xml:space="preserve">              </w:t>
      </w:r>
      <w:r>
        <w:rPr>
          <w:rFonts w:hint="default"/>
          <w:u w:val="none"/>
          <w:lang w:val="en-US"/>
        </w:rPr>
        <w:t>，</w:t>
      </w:r>
      <w:r>
        <w:rPr>
          <w:rFonts w:hint="default"/>
          <w:u w:val="single"/>
          <w:lang w:val="en-US"/>
        </w:rPr>
        <w:t xml:space="preserve">                 </w:t>
      </w:r>
      <w:r>
        <w:rPr>
          <w:rFonts w:hint="default"/>
          <w:u w:val="none"/>
          <w:lang w:val="en-U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4. 晏殊《浣溪沙》中的“</w:t>
      </w:r>
      <w:r>
        <w:rPr>
          <w:rFonts w:hint="default"/>
          <w:u w:val="single"/>
          <w:lang w:val="en-US"/>
        </w:rPr>
        <w:t xml:space="preserve">              </w:t>
      </w:r>
      <w:r>
        <w:rPr>
          <w:rFonts w:hint="default"/>
          <w:u w:val="none"/>
          <w:lang w:val="en-US"/>
        </w:rPr>
        <w:t>，</w:t>
      </w:r>
      <w:r>
        <w:rPr>
          <w:rFonts w:hint="default"/>
          <w:u w:val="single"/>
          <w:lang w:val="en-US"/>
        </w:rPr>
        <w:t xml:space="preserve">                 </w:t>
      </w:r>
      <w:r>
        <w:rPr>
          <w:rFonts w:hint="default"/>
          <w:u w:val="none"/>
          <w:lang w:val="en-US"/>
        </w:rPr>
        <w:t>。”一</w:t>
      </w:r>
      <w:r>
        <w:rPr>
          <w:rFonts w:hint="default"/>
          <w:lang w:val="en-US"/>
        </w:rPr>
        <w:t>联,将自然景象与人的感受巧妙结合， 以景衬情，引发了词人对年华流逝的感伤，同时又蕴含着人事兴衰，无往不复的哲理。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5.阅读语段，按要求回答问题。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纪念碑，是历史的载体，也是精神的象征，镌刻着“时间的价值”。长征路上,无数纪念碑如同高扬的火炬，点亮历史的星空，宣示精神的价值。江西于都，矗</w:t>
      </w:r>
      <w:r>
        <w:rPr>
          <w:rFonts w:hint="default"/>
          <w:u w:val="single"/>
          <w:lang w:val="en-US"/>
        </w:rPr>
        <w:t>①</w:t>
      </w:r>
      <w:r>
        <w:rPr>
          <w:rFonts w:hint="default"/>
          <w:lang w:val="en-US"/>
        </w:rPr>
        <w:t>立着中央红军长征出发纪念碑,帆形碑身寓意扬帆起航;四川松潘、高耸着中国工农红军长征总纪念碑，碑顶的红军战士双臂高举成“V”字形,象征着胜利；陕西吴起，中央红军长征胜利纪念碑前有250级台阶,象征长征二万五千里;宁夏将台堡，中国工农红军长征将台堡会师纪念碑上，三位红军战士塑像代表了胜利会师的红军三个方面军</w:t>
      </w:r>
      <w:r>
        <w:rPr>
          <w:rFonts w:hint="default"/>
          <w:u w:val="single"/>
          <w:lang w:val="en-US"/>
        </w:rPr>
        <w:t>_③</w:t>
      </w:r>
      <w:r>
        <w:rPr>
          <w:rFonts w:hint="default"/>
          <w:lang w:val="en-US"/>
        </w:rPr>
        <w:t>长征路途二万五千里，纪念碑上写着出发的坚决、战斗的热血、民族的团结、忠诚的信仰、胜利的喜悦。当人们站立在纪念碑前，如同进入sh</w:t>
      </w:r>
      <w:r>
        <w:rPr>
          <w:rFonts w:hint="eastAsia" w:ascii="宋体" w:hAnsi="宋体" w:eastAsia="宋体" w:cs="宋体"/>
          <w:lang w:val="en-US"/>
        </w:rPr>
        <w:t>í</w:t>
      </w:r>
      <w:r>
        <w:rPr>
          <w:rFonts w:hint="default" w:ascii="宋体" w:hAnsi="宋体" w:cs="宋体"/>
          <w:lang w:val="en-US"/>
        </w:rPr>
        <w:t xml:space="preserve"> </w:t>
      </w:r>
      <w:r>
        <w:rPr>
          <w:rFonts w:hint="default"/>
          <w:lang w:val="en-US"/>
        </w:rPr>
        <w:t>gu</w:t>
      </w:r>
      <w:r>
        <w:rPr>
          <w:rFonts w:hint="eastAsia" w:ascii="宋体" w:hAnsi="宋体" w:eastAsia="宋体" w:cs="宋体"/>
          <w:lang w:val="en-US"/>
        </w:rPr>
        <w:t>ā</w:t>
      </w:r>
      <w:r>
        <w:rPr>
          <w:rFonts w:hint="default"/>
          <w:lang w:val="en-US"/>
        </w:rPr>
        <w:t>ng su</w:t>
      </w:r>
      <w:r>
        <w:rPr>
          <w:rFonts w:hint="eastAsia" w:ascii="宋体" w:hAnsi="宋体" w:eastAsia="宋体" w:cs="宋体"/>
          <w:lang w:val="en-US"/>
        </w:rPr>
        <w:t>ì</w:t>
      </w:r>
      <w:r>
        <w:rPr>
          <w:rFonts w:hint="default"/>
          <w:lang w:val="en-US"/>
        </w:rPr>
        <w:t xml:space="preserve"> d</w:t>
      </w:r>
      <w:r>
        <w:rPr>
          <w:rFonts w:hint="eastAsia" w:ascii="宋体" w:hAnsi="宋体" w:eastAsia="宋体" w:cs="宋体"/>
          <w:lang w:val="en-US"/>
        </w:rPr>
        <w:t>à</w:t>
      </w:r>
      <w:r>
        <w:rPr>
          <w:rFonts w:hint="default"/>
          <w:lang w:val="en-US"/>
        </w:rPr>
        <w:t>o 。</w:t>
      </w:r>
      <w:r>
        <w:rPr>
          <w:rFonts w:hint="default"/>
          <w:u w:val="single"/>
          <w:lang w:val="en-US"/>
        </w:rPr>
        <w:t>②</w:t>
      </w:r>
      <w:r>
        <w:rPr>
          <w:rFonts w:hint="default"/>
          <w:lang w:val="en-US"/>
        </w:rPr>
        <w:t>,感受红军当年那份非凡的智会和大无畏的英雄气概。长征作为次开创新局的伟大远征，以碑铭记，就是把纪念碑立在心中、把精神浇灌在心田。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(1)给加点字注音，根据拼音写词语。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①</w:t>
      </w:r>
      <w:r>
        <w:rPr>
          <w:rFonts w:hint="default"/>
          <w:em w:val="dot"/>
          <w:lang w:val="en-US"/>
        </w:rPr>
        <w:t>矗</w:t>
      </w:r>
      <w:r>
        <w:rPr>
          <w:rFonts w:hint="default"/>
          <w:lang w:val="en-US"/>
        </w:rPr>
        <w:t>立（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②sh</w:t>
      </w:r>
      <w:r>
        <w:rPr>
          <w:rFonts w:hint="eastAsia" w:ascii="宋体" w:hAnsi="宋体" w:eastAsia="宋体" w:cs="宋体"/>
          <w:lang w:val="en-US"/>
        </w:rPr>
        <w:t>í</w:t>
      </w:r>
      <w:r>
        <w:rPr>
          <w:rFonts w:hint="default" w:ascii="宋体" w:hAnsi="宋体" w:cs="宋体"/>
          <w:lang w:val="en-US"/>
        </w:rPr>
        <w:t xml:space="preserve"> </w:t>
      </w:r>
      <w:r>
        <w:rPr>
          <w:rFonts w:hint="default"/>
          <w:lang w:val="en-US"/>
        </w:rPr>
        <w:t>gu</w:t>
      </w:r>
      <w:r>
        <w:rPr>
          <w:rFonts w:hint="eastAsia" w:ascii="宋体" w:hAnsi="宋体" w:eastAsia="宋体" w:cs="宋体"/>
          <w:lang w:val="en-US"/>
        </w:rPr>
        <w:t>ā</w:t>
      </w:r>
      <w:r>
        <w:rPr>
          <w:rFonts w:hint="default"/>
          <w:lang w:val="en-US"/>
        </w:rPr>
        <w:t>ng su</w:t>
      </w:r>
      <w:r>
        <w:rPr>
          <w:rFonts w:hint="eastAsia" w:ascii="宋体" w:hAnsi="宋体" w:eastAsia="宋体" w:cs="宋体"/>
          <w:lang w:val="en-US"/>
        </w:rPr>
        <w:t>ì</w:t>
      </w:r>
      <w:r>
        <w:rPr>
          <w:rFonts w:hint="default"/>
          <w:lang w:val="en-US"/>
        </w:rPr>
        <w:t xml:space="preserve"> d</w:t>
      </w:r>
      <w:r>
        <w:rPr>
          <w:rFonts w:hint="eastAsia" w:ascii="宋体" w:hAnsi="宋体" w:eastAsia="宋体" w:cs="宋体"/>
          <w:lang w:val="en-US"/>
        </w:rPr>
        <w:t>à</w:t>
      </w:r>
      <w:r>
        <w:rPr>
          <w:rFonts w:hint="default"/>
          <w:lang w:val="en-US"/>
        </w:rPr>
        <w:t>o（    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(2)在语段中③处填入标点符号，恰当的一项是（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A.引号       B.问号       C.冒号      D.省略号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(3)“那份非凡的智会和大无畏的英雄气概”中有一个词书写错误,正确的写法是（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(4)下列陈述不正确的一项是(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A."历史的载体”中“载体”是名词:“碑顶的红军战士双臂高举成'V”字形”句中“举”是动词。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B.“民族的团结”“忠诚的信仰”的短语类型与“英雄气概”一致。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C.“三位红军战士塑像代表了胜利会师的红军三个方面军”的主语是:红军战士。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D.“长征路上，无数纪念碑如同高扬的火炬，点亮历史的星空、宣示精神的价值”的句子主干是:纪念碑点亮星空、宣示价值。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二、阅读(45分)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(一)文言文阅读(15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阅读下文，回答问题。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center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[甲]记承天寺夜游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元丰六年十月十二日夜，解衣欲睡，月色入户，欣然起行。念无与为乐者，遂至承天寺寻张怀民。怀民亦未寝，相与步于中庭。庭下如积水空明，水中藻、荇交横，盖竹柏影也。何夜无月?问处无竹柏?但少闲人如吾两人者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center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[乙]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余年十五时，吾父稼夫公馆于山阴赵明府</w:t>
      </w:r>
      <w:r>
        <w:rPr>
          <w:rFonts w:hint="default"/>
          <w:vertAlign w:val="superscript"/>
          <w:lang w:val="en-US"/>
        </w:rPr>
        <w:t>①</w:t>
      </w:r>
      <w:r>
        <w:rPr>
          <w:rFonts w:hint="default"/>
          <w:lang w:val="en-US"/>
        </w:rPr>
        <w:t>幕中。有赵省斋先生名传者,杭之宿儒也。赵明府延教其子,吾父命余亦拜投门下。暇日出游，得至吼山。近山见一石洞，豁然空其中，四面皆峭壁， 俗名之日“水园”。临流建石阁五椽</w:t>
      </w:r>
      <w:r>
        <w:rPr>
          <w:rFonts w:hint="default"/>
          <w:vertAlign w:val="superscript"/>
          <w:lang w:val="en-US"/>
        </w:rPr>
        <w:t>②</w:t>
      </w:r>
      <w:r>
        <w:rPr>
          <w:rFonts w:hint="default"/>
          <w:lang w:val="en-US"/>
        </w:rPr>
        <w:t>， 对面石壁有“观鱼跃"三字,水深不测，相传有巨鳞潜伏，余投饵试之，仅见不盈尺者出而唼</w:t>
      </w:r>
      <w:r>
        <w:rPr>
          <w:rFonts w:hint="default"/>
          <w:vertAlign w:val="superscript"/>
          <w:lang w:val="en-US"/>
        </w:rPr>
        <w:t>③</w:t>
      </w:r>
      <w:r>
        <w:rPr>
          <w:rFonts w:hint="default"/>
          <w:lang w:val="en-US"/>
        </w:rPr>
        <w:t>食焉。阁后有道通旱园，拳石乱矗，有横阔如掌者,有柱石平其顶而上加大石者,凿痕犹在，一无可取。游览既毕，宴于水阁，命从者放爆竹，轰然一响，万山齐应，如闻霹雳生。此幼时快游之始。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(选自沈复《浪游记快》)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[注释]①赵明府:姓赵的县令。②临流建石阁五椽：临水建了五间石阁。③唼:吃。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6.苏轼，字</w:t>
      </w:r>
      <w:r>
        <w:rPr>
          <w:rFonts w:hint="default"/>
          <w:u w:val="single"/>
          <w:lang w:val="en-US"/>
        </w:rPr>
        <w:t xml:space="preserve">          </w:t>
      </w:r>
      <w:r>
        <w:rPr>
          <w:rFonts w:hint="default"/>
          <w:lang w:val="en-US"/>
        </w:rPr>
        <w:t>，号东坡居士，是</w:t>
      </w:r>
      <w:r>
        <w:rPr>
          <w:rFonts w:hint="default"/>
          <w:u w:val="single"/>
          <w:lang w:val="en-US"/>
        </w:rPr>
        <w:t xml:space="preserve">         </w:t>
      </w:r>
      <w:r>
        <w:rPr>
          <w:rFonts w:hint="default"/>
          <w:lang w:val="en-US"/>
        </w:rPr>
        <w:t>(朝代)文学家。(2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7.解释下列句中加点词语。(2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(1)</w:t>
      </w:r>
      <w:r>
        <w:rPr>
          <w:rFonts w:hint="default"/>
          <w:em w:val="dot"/>
          <w:lang w:val="en-US"/>
        </w:rPr>
        <w:t>念</w:t>
      </w:r>
      <w:r>
        <w:rPr>
          <w:rFonts w:hint="default"/>
          <w:lang w:val="en-US"/>
        </w:rPr>
        <w:t>无与为乐者( 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(2)</w:t>
      </w:r>
      <w:r>
        <w:rPr>
          <w:rFonts w:hint="default"/>
          <w:em w:val="dot"/>
          <w:lang w:val="en-US"/>
        </w:rPr>
        <w:t>相与</w:t>
      </w:r>
      <w:r>
        <w:rPr>
          <w:rFonts w:hint="default"/>
          <w:lang w:val="en-US"/>
        </w:rPr>
        <w:t>步于中庭(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8.下列句子节奏划分不正确的一项是(     )(2分)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A.怀民/亦/未寝             B.相与/步于中庭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C.余/投饵/试之            D.命从/者放/爆竹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9.把下面句子翻译成现代汉语。(2分)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有赵省斋先生名传者，杭之宿儒也。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10.在[甲]文中，苏轼与好友乐在游中，请说说他们为什么而乐。(2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11.根据两文作者的行踪，完成下面表格。(2 分)</w:t>
      </w:r>
    </w:p>
    <w:tbl>
      <w:tblPr>
        <w:tblStyle w:val="5"/>
        <w:tblW w:w="79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3"/>
        <w:gridCol w:w="2633"/>
        <w:gridCol w:w="26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6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textAlignment w:val="auto"/>
              <w:rPr>
                <w:rFonts w:hint="default"/>
                <w:vertAlign w:val="baseline"/>
                <w:lang w:val="en-US"/>
              </w:rPr>
            </w:pPr>
          </w:p>
        </w:tc>
        <w:tc>
          <w:tcPr>
            <w:tcW w:w="26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textAlignment w:val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【甲】文</w:t>
            </w:r>
          </w:p>
        </w:tc>
        <w:tc>
          <w:tcPr>
            <w:tcW w:w="26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textAlignment w:val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【乙】文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6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textAlignment w:val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同游之人</w:t>
            </w:r>
          </w:p>
        </w:tc>
        <w:tc>
          <w:tcPr>
            <w:tcW w:w="26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textAlignment w:val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/>
              </w:rPr>
              <w:t>①</w:t>
            </w:r>
          </w:p>
        </w:tc>
        <w:tc>
          <w:tcPr>
            <w:tcW w:w="26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textAlignment w:val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 xml:space="preserve">赵省斋先生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6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textAlignment w:val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同游之地</w:t>
            </w:r>
          </w:p>
        </w:tc>
        <w:tc>
          <w:tcPr>
            <w:tcW w:w="26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textAlignment w:val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/>
              </w:rPr>
              <w:t>②</w:t>
            </w:r>
          </w:p>
        </w:tc>
        <w:tc>
          <w:tcPr>
            <w:tcW w:w="26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textAlignment w:val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/>
              </w:rPr>
              <w:t>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6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textAlignment w:val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同赏之景</w:t>
            </w:r>
          </w:p>
        </w:tc>
        <w:tc>
          <w:tcPr>
            <w:tcW w:w="263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textAlignment w:val="auto"/>
              <w:rPr>
                <w:rFonts w:hint="default" w:ascii="Calibri" w:hAnsi="Calibri" w:cs="Calibri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/>
              </w:rPr>
              <w:t>④</w:t>
            </w:r>
          </w:p>
        </w:tc>
        <w:tc>
          <w:tcPr>
            <w:tcW w:w="263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20" w:firstLineChars="200"/>
              <w:textAlignment w:val="auto"/>
              <w:rPr>
                <w:rFonts w:hint="default"/>
                <w:vertAlign w:val="baseline"/>
                <w:lang w:val="en-US"/>
              </w:rPr>
            </w:pPr>
            <w:r>
              <w:rPr>
                <w:rFonts w:hint="default"/>
                <w:vertAlign w:val="baseline"/>
                <w:lang w:val="en-US"/>
              </w:rPr>
              <w:t>石林、石阁、水园、游鱼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12. [甲][乙]两文分别以“闲人”和“放爆竹”作结，从中分别表达了苏就和沈复怎样的情感? 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(二)现代文阅读(25分)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(甲)阅读下文,回答问题。(15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center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记忆中的肖先生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镇子上的县三中,是高中,是1958年上马的学校，当时集中了一批从北京和省城下放来的老师。那些眼镜书生，操着南腔北调，使这个乡镇有了异样，虽然后来他们大都走了，而一些气质却留了下来。当时教我高中语文的肖先生,就是一位留下的儒雅的老师，家就在县城边上的一个村子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我从未见过肖先生穿着的千层布鞋，那白的底上有丝毫的泥土灰尘。肖先生身子瘦削,穿着干净的西装，也有像穿长衫的气度。他的头发如鹤羽，白得仙气。他走路，就像是有了道骨，让人感到他骨头很轻，但也能觉出骨头的硬度。他走路从容，无论什么情况，步幅都是也无风雨也无晴的淡然。我们这些学生站在他面前，就像浊流遇到清爽。他指甲很长，十个手指的指甲，仿佛透明的玉。他在讲台上是用指甲翻语文课本的。我们喜欢听他讲解文言文，每次听肖先生讲解时，我想到的是鲁迅在《从百草园到三味书屋》里写的寿镜吾先生。肖先生也会吟哦。他在讲解李白《梦游天姥吟留别》时，就是先吟哦。在肖先生的吟哦里，我们知道了汉语的铿锵婉转，就如毛笔字的使转、提按。肖先生使我们知道了中文的“味”。那是从千年之前飘浮过来的.那是汉语言的节奏、平仄的河水的浪花，也是诗句氤氲满纸的水墨在历史深处的布局与留白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霓为衣兮风为马，云之君兮纷纷而来下。虎鼓瑟兮鸾回车，仙之人兮列如麻。忽魂悸以魄动，恍惊起而长嗟。惟觉时之枕席，失向来之烟霞。世间行乐亦如此，古来万事东流水。别君去兮何时还?且放白鹿青崖间，须行即骑访名山。安能摧眉折腰事权贵,使我不得开心颜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u w:val="single"/>
          <w:lang w:val="en-US"/>
        </w:rPr>
        <w:t>肖先生在讲台上吟哦的时候，头是播晃的，眼睛是微团的，他左手把语文课本卷成筒状。而右手在轻轻地划着空气，好像交响乐队的指挥。</w:t>
      </w:r>
      <w:r>
        <w:rPr>
          <w:rFonts w:hint="default"/>
          <w:lang w:val="en-US"/>
        </w:rPr>
        <w:t>而他的吟哦，无疑是大提琴、小提琴，是黑管、长号。他吟哦的每一个字，就是“哆来咪”，是“咪发嗦”。 我们看到了一个飘逸的李白，一个以风为马，以彩霞剪裁衣袂，以老虎伴奏,凤凰驾车的仙人之友的李白。这个谪仙人,骑着白鹿，在权贵面前飞扬跋扈，在青山绿水面前，却如个玩心迸发的孩童赤子。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我一时觉得,我们这些学生都是肖先生放养的五十四头白鹿，我们的文科班就是鹿苑。朝霞初起的课室，“呦呦鹿鸣,食野之草”，肖先生边鼓瑟边吹笙，夫子何所不能也?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在肖先生教我们语文课的那一年，我们进入了传统语言的后花园，感受到了文字是活的，有着自己的体温。我觉得肖先生，就是一个移动的汉字——他的胳膊、腿脚，就是横竖撇捺，也是一个韵脚，是平水韵，是十三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一次，肖先生正沉浸在吟哦里,外面下起了雨，他丝毫没有察觉，他拖堂了。数学课老师站在门口，用手指的中指，蜷缩成半拳轻轻地扣敲教室的木门。肖先生还是沉浸在摇晃的节奏里。数学老师没办法,走上讲台，大喊一声:“肖老师，下课了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这时肖先生回过神来，微微点头，朝同学逡巡一下,然后迈着很轻的步幅走下讲台，走进雨里，还是那么从容。雨里的肖先生玉树临风,我觉得肖先生才是一只真正的白鹿，在传统的文字里慢慢行走着。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当时我作文是没说的，肖先生总是把我的作文作为范文，在讲台上解析，那也是绘声绘色，肖先生每次都会说:孺子可教也。那时的我，就如我的同桌总是第一个举手回答数学题一 样，也成了骄傲白小公鸡。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13.本文围绕肖先生主要写了哪些内容?请你简概括。(3分)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14.文中画线句子运用了哪些描写方法?这句话着怎样的表达效果? 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15.请从修辞的角度，品析下面句子的妙处。(4分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我们这些学生都是肖先生放养的五十四白鹿，我们的文科班就是鹿苑。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16.文中的肖先生是个怎样的人？ 请结合本文内容简要分析。(4分)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(乙)阅读下文，回答问题。(10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center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到外星去”挖土”，真人和机器谁更强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①2020年11月17日，长征五号遥五运载火箭和嫦娥五号探测器已垂直转运至发射区，国人期盼已久的月球采样大戏已经奏响序曲。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②据国家航天局介绍，嫦娥五号的任务是中国探月工程第六次任务，计划实现月面自动采样返回，</w:t>
      </w:r>
      <w:r>
        <w:rPr>
          <w:rFonts w:hint="default"/>
          <w:u w:val="single"/>
          <w:lang w:val="en-US"/>
        </w:rPr>
        <w:t>是我国航天领域迄今最复杂、难度最大的任务之一。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③国际上开展过哪些外星“挖土”的尝试?有人采集和无人采集哪种方式更好?航天专家向科技日报记者进行了介绍。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④半个世纪前，美国通过阿波罗计划,率先从月球带回了共计381.7千克的月岩样品。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⑤1969年7月，阿波罗11号飞船降落在月球赤道附近的宁静之海。完成人类首次登月壮举的宇航员阿姆斯特朗和奥尔德林,用装在一根杆子顶端的采样袋采集土壤，并将装满的采样袋揣在“裤兜"里，又用铲子和带有机械爪的探杆拾取岩石。奥尔德林还抄起钻杆和锤子,取到了2根岩芯。二人在月球表面待了2小时32分钟，累计行动了约1公里，直到地面警告他们代谢率过高，他们才依依不舍地回到飞船上。这次，他们一共得到了21. 55千克月球样品。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⑥作为登月竞赛中美国的对手，苏联由于载人登月计划受挫，转而开始了对月球无人采样的探索、并成为该技术途径的先行者。利用月球16号、20号,24号探测器苏联共在月球采集到了300多克样品。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⑦回顾人类的外星“挖土”史可以看出，除了阿波罗计划采用有人采集方式，其余的均为无人采你，两种方式孰优孰劣?人与机器相比，“挖土”哪家强?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⑧从采样重量上看，有有人采集无疑占优。阿波罗计划共带回约381.7千克样品，相比同时期苏联实施的无人采第任务，样品重量超出上千倍。这些样品至今都没有研究完，大部分还封存在实验室里。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⑨有人采集更大的优点，是可以在任务中随机应变,处置不同的情况。航天器的装载容量有限，所采集样品有多大意义，取决于其代表性和特殊性。例如阿波罗17号任务中,施密特捡到了一块橙色月球岩石，极为特别。这样的稀有样品，只有靠宇航员仔细寻找才能得到，通过无人采集方式几乎不可能获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（10）然而,宇航员的参与，使得航天任务的难度和成本大大增加。一艘阿波罗登月飞船比等重黄金贵10多倍，发射阿波罗飞船所用的土星5号火箭造价高达5亿美元。阿波罗计划历时11年,耗资255亿美元，为实施该计划，美国国家航空航天局(NASA)每年预算占到美国政府总预算的4.5%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（11）载人飞行任务对安全性、可靠性，以及生命保障系统等要求很高，这都直接影响着工程规模及成本。而无人采集不仅工程规模较小、成本较低，而且无需考虑生保、补给等问题，任务周期可达数年之久,探测距离也达到数亿公里。至少在未来十几年里,无人采集方式都将是外星“挖土”的主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（12）不过,有人采集也不是全无用武之地。对于一些情况复杂、目的性较强的特殊任务，例如发现一颗很有 意思的小行星，要去采集一些 特别的样本，就要依靠人来完成了。这种情况下，付出多些成本和时间,也是值得的。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17.本文开篇就介绍了嫦娥五号的任务，目的是什么? 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18.文中面线句子中的“之一”是否可以删掉?为什么? 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19本文第（10）段使用了哪些说明方法？请分析其作用。(3分)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20.有人采集外星土壤、岩石的方式有哪些优点? 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(三)名著阅读(5分)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21.下面对名著《红星照耀中国》相关内容表述不正确的一项是(     )(2分)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A.题目中“红星”象征着中国共产党及其领导的红色革命。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B.全书是按照“探寻红色中国”的空间顺序来记录见闻的。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C.书中描写毛泽东是一个很有幽默感的人，也是一个很不讲究外在的人。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D.“纯粹的知识分子、书生出身的造反者”是美国著名记者埃德加.斯诺对周恩来的评价。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22.阅读语段，回答问题。(3分)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有时我甚至还看到蝈蝈非常勇敢地纵身追捕蝉，而蝉则惊慌失措地飞起逃窜。就像鹰在天空中追捕云雀一样。但是这种以劫掠为生的鸟比昆虫低劣,它是进攻比它弱的东西，而蝈蝈则相反,它进攻比自己大得多、强壮有力得多的庞然大物，而这种身材大小悬殊的肉搏，其结果是毫无疑问的。蝈蝈有着有力的大颚、锐利的钳子,不能把它的俘虏开膛破肚的情况极少出现，因为蝉没有武器，只能哀鸣踢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(1)上述选段出自《         》 ,作者是法国昆虫学家</w:t>
      </w:r>
      <w:r>
        <w:rPr>
          <w:rFonts w:hint="default"/>
          <w:u w:val="single"/>
          <w:lang w:val="en-US"/>
        </w:rPr>
        <w:t xml:space="preserve">               </w:t>
      </w:r>
      <w:r>
        <w:rPr>
          <w:rFonts w:hint="default"/>
          <w:lang w:val="en-US"/>
        </w:rPr>
        <w:t>。(1分)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(2)作者认为蝈蝈是狂热的狩猎者，请依据选段内容概括原因。(2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三、综合性学习与写作(60分)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(一)综合性学习(10分)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23.为加强对学生爱粮节粮的宣传教育，近期，你所在的学校开展了以“珍惜盘中餐、节约粒粒粮”为主题的宣传活动，请你完成相关任务。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(1)围绕本次活动的主题，学校以多种形式进行了宣传，请根据所给的内容，再写出两种宣传形式。(2分)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形式一:国旗下的讲话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形式二:主题班会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u w:val="single"/>
          <w:lang w:val="en-US"/>
        </w:rPr>
      </w:pPr>
      <w:r>
        <w:rPr>
          <w:rFonts w:hint="default"/>
          <w:lang w:val="en-US"/>
        </w:rPr>
        <w:t>形式三: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形式四: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(2)在聆听“珍惜盘中餐，节约粒粒粮"这一主题开展的“国旗下的讲话"后，你有哪些感想?请结合实际写一段话表达你的心声。(不少于50字)(4分)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(3)请给下面这则新闻拟一个标题,并写出这则新闻的导语部分。(4 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近日,巨鹿县第八幼儿园开展“节约粮食，从小做起”主题教育活动。课堂上，老师带领小朋友认识粮食并了解农作物种植常识，培养他们珍惜粮食、爱惜粮食的意识，养成杜绝浪费的好习惯。同时，开展分享“我和节约粮食"小故事主题班会，让学生走上讲台讲和节约粮食有关的小故事，教育和引导学生从自身做起、从家庭做起从身边小事做起，从小养成节约粮食的好习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(二)写作(50分)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24.从下面两个文题中任选一题作文。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作文(1)题目:留住那段岁月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作文(2)阅读下面的材料，根据要求写作。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人不应该是插在花瓶里供人观赏的静物，而是蔓延在草原上随风起舞的韵律。生命不是安排，而是追求，人生的意义也许永远没有答案,但也要尽情感受这种没有答案的人生。一个人一且有了自我认识，也就有了独立人格，而一且有了独立人格，也就不再浑浑噩噩，虚度年华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作文要求:(1)有创意地表达真情实感。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(2)文体不限(诗歌除外)。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(3)不少于500字。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(4)文字和标点书写要规范、整洁。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(5)文中不得出现考生本人姓名以及学校名。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jc w:val="center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八年上第三次月考试卷语文(人教版)   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一、1.万里夕阳香地大江流2.兴尽晚回舟 误入藕花深处3,征蓬出汉塞 归雁入胡天     4.无可奈何花落去 似曾相识燕归来5.(1)①ch</w:t>
      </w:r>
      <w:r>
        <w:rPr>
          <w:rFonts w:hint="eastAsia" w:ascii="宋体" w:hAnsi="宋体" w:eastAsia="宋体" w:cs="宋体"/>
          <w:lang w:val="en-US"/>
        </w:rPr>
        <w:t>ù</w:t>
      </w:r>
      <w:r>
        <w:rPr>
          <w:rFonts w:hint="default"/>
          <w:lang w:val="en-US"/>
        </w:rPr>
        <w:t>②时光隧道(2)D (3)智慧(4)G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 xml:space="preserve">二、(一)6.子瞻 北宋(宋代)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7.(1)考虑，想到(2)共同，一起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 xml:space="preserve">8.D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9.有一位赵省斋先生，名叫赵传，是杭州的名儒(有名的儒者)。(意对即可}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10. 苏轼与张怀民结伴夜游，自在闲适，在中庭见到月下美景而愉悦。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11.①张怀民②承天寺③吼山④月下美景(庭院、竹柏、月亮)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12.甲文表达了作者在说境中仍能积极乐观的豁达情感。乙文写水阁设宴饮酒，且伴有爆竹声，表达了作者小时候第一次畅游的愉悦之感。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(二)(甲)13.写了肖先生的外貌;写了肖先生吟哦李白的诗，令我们“沉醉”;写了肖先生绘声绘色解析“我”的作文，对“我”多次肯定;写了肖先生因沉浸在吟哦中而拖堂。(写出三点即可)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14.动作、神态描写。突出了肖先生在讲台上吟哦时投入、忘我的独特风格，表达了“我”对肖先生的仰慕及喜爱之情。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15.运用比喻的修辞手法。把“我们”比作白鹿,把“我们的文科班”比作鹿苑，生动形象地衬托出给“我们”上课的肖先生的飘逸、脱俗，表达了“我”对肖先生的赞美之情。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16.肖先生是一个儒雅的人:他爱干净,有仙风道骨,从容淡然;肖先生是一个传统文化修养深厚的人:他擅长吟哦古诗，具有传统文人的风度;肖先生是一个讲课专注的人:他沉浸在吟哦中竟忘记了早已下课。(答出两点即可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(乙)17.引出下文的说明对象;此内容紧扣时代热点，可以激发读者的阅读兴趣。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18.不可以删掉。“之一”说明此次任务只是如此复杂任务的一个，如果删掉“之一”，只能说明此次任务是唯一最复杂、难度最大的，与原文内容不符。这个词体现了锐明文语言的准确性。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19,主要使用了作比较、列数字的说明方法。将有人采集所需飞船的造价与黄金对比,并列举具体金额，表现有人采集成本之高，从而突出了无人采集的优势。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20.采集样品的重量更重;可以在任务中随机应变，处置不同的情况。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(三)21.B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22.(1)昆虫记法布尔(2)蝈蝈非常勇敢，主动进攻比自己大得多、强壮有力得多的庞然大物;蝈蝈有着有力的大颚、锐利的钳子，绝大多数的俘虏都会被它开膛破肚。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三、(一)23.(1)示例:形式三:校园广播;形式四:黑板报(2)示例:对爱粮节粮，我们每个人要从自身做起，在家吃饭要合理定量，坚持“光盘”;在外吃饭不讲排场，合理点菜，同时要养成剩菜打包的习惯，不让盛宴变“剩”宴，造成舌尖上的浪费。要让节约粮食成为人人自觉的行动，养成节约的良好习惯，在全社会营造浪费可耻、节约光荣的氛围，让每个人都成为节约粮食的坚定践行者。(3)标题:节约粮食,从小做起(从小养成节约粮食的好习惯)(符合新闻内容的标题即可)。导语:近日，巨鹿县第八幼儿园开展“节约粮食,从小做起”主题教育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default"/>
          <w:lang w:val="en-US"/>
        </w:rPr>
      </w:pPr>
      <w:r>
        <w:rPr>
          <w:rFonts w:hint="default"/>
          <w:lang w:val="en-US"/>
        </w:rPr>
        <w:t>(二)24.写作略。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75" w:firstLineChars="131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75" w:firstLineChars="131"/>
        <w:textAlignment w:val="auto"/>
        <w:rPr>
          <w:rFonts w:hint="default"/>
          <w:lang w:val="en-U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75" w:firstLineChars="131"/>
        <w:textAlignment w:val="auto"/>
        <w:rPr>
          <w:rFonts w:hint="default"/>
          <w:lang w:val="en-US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6B40B6"/>
    <w:rsid w:val="004151FC"/>
    <w:rsid w:val="00BC7551"/>
    <w:rsid w:val="00C02FC6"/>
    <w:rsid w:val="08EB5EAE"/>
    <w:rsid w:val="0F792394"/>
    <w:rsid w:val="17B624C6"/>
    <w:rsid w:val="1A906973"/>
    <w:rsid w:val="20823957"/>
    <w:rsid w:val="219A63D2"/>
    <w:rsid w:val="25F845F9"/>
    <w:rsid w:val="27577E4D"/>
    <w:rsid w:val="284F1544"/>
    <w:rsid w:val="383E347C"/>
    <w:rsid w:val="3A6B40B6"/>
    <w:rsid w:val="3F3F3552"/>
    <w:rsid w:val="3FE527CF"/>
    <w:rsid w:val="4D440933"/>
    <w:rsid w:val="4DB520BA"/>
    <w:rsid w:val="62FC251E"/>
    <w:rsid w:val="641C08EB"/>
    <w:rsid w:val="6465650C"/>
    <w:rsid w:val="6988335D"/>
    <w:rsid w:val="6A8C1C12"/>
    <w:rsid w:val="6E9D56C8"/>
    <w:rsid w:val="70E26149"/>
    <w:rsid w:val="74616C95"/>
    <w:rsid w:val="75E179BD"/>
    <w:rsid w:val="773356AC"/>
    <w:rsid w:val="7DF72B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6487</Words>
  <Characters>6808</Characters>
  <Lines>0</Lines>
  <Paragraphs>0</Paragraphs>
  <TotalTime>52</TotalTime>
  <ScaleCrop>false</ScaleCrop>
  <LinksUpToDate>false</LinksUpToDate>
  <CharactersWithSpaces>7125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2009-12-31T16:05:00Z</dcterms:created>
  <dc:creator>Administrator</dc:creator>
  <cp:lastModifiedBy>Administrator</cp:lastModifiedBy>
  <dcterms:modified xsi:type="dcterms:W3CDTF">2022-11-29T08:52:46Z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