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00" w:lineRule="exact"/>
        <w:jc w:val="center"/>
        <w:textAlignment w:val="auto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11633200</wp:posOffset>
            </wp:positionV>
            <wp:extent cx="292100" cy="4191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0"/>
          <w:szCs w:val="30"/>
        </w:rPr>
        <w:t>咸安区2022年春季期末文化素质检测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八</w:t>
      </w:r>
      <w:r>
        <w:rPr>
          <w:rFonts w:hint="eastAsia" w:ascii="黑体" w:hAnsi="黑体" w:eastAsia="黑体"/>
          <w:b/>
          <w:sz w:val="30"/>
          <w:szCs w:val="30"/>
        </w:rPr>
        <w:t>年级语文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试题</w:t>
      </w:r>
      <w:r>
        <w:rPr>
          <w:rFonts w:hint="eastAsia" w:ascii="黑体" w:hAnsi="黑体" w:eastAsia="黑体"/>
          <w:b/>
          <w:sz w:val="30"/>
          <w:szCs w:val="30"/>
        </w:rPr>
        <w:t>参考答案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及评分说明</w:t>
      </w:r>
    </w:p>
    <w:p>
      <w:pPr>
        <w:jc w:val="both"/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一、书写卷面（1分，其中书写规范0.5分，卷面整洁0.5分）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二、防溺水“七不一会”我知道（2分，每空0.5分）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无家长或老师带领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安全设施  玩耍嬉戏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下水施救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三、现代文阅读（20分）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黑体" w:hAnsi="黑体" w:eastAsia="黑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（一）现代文阅读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Ⅰ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（12分）</w:t>
      </w:r>
      <w:r>
        <w:rPr>
          <w:rFonts w:hint="eastAsia" w:ascii="黑体" w:hAnsi="黑体" w:eastAsia="黑体"/>
          <w:b/>
          <w:bCs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420" w:hanging="420" w:hangingChars="20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1.（3分）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“大雪”既指自然界的雪，又虚指人生的困难（1分）；“封”字将人心化抽象为具体（1分）；揭示了困难阻挡不了希望的主旨（1分）。（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意近即可）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2.（2分）人心、希望（方向）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3.（3分）（1）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雪地迷路  （2）满心恐慌    （3）精神一振（意近即可）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4.（4分）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（1）运用拟人的修辞手法（1分），形象地表达了身处雪原难见人踪的惊慌心理（1分）。（2）“一次次”，写次数多（1分），表明寻找村庄的急切心理和艰难过程（1分）。（意思相近即可）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宋体" w:hAnsi="宋体" w:eastAsia="宋体" w:cs="宋体"/>
          <w:b/>
          <w:bCs w:val="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（二）现代文阅读Ⅱ（9分）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（3分）B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（3分）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（1）地球安装的通信天线要更大，发射功率也要更大；（2）把“手机基站”搬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到太空；（3）在空间站安装路由器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7.（2分） 从主要到次要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（或逻辑）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作用（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意义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四、名著阅读（6分）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3分）A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 w:eastAsia="zh-CN" w:bidi="ar-SA"/>
        </w:rPr>
        <w:t>祥子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第二次买车梦想破灭是因为攒的钱被孙侦探抢走了，第三次用虎妞的钱买的，结果没买多久虎妞就死了，用这车卖了换钱把虎妞葬了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】</w:t>
      </w:r>
    </w:p>
    <w:p>
      <w:pPr>
        <w:ind w:left="420" w:hanging="420" w:hangingChars="200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（3分）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前期的骆驼祥子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 w:eastAsia="zh-CN" w:bidi="ar-SA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保尔是很相似的，他们都有一股属于年轻人的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u w:val="single"/>
          <w:lang w:val="en-US" w:eastAsia="zh-CN" w:bidi="ar-SA"/>
        </w:rPr>
        <w:t>冲劲和活力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，都很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u w:val="single"/>
          <w:lang w:val="en-US" w:eastAsia="zh-CN" w:bidi="ar-SA"/>
        </w:rPr>
        <w:t>吃苦耐劳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，在乱世中极力保全自己的内心，不与世俗同流合污。（1分</w:t>
      </w:r>
      <w:r>
        <w:rPr>
          <w:rFonts w:hint="eastAsia" w:asciiTheme="minorEastAsia" w:hAnsiTheme="minorEastAsia" w:cstheme="minorEastAsia"/>
          <w:color w:val="auto"/>
          <w:kern w:val="2"/>
          <w:sz w:val="21"/>
          <w:szCs w:val="21"/>
          <w:lang w:val="en-US" w:eastAsia="zh-CN" w:bidi="ar-SA"/>
        </w:rPr>
        <w:t>，意近即可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lang w:val="en-US" w:eastAsia="zh-CN" w:bidi="ar-SA"/>
        </w:rPr>
        <w:t>不同的是骆驼祥子最后在乱世中迷失自我而沉沦（1分），保尔柯察金却至死都坚持自己心中的理想，并为之不懈努力（1分）。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both"/>
        <w:textAlignment w:val="auto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五、古代诗文阅读（29分）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lang w:eastAsia="zh-CN"/>
        </w:rPr>
        <w:t>（一）古诗文积累（</w:t>
      </w:r>
      <w:r>
        <w:rPr>
          <w:rFonts w:hint="eastAsia" w:ascii="黑体" w:hAnsi="黑体" w:eastAsia="黑体" w:cs="黑体"/>
          <w:lang w:val="en-US" w:eastAsia="zh-CN"/>
        </w:rPr>
        <w:t>8分</w:t>
      </w:r>
      <w:r>
        <w:rPr>
          <w:rFonts w:hint="eastAsia" w:ascii="黑体" w:hAnsi="黑体" w:eastAsia="黑体" w:cs="黑体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（每小题1分，错、漏1字扣0.5分）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10.端居耻圣明                   11.学然后知不足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12.拣尽寒枝不肯栖               13.满面尘灰烟火色，两鬃苍苍十指黑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14.山光悦鸟性，潭影空人心       15.青山横北郭，白水绕东城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16.零落成泥碾作尘               17.海内存知己，天涯若比邻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kern w:val="2"/>
          <w:sz w:val="21"/>
          <w:szCs w:val="22"/>
          <w:lang w:val="en-US" w:eastAsia="zh-CN" w:bidi="ar-SA"/>
        </w:rPr>
        <w:t>（二）古诗词赏析（9分）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（3分）D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这两句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表达作者反对当时战争的极度悲愤的思想感情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420" w:hanging="420" w:hangingChars="200"/>
        <w:textAlignment w:val="auto"/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19.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（3分）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示例：用饱蘸浓墨的大笔渲染出暗淡愁惨的氛围，烘托出诗人暗淡愁惨的心境，为下文抒写诗人博大胸襟蓄势。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（答出一点给1分，答出其中两点可给3分）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（3分） 一是对国家前途命运的担忧，如“</w:t>
      </w:r>
      <w:r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  <w:t>自经丧乱少睡眠，长夜沾湿何由彻？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”；二是对人民悲惨生活的深切同情，如“</w:t>
      </w:r>
      <w:r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  <w:t>何时眼前突兀见此屋，吾庐独破受冻死亦足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”“古来白骨无人收”（两个方面各1分，结合诗句1分）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（三）文言文阅读（12分）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（2分）C（遗：赠送）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（2分）D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（2分）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翅长欲飞/支意惜之/乃铩其翮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（4分）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（1）想要和普通的马一样尚且做不到，怎么能够要求它（日行）千里呢？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（且：尚且，0.5分；安：怎能，0.5分；句意1分）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哪里会甘心被人当宠物圈养玩耍！（为：被，0.5分；耳目近玩：意思是圈养玩耍，0.5分；句意1分）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25.（2分）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浅薄、无知、愚妄；  尊重天性，或同情动物、知错能改。（意近即可）</w:t>
      </w:r>
    </w:p>
    <w:p>
      <w:pPr>
        <w:pStyle w:val="5"/>
        <w:widowControl/>
        <w:shd w:val="clear" w:color="auto" w:fill="FFFFFF"/>
        <w:spacing w:before="0" w:beforeAutospacing="0" w:after="0" w:afterAutospacing="0"/>
        <w:ind w:firstLine="422"/>
        <w:jc w:val="both"/>
        <w:textAlignment w:val="center"/>
        <w:rPr>
          <w:rFonts w:ascii="Verdana" w:hAnsi="Verdana" w:eastAsia="宋体" w:cs="Verdana"/>
          <w:i w:val="0"/>
          <w:iCs w:val="0"/>
          <w:caps w:val="0"/>
          <w:color w:val="363636"/>
          <w:spacing w:val="0"/>
          <w:sz w:val="21"/>
          <w:szCs w:val="21"/>
          <w:shd w:val="clear" w:color="auto" w:fill="FBFDFF"/>
        </w:rPr>
      </w:pP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  <w:lang w:eastAsia="zh-CN"/>
        </w:rPr>
        <w:t>乙参考</w:t>
      </w:r>
      <w:r>
        <w:rPr>
          <w:rFonts w:hint="eastAsia" w:ascii="宋体" w:hAnsi="宋体"/>
          <w:b/>
          <w:bCs/>
          <w:color w:val="000000"/>
          <w:spacing w:val="8"/>
          <w:sz w:val="21"/>
          <w:szCs w:val="21"/>
          <w:shd w:val="clear" w:color="auto" w:fill="FFFFFF"/>
        </w:rPr>
        <w:t>译文】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firstLine="42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支公（支道林）特别喜欢养鹤。他在浙江郯县东部峁山住的时候，有人送了他一对小鹤。过了一些时候，小鹤渐渐长出羽翼，时时想起飞，支公舍不得鹤飞走，就剪断了鹤的羽毛。鹤想振翅高飞却没办法再飞，于是回头看自己的翅膀，然后低下头来，看上去就像人一样沮丧。支道林说：“鹤生来是应该翱翔在天空的，哪里会甘心被人当宠物圈养玩耍！”经过一段时间调养，等到鹤的羽毛重新长出来，让它们飞走了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六、语文综合实践（12分）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26.（2分）A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27.（2分）B</w:t>
      </w:r>
      <w:r>
        <w:rPr>
          <w:rFonts w:hint="eastAsia" w:ascii="宋体" w:hAnsi="宋体"/>
          <w:b w:val="0"/>
          <w:bCs w:val="0"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“天伦之乐”指老一辈和小一辈有血缘亲属关系之间的家庭乐趣。</w:t>
      </w:r>
      <w:r>
        <w:rPr>
          <w:rFonts w:hint="eastAsia" w:ascii="宋体" w:hAnsi="宋体"/>
          <w:b w:val="0"/>
          <w:bCs w:val="0"/>
          <w:color w:val="000000"/>
          <w:spacing w:val="8"/>
          <w:sz w:val="21"/>
          <w:szCs w:val="21"/>
          <w:shd w:val="clear" w:color="auto" w:fill="FFFFFF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hanging="420" w:hangingChars="2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28.（2分）B</w:t>
      </w:r>
      <w:r>
        <w:rPr>
          <w:rFonts w:hint="eastAsia" w:ascii="宋体" w:hAnsi="宋体"/>
          <w:b w:val="0"/>
          <w:bCs w:val="0"/>
          <w:color w:val="000000"/>
          <w:spacing w:val="8"/>
          <w:sz w:val="21"/>
          <w:szCs w:val="21"/>
          <w:shd w:val="clear" w:color="auto" w:fill="FFFFFF"/>
        </w:rPr>
        <w:t>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A搭配不当，将“实践”改为“实施”；C成分残缺，在句末加上“的问题”；D语序不当，将“遇事找法”和“自觉守法”互换位置</w:t>
      </w:r>
      <w:r>
        <w:rPr>
          <w:rFonts w:hint="eastAsia" w:ascii="宋体" w:hAnsi="宋体"/>
          <w:b w:val="0"/>
          <w:bCs w:val="0"/>
          <w:color w:val="000000"/>
          <w:spacing w:val="8"/>
          <w:sz w:val="21"/>
          <w:szCs w:val="21"/>
          <w:shd w:val="clear" w:color="auto" w:fill="FFFFFF"/>
        </w:rPr>
        <w:t>】</w:t>
      </w:r>
    </w:p>
    <w:p>
      <w:pPr>
        <w:widowControl w:val="0"/>
        <w:numPr>
          <w:ilvl w:val="0"/>
          <w:numId w:val="0"/>
        </w:numPr>
        <w:ind w:left="420" w:hanging="420" w:hanging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29.</w:t>
      </w:r>
      <w:r>
        <w:rPr>
          <w:rFonts w:hint="eastAsia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①《国家宝藏·展演季》节目注重用多元的文艺形式表现国宝；②《国家宝藏·展演季》节目采用“AI+VR裸眼3D”等顶级拍摄技术；③《国家宝藏·展演季》节目得到主流媒体的大力推荐；④《国家宝藏·展演季》创演给观众带来沉浸式体验；⑤网友从节目中感受到高度的民族自信。（每点1分，答出三点即可）</w:t>
      </w:r>
    </w:p>
    <w:p>
      <w:pPr>
        <w:widowControl w:val="0"/>
        <w:numPr>
          <w:ilvl w:val="0"/>
          <w:numId w:val="0"/>
        </w:numPr>
        <w:ind w:left="420" w:hanging="420" w:hangingChars="200"/>
        <w:jc w:val="both"/>
        <w:rPr>
          <w:rFonts w:hint="eastAsia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（3分）（2）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示例</w:t>
      </w:r>
      <w:r>
        <w:rPr>
          <w:rFonts w:hint="eastAsia"/>
          <w:sz w:val="21"/>
          <w:szCs w:val="21"/>
          <w:lang w:val="en-US" w:eastAsia="zh-CN"/>
        </w:rPr>
        <w:t>：阿姨，您好！我是小优的同学小华，我想邀请小优本周日上午九点一起参观湖北省博物馆，麻烦您转告小优，让他给我回个电话好吗？谢谢！（有称呼及介绍自己1分，事件表述清楚2分）</w:t>
      </w:r>
    </w:p>
    <w:p>
      <w:pP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七、写作展示（共50分）</w:t>
      </w:r>
    </w:p>
    <w:p>
      <w:pPr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szCs w:val="28"/>
        </w:rPr>
        <w:t>作文评分表</w:t>
      </w:r>
      <w:r>
        <w:rPr>
          <w:rFonts w:hint="eastAsia" w:ascii="宋体" w:hAnsi="宋体"/>
          <w:b/>
          <w:bCs/>
          <w:szCs w:val="28"/>
          <w:lang w:val="en-US" w:eastAsia="zh-CN"/>
        </w:rPr>
        <w:t>1</w:t>
      </w:r>
    </w:p>
    <w:tbl>
      <w:tblPr>
        <w:tblStyle w:val="6"/>
        <w:tblW w:w="8910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25"/>
        <w:gridCol w:w="1350"/>
        <w:gridCol w:w="1470"/>
        <w:gridCol w:w="1830"/>
        <w:gridCol w:w="159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050" w:type="dxa"/>
            <w:gridSpan w:val="2"/>
            <w:vMerge w:val="restart"/>
          </w:tcPr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</w:p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项目</w:t>
            </w:r>
          </w:p>
        </w:tc>
        <w:tc>
          <w:tcPr>
            <w:tcW w:w="7860" w:type="dxa"/>
            <w:gridSpan w:val="5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分数及评分标准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50-45分</w:t>
            </w:r>
          </w:p>
        </w:tc>
        <w:tc>
          <w:tcPr>
            <w:tcW w:w="147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44-37分</w:t>
            </w:r>
          </w:p>
        </w:tc>
        <w:tc>
          <w:tcPr>
            <w:tcW w:w="183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三级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36-28分</w:t>
            </w:r>
          </w:p>
        </w:tc>
        <w:tc>
          <w:tcPr>
            <w:tcW w:w="159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四级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27-12分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五级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12分以下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25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容25分</w:t>
            </w:r>
          </w:p>
        </w:tc>
        <w:tc>
          <w:tcPr>
            <w:tcW w:w="525" w:type="dxa"/>
          </w:tcPr>
          <w:p>
            <w:pPr>
              <w:spacing w:line="400" w:lineRule="exact"/>
              <w:jc w:val="both"/>
              <w:rPr>
                <w:rFonts w:hint="eastAsia" w:ascii="宋体" w:hAnsi="宋体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记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叙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文</w:t>
            </w:r>
          </w:p>
        </w:tc>
        <w:tc>
          <w:tcPr>
            <w:tcW w:w="1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符合题意，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叙事完整，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中心明确，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感情真挚，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思想健康。</w:t>
            </w:r>
          </w:p>
        </w:tc>
        <w:tc>
          <w:tcPr>
            <w:tcW w:w="147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符合题意，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叙事较完整，中心明确，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感情真实，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思想健康。</w:t>
            </w:r>
          </w:p>
        </w:tc>
        <w:tc>
          <w:tcPr>
            <w:tcW w:w="183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基本符合题意，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叙事不够完整，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内容不够充实，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中心比较明确。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情感不够真挚。</w:t>
            </w:r>
          </w:p>
        </w:tc>
        <w:tc>
          <w:tcPr>
            <w:tcW w:w="15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与题意有距离，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叙事不完整，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内容不充实，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中心不明确，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感情平淡，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思想性不强。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不符合题意，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内容空洞，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中心不明确，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感情虚假，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思想不健康。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25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表达25分</w:t>
            </w:r>
          </w:p>
        </w:tc>
        <w:tc>
          <w:tcPr>
            <w:tcW w:w="52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记叙文</w:t>
            </w:r>
          </w:p>
        </w:tc>
        <w:tc>
          <w:tcPr>
            <w:tcW w:w="1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条理清晰，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结构完整，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过程具体，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构思精巧，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语言流畅，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鲜有语病。</w:t>
            </w:r>
          </w:p>
        </w:tc>
        <w:tc>
          <w:tcPr>
            <w:tcW w:w="147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条理清楚，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结构较完整，语言通顺，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构思有特点。</w:t>
            </w:r>
          </w:p>
        </w:tc>
        <w:tc>
          <w:tcPr>
            <w:tcW w:w="183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条理基本清楚，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结构基本完整，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  <w:lang w:eastAsia="zh-CN"/>
              </w:rPr>
            </w:pPr>
            <w:r>
              <w:rPr>
                <w:rFonts w:hint="eastAsia" w:ascii="宋体" w:hAnsi="宋体"/>
                <w:szCs w:val="28"/>
              </w:rPr>
              <w:t>语言基本通顺</w:t>
            </w:r>
            <w:r>
              <w:rPr>
                <w:rFonts w:hint="eastAsia" w:ascii="宋体" w:hAnsi="宋体"/>
                <w:szCs w:val="28"/>
                <w:lang w:eastAsia="zh-CN"/>
              </w:rPr>
              <w:t>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构思上平铺直叙。</w:t>
            </w:r>
          </w:p>
        </w:tc>
        <w:tc>
          <w:tcPr>
            <w:tcW w:w="159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条理不够清楚，结构不够完整，语言不够通顺，感情不很真实。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条理不清，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结构混乱，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语句不通，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语病多。</w:t>
            </w:r>
          </w:p>
        </w:tc>
      </w:tr>
    </w:tbl>
    <w:p>
      <w:pPr>
        <w:spacing w:line="400" w:lineRule="exact"/>
        <w:jc w:val="left"/>
        <w:rPr>
          <w:rFonts w:ascii="宋体" w:hAnsi="宋体"/>
          <w:b/>
          <w:bCs/>
          <w:szCs w:val="28"/>
        </w:rPr>
      </w:pPr>
      <w:r>
        <w:rPr>
          <w:rFonts w:hint="eastAsia" w:ascii="宋体" w:hAnsi="宋体"/>
          <w:b/>
          <w:bCs/>
          <w:szCs w:val="28"/>
        </w:rPr>
        <w:t>作文评分表2</w:t>
      </w:r>
    </w:p>
    <w:tbl>
      <w:tblPr>
        <w:tblStyle w:val="6"/>
        <w:tblW w:w="8970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540"/>
        <w:gridCol w:w="1530"/>
        <w:gridCol w:w="1695"/>
        <w:gridCol w:w="1590"/>
        <w:gridCol w:w="16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gridSpan w:val="2"/>
            <w:vMerge w:val="restart"/>
          </w:tcPr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</w:p>
          <w:p>
            <w:pPr>
              <w:spacing w:line="400" w:lineRule="exact"/>
              <w:ind w:firstLine="210" w:firstLineChars="100"/>
              <w:jc w:val="lef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项目</w:t>
            </w:r>
          </w:p>
        </w:tc>
        <w:tc>
          <w:tcPr>
            <w:tcW w:w="7875" w:type="dxa"/>
            <w:gridSpan w:val="5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分数及评分标准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gridSpan w:val="2"/>
            <w:vMerge w:val="continue"/>
          </w:tcPr>
          <w:p>
            <w:pPr>
              <w:spacing w:line="400" w:lineRule="exact"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53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50-45分</w:t>
            </w: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44-37分</w:t>
            </w:r>
          </w:p>
        </w:tc>
        <w:tc>
          <w:tcPr>
            <w:tcW w:w="159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三级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36-28分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四级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27-12分</w:t>
            </w:r>
          </w:p>
        </w:tc>
        <w:tc>
          <w:tcPr>
            <w:tcW w:w="144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五级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12分以下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55" w:type="dxa"/>
          </w:tcPr>
          <w:p>
            <w:pPr>
              <w:spacing w:line="24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</w:t>
            </w:r>
          </w:p>
          <w:p>
            <w:pPr>
              <w:spacing w:line="24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容25分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议论文</w:t>
            </w:r>
          </w:p>
        </w:tc>
        <w:tc>
          <w:tcPr>
            <w:tcW w:w="153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论点深刻，论据充足典型，思想健康。</w:t>
            </w: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论点正确，论据较充足典型，思想健康。</w:t>
            </w:r>
          </w:p>
        </w:tc>
        <w:tc>
          <w:tcPr>
            <w:tcW w:w="159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论点较正确，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论据较充足，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思想性较强。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论点不够正确，论据不够充足，思想性不强。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不符合题意，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论点不正确，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论据不充足，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思想不健康。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555" w:type="dxa"/>
          </w:tcPr>
          <w:p>
            <w:pPr>
              <w:spacing w:line="24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表达25分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议论文</w:t>
            </w:r>
          </w:p>
        </w:tc>
        <w:tc>
          <w:tcPr>
            <w:tcW w:w="1530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论证充分，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结构严谨，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语言准确生动</w:t>
            </w:r>
          </w:p>
        </w:tc>
        <w:tc>
          <w:tcPr>
            <w:tcW w:w="1695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论证充分，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结构完整，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语言准确较生动</w:t>
            </w:r>
          </w:p>
        </w:tc>
        <w:tc>
          <w:tcPr>
            <w:tcW w:w="159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论证比较充分，结构基本完整，语言基本通顺。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论证不够充分，语言不够通顺，文体不够明确。</w:t>
            </w:r>
          </w:p>
        </w:tc>
        <w:tc>
          <w:tcPr>
            <w:tcW w:w="1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结构混乱，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层次不清，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不成篇章，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文体不明。</w:t>
            </w:r>
          </w:p>
        </w:tc>
      </w:tr>
    </w:tbl>
    <w:p>
      <w:pPr>
        <w:spacing w:line="400" w:lineRule="exact"/>
        <w:jc w:val="both"/>
        <w:rPr>
          <w:rFonts w:ascii="宋体" w:hAnsi="宋体"/>
          <w:b/>
          <w:bCs/>
          <w:szCs w:val="28"/>
        </w:rPr>
      </w:pPr>
      <w:r>
        <w:rPr>
          <w:rFonts w:hint="eastAsia" w:ascii="宋体" w:hAnsi="宋体"/>
          <w:b/>
          <w:bCs/>
          <w:szCs w:val="28"/>
        </w:rPr>
        <w:t>作文评分表3</w:t>
      </w:r>
    </w:p>
    <w:tbl>
      <w:tblPr>
        <w:tblStyle w:val="6"/>
        <w:tblW w:w="937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539"/>
        <w:gridCol w:w="1662"/>
        <w:gridCol w:w="1797"/>
        <w:gridCol w:w="1632"/>
        <w:gridCol w:w="1602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93" w:type="dxa"/>
            <w:gridSpan w:val="2"/>
            <w:vMerge w:val="restart"/>
          </w:tcPr>
          <w:p>
            <w:pPr>
              <w:spacing w:line="400" w:lineRule="exact"/>
              <w:ind w:firstLine="210" w:firstLineChars="100"/>
              <w:jc w:val="center"/>
              <w:rPr>
                <w:rFonts w:ascii="宋体" w:hAnsi="宋体"/>
                <w:szCs w:val="28"/>
              </w:rPr>
            </w:pPr>
          </w:p>
          <w:p>
            <w:pPr>
              <w:spacing w:line="400" w:lineRule="exact"/>
              <w:ind w:firstLine="210" w:firstLineChars="100"/>
              <w:jc w:val="both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项目</w:t>
            </w:r>
          </w:p>
        </w:tc>
        <w:tc>
          <w:tcPr>
            <w:tcW w:w="8279" w:type="dxa"/>
            <w:gridSpan w:val="5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分数及评分标准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93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62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50-45分</w:t>
            </w:r>
          </w:p>
        </w:tc>
        <w:tc>
          <w:tcPr>
            <w:tcW w:w="1797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44-37分</w:t>
            </w:r>
          </w:p>
        </w:tc>
        <w:tc>
          <w:tcPr>
            <w:tcW w:w="1632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三级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36-28分</w:t>
            </w:r>
          </w:p>
        </w:tc>
        <w:tc>
          <w:tcPr>
            <w:tcW w:w="1602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四级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27-12分</w:t>
            </w:r>
          </w:p>
        </w:tc>
        <w:tc>
          <w:tcPr>
            <w:tcW w:w="1586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五级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12分以下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atLeast"/>
        </w:trPr>
        <w:tc>
          <w:tcPr>
            <w:tcW w:w="554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容25分</w:t>
            </w:r>
          </w:p>
        </w:tc>
        <w:tc>
          <w:tcPr>
            <w:tcW w:w="539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散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文</w:t>
            </w:r>
          </w:p>
        </w:tc>
        <w:tc>
          <w:tcPr>
            <w:tcW w:w="1662" w:type="dxa"/>
          </w:tcPr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取材广泛，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表现手法多样，主题明确集中，构思有创意，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思想健康。</w:t>
            </w:r>
          </w:p>
        </w:tc>
        <w:tc>
          <w:tcPr>
            <w:tcW w:w="1797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取材较广泛，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表现手法不单一，主题明确，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构思有特点，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思想健康。</w:t>
            </w:r>
          </w:p>
        </w:tc>
        <w:tc>
          <w:tcPr>
            <w:tcW w:w="1632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取材单一，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表现手法单一，主题比较明确，内容不够充实，思想性较强。</w:t>
            </w:r>
          </w:p>
        </w:tc>
        <w:tc>
          <w:tcPr>
            <w:tcW w:w="1602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取材单一，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表现手法单一，主题不明确，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内容不充实。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思想性不强。</w:t>
            </w:r>
          </w:p>
        </w:tc>
        <w:tc>
          <w:tcPr>
            <w:tcW w:w="1586" w:type="dxa"/>
          </w:tcPr>
          <w:p>
            <w:pPr>
              <w:spacing w:line="240" w:lineRule="auto"/>
              <w:jc w:val="both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不符合题意，内容空洞，中心不明确，没有掌握散文写作的基本方法。思想不健康。</w:t>
            </w:r>
          </w:p>
        </w:tc>
      </w:tr>
    </w:tbl>
    <w:p>
      <w:pPr>
        <w:ind w:left="420" w:hanging="420" w:hangingChars="200"/>
        <w:rPr>
          <w:rFonts w:hint="default" w:ascii="宋体" w:hAnsi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color w:val="auto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hZTY3NjY3MWVhNDA4MDQ3MGU1YTViOTc5NjJlMTMifQ=="/>
  </w:docVars>
  <w:rsids>
    <w:rsidRoot w:val="00000000"/>
    <w:rsid w:val="00230652"/>
    <w:rsid w:val="004151FC"/>
    <w:rsid w:val="00C02FC6"/>
    <w:rsid w:val="025279F6"/>
    <w:rsid w:val="02714C93"/>
    <w:rsid w:val="03CD39B0"/>
    <w:rsid w:val="06A6312E"/>
    <w:rsid w:val="075A240B"/>
    <w:rsid w:val="0FA501AF"/>
    <w:rsid w:val="14DB51AA"/>
    <w:rsid w:val="16D4103E"/>
    <w:rsid w:val="1A0333AB"/>
    <w:rsid w:val="1A6F2E95"/>
    <w:rsid w:val="1EE64291"/>
    <w:rsid w:val="22FF6EFD"/>
    <w:rsid w:val="2BD5119D"/>
    <w:rsid w:val="2C257E37"/>
    <w:rsid w:val="2C8A25AC"/>
    <w:rsid w:val="2DA24340"/>
    <w:rsid w:val="2EB60346"/>
    <w:rsid w:val="33796E37"/>
    <w:rsid w:val="34273A8D"/>
    <w:rsid w:val="363D68C3"/>
    <w:rsid w:val="372A3C6A"/>
    <w:rsid w:val="387415A1"/>
    <w:rsid w:val="3A345EEE"/>
    <w:rsid w:val="4616034B"/>
    <w:rsid w:val="49304F22"/>
    <w:rsid w:val="4A2A0DC5"/>
    <w:rsid w:val="51A93F0C"/>
    <w:rsid w:val="524375F4"/>
    <w:rsid w:val="53C77352"/>
    <w:rsid w:val="5BC04201"/>
    <w:rsid w:val="5CBA72FF"/>
    <w:rsid w:val="5CE9339A"/>
    <w:rsid w:val="5DC810E8"/>
    <w:rsid w:val="5E626D1E"/>
    <w:rsid w:val="60975A92"/>
    <w:rsid w:val="66BD6EB9"/>
    <w:rsid w:val="69346396"/>
    <w:rsid w:val="6AD879A6"/>
    <w:rsid w:val="6D6D0AE6"/>
    <w:rsid w:val="6F853B8D"/>
    <w:rsid w:val="72223D29"/>
    <w:rsid w:val="74940CAB"/>
    <w:rsid w:val="77754E73"/>
    <w:rsid w:val="7AD41B26"/>
    <w:rsid w:val="7B354B67"/>
    <w:rsid w:val="7BCC11FD"/>
    <w:rsid w:val="7C4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="100" w:beforeAutospacing="1" w:after="120"/>
    </w:pPr>
    <w:rPr>
      <w:rFonts w:ascii="Calibri" w:hAnsi="Calibri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2514</Words>
  <Characters>2649</Characters>
  <Lines>0</Lines>
  <Paragraphs>0</Paragraphs>
  <TotalTime>0</TotalTime>
  <ScaleCrop>false</ScaleCrop>
  <LinksUpToDate>false</LinksUpToDate>
  <CharactersWithSpaces>2734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2022-05-25T01:39:00Z</dcterms:created>
  <dc:creator>hp02</dc:creator>
  <cp:lastModifiedBy>Administrator</cp:lastModifiedBy>
  <dcterms:modified xsi:type="dcterms:W3CDTF">2022-12-01T02:31:43Z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