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11938000</wp:posOffset>
            </wp:positionV>
            <wp:extent cx="292100" cy="368300"/>
            <wp:effectExtent l="0" t="0" r="12700" b="1270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10185400</wp:posOffset>
            </wp:positionV>
            <wp:extent cx="419100" cy="406400"/>
            <wp:effectExtent l="0" t="0" r="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2021--2022学年第二学期联片办学期末考试</w:t>
      </w: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八年级   物理答案</w:t>
      </w:r>
    </w:p>
    <w:p>
      <w:pPr>
        <w:widowControl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一、选择题（每题3分）</w:t>
      </w:r>
    </w:p>
    <w:tbl>
      <w:tblPr>
        <w:tblStyle w:val="7"/>
        <w:tblW w:w="6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32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33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填空题（共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小题，每空1分，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满分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分）</w:t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凸透镜   变大</w:t>
      </w:r>
    </w:p>
    <w:p>
      <w:pPr>
        <w:numPr>
          <w:ilvl w:val="0"/>
          <w:numId w:val="0"/>
        </w:numPr>
        <w:tabs>
          <w:tab w:val="left" w:pos="321"/>
        </w:tabs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15.  10      竖直向上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kern w:val="0"/>
          <w:szCs w:val="21"/>
        </w:rPr>
      </w:pPr>
      <w:r>
        <w:rPr>
          <w:rFonts w:hint="eastAsia"/>
          <w:lang w:val="en-US" w:eastAsia="zh-CN"/>
        </w:rPr>
        <w:t>16.（1）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外部大气压大于内部气压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 xml:space="preserve">    (2)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流体在流速越大的地方，压强越小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(3)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连通器原理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17.  1200     10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 xml:space="preserve">18.（1）  1   省力    （2） 20    </w:t>
      </w:r>
      <w:r>
        <w:rPr>
          <w:rFonts w:hint="eastAsia" w:ascii="微软雅黑" w:hAnsi="微软雅黑" w:eastAsia="微软雅黑" w:cs="微软雅黑"/>
          <w:color w:val="auto"/>
          <w:kern w:val="0"/>
          <w:szCs w:val="21"/>
          <w:lang w:val="en-US" w:eastAsia="zh-CN"/>
        </w:rPr>
        <w:t>&gt;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 xml:space="preserve"> （或填大于）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三．识图、作图题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（共</w:t>
      </w:r>
      <w:r>
        <w:rPr>
          <w:rFonts w:hint="eastAsia" w:hAnsi="宋体" w:eastAsia="宋体" w:cs="宋体"/>
          <w:b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小题，</w:t>
      </w:r>
      <w:r>
        <w:rPr>
          <w:rFonts w:hint="eastAsia" w:hAnsi="宋体" w:eastAsia="宋体" w:cs="宋体"/>
          <w:b/>
          <w:color w:val="auto"/>
          <w:sz w:val="24"/>
          <w:szCs w:val="24"/>
          <w:lang w:val="en-US" w:eastAsia="zh-CN"/>
        </w:rPr>
        <w:t>19、20题每题2分，21题4分，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满分</w:t>
      </w:r>
      <w:r>
        <w:rPr>
          <w:rFonts w:hint="eastAsia" w:hAnsi="宋体" w:eastAsia="宋体" w:cs="宋体"/>
          <w:b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3571875</wp:posOffset>
            </wp:positionH>
            <wp:positionV relativeFrom="page">
              <wp:posOffset>4601845</wp:posOffset>
            </wp:positionV>
            <wp:extent cx="2009140" cy="1124585"/>
            <wp:effectExtent l="0" t="0" r="10160" b="1841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2257425</wp:posOffset>
            </wp:positionH>
            <wp:positionV relativeFrom="page">
              <wp:posOffset>4645660</wp:posOffset>
            </wp:positionV>
            <wp:extent cx="934085" cy="947420"/>
            <wp:effectExtent l="0" t="0" r="18415" b="508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19.                          20.                   21.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37465</wp:posOffset>
            </wp:positionV>
            <wp:extent cx="1309370" cy="836930"/>
            <wp:effectExtent l="0" t="0" r="5080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937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四、实验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探究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题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共2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小题，每空1分，共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>
      <w:pPr>
        <w:pStyle w:val="5"/>
        <w:spacing w:before="0" w:beforeAutospacing="0" w:after="0" w:afterAutospacing="0" w:line="360" w:lineRule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22.</w:t>
      </w:r>
      <w:r>
        <w:rPr>
          <w:rFonts w:ascii="Times New Roman" w:hAnsi="Times New Roman" w:cs="Times New Roman"/>
          <w:color w:val="auto"/>
          <w:sz w:val="21"/>
          <w:szCs w:val="21"/>
        </w:rPr>
        <w:t>（1）缩小    （2） 倒立  （3） 正立   （4）远离   变大</w:t>
      </w:r>
    </w:p>
    <w:p>
      <w:pPr>
        <w:numPr>
          <w:ilvl w:val="0"/>
          <w:numId w:val="0"/>
        </w:numPr>
        <w:rPr>
          <w:rStyle w:val="9"/>
          <w:rFonts w:ascii="Times New Roman" w:hAnsi="Times New Roman" w:eastAsia="Times New Roman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23.</w:t>
      </w:r>
      <w:r>
        <w:rPr>
          <w:rFonts w:ascii="Times New Roman" w:hAnsi="Times New Roman" w:cs="Times New Roman"/>
          <w:color w:val="auto"/>
          <w:sz w:val="21"/>
          <w:szCs w:val="21"/>
        </w:rPr>
        <w:t>（1）</w:t>
      </w:r>
      <w:r>
        <w:rPr>
          <w:rFonts w:ascii="宋体" w:hAnsi="宋体" w:eastAsia="宋体" w:cs="宋体"/>
          <w:color w:val="auto"/>
          <w:kern w:val="0"/>
          <w:szCs w:val="21"/>
        </w:rPr>
        <w:t>右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</w:t>
      </w:r>
      <w:r>
        <w:rPr>
          <w:rFonts w:ascii="宋体" w:hAnsi="宋体" w:eastAsia="宋体" w:cs="宋体"/>
          <w:color w:val="auto"/>
          <w:kern w:val="0"/>
          <w:szCs w:val="21"/>
        </w:rPr>
        <w:t>便于测力臂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</w:rPr>
        <w:t>（2）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Style w:val="9"/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auto"/>
          <w:sz w:val="21"/>
          <w:szCs w:val="21"/>
        </w:rPr>
        <w:t>（3）</w:t>
      </w:r>
      <w:r>
        <w:rPr>
          <w:rStyle w:val="9"/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hint="eastAsia" w:ascii="Times New Roman" w:hAnsi="Times New Roman" w:eastAsia="宋体" w:cs="Times New Roman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</w:t>
      </w:r>
      <w:r>
        <w:rPr>
          <w:rFonts w:ascii="宋体" w:hAnsi="宋体" w:eastAsia="宋体" w:cs="宋体"/>
          <w:color w:val="auto"/>
          <w:kern w:val="0"/>
          <w:szCs w:val="21"/>
        </w:rPr>
        <w:t>变大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Style w:val="9"/>
          <w:rFonts w:ascii="Times New Roman" w:hAnsi="Times New Roman" w:eastAsia="Times New Roman" w:cs="Times New Roman"/>
          <w:color w:val="auto"/>
          <w:kern w:val="0"/>
          <w:szCs w:val="21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outlineLvl w:val="9"/>
        <w:rPr>
          <w:rStyle w:val="9"/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解答题（共3小题，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24、25题各6分，26题7分，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满分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Style w:val="9"/>
          <w:rFonts w:hint="eastAsia" w:asciiTheme="minorEastAsia" w:hAnsiTheme="minorEastAsia" w:eastAsiaTheme="minorEastAsia" w:cstheme="minorEastAsia"/>
          <w:color w:val="auto"/>
          <w:kern w:val="0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</w:rPr>
        <w:t>(1)消毒液的质量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</w:rPr>
        <w:t>m</w:t>
      </w:r>
      <w:r>
        <w:rPr>
          <w:rFonts w:hint="eastAsia" w:asciiTheme="minorEastAsia" w:hAnsiTheme="minorEastAsia" w:eastAsiaTheme="minorEastAsia" w:cstheme="minorEastAsia"/>
          <w:vertAlign w:val="subscript"/>
        </w:rPr>
        <w:t>液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i/>
        </w:rPr>
        <w:t>ρV</w:t>
      </w:r>
      <w:r>
        <w:rPr>
          <w:rFonts w:hint="eastAsia" w:asciiTheme="minorEastAsia" w:hAnsiTheme="minorEastAsia" w:eastAsiaTheme="minorEastAsia" w:cstheme="minorEastAsia"/>
        </w:rPr>
        <w:t>=1.0×10</w:t>
      </w:r>
      <w:r>
        <w:rPr>
          <w:rFonts w:hint="eastAsia" w:asciiTheme="minorEastAsia" w:hAnsiTheme="minorEastAsia" w:eastAsiaTheme="minorEastAsia" w:cstheme="minorEastAsia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</w:rPr>
        <w:t>kg/m</w:t>
      </w:r>
      <w:r>
        <w:rPr>
          <w:rFonts w:hint="eastAsia" w:asciiTheme="minorEastAsia" w:hAnsiTheme="minorEastAsia" w:eastAsiaTheme="minorEastAsia" w:cstheme="minorEastAsia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</w:rPr>
        <w:t>×20×10</w:t>
      </w:r>
      <w:r>
        <w:rPr>
          <w:rFonts w:hint="eastAsia" w:asciiTheme="minorEastAsia" w:hAnsiTheme="minorEastAsia" w:eastAsiaTheme="minorEastAsia" w:cstheme="minorEastAsia"/>
          <w:vertAlign w:val="superscript"/>
        </w:rPr>
        <w:t>-3</w:t>
      </w:r>
      <w:r>
        <w:rPr>
          <w:rFonts w:hint="eastAsia" w:asciiTheme="minorEastAsia" w:hAnsiTheme="minorEastAsia" w:eastAsiaTheme="minorEastAsia" w:cstheme="minorEastAsia"/>
        </w:rPr>
        <w:t>m</w:t>
      </w:r>
      <w:r>
        <w:rPr>
          <w:rFonts w:hint="eastAsia" w:asciiTheme="minorEastAsia" w:hAnsiTheme="minorEastAsia" w:eastAsiaTheme="minorEastAsia" w:cstheme="minorEastAsia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</w:rPr>
        <w:t>=20kg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消毒液和车的总重力</w:t>
      </w:r>
      <w:r>
        <w:rPr>
          <w:rFonts w:hint="eastAsia" w:asciiTheme="minorEastAsia" w:hAnsiTheme="minorEastAsia" w:eastAsiaTheme="minorEastAsia" w:cstheme="minorEastAsia"/>
          <w:i/>
        </w:rPr>
        <w:t>G</w:t>
      </w:r>
      <w:r>
        <w:rPr>
          <w:rFonts w:hint="eastAsia" w:asciiTheme="minorEastAsia" w:hAnsiTheme="minorEastAsia" w:eastAsiaTheme="minorEastAsia" w:cstheme="minorEastAsia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</w:rPr>
        <w:t>=(</w:t>
      </w:r>
      <w:r>
        <w:rPr>
          <w:rFonts w:hint="eastAsia" w:asciiTheme="minorEastAsia" w:hAnsiTheme="minorEastAsia" w:eastAsiaTheme="minorEastAsia" w:cstheme="minorEastAsia"/>
          <w:i/>
        </w:rPr>
        <w:t>m</w:t>
      </w:r>
      <w:r>
        <w:rPr>
          <w:rFonts w:hint="eastAsia" w:asciiTheme="minorEastAsia" w:hAnsiTheme="minorEastAsia" w:eastAsiaTheme="minorEastAsia" w:cstheme="minorEastAsia"/>
          <w:vertAlign w:val="subscript"/>
        </w:rPr>
        <w:t>车</w:t>
      </w:r>
      <w:r>
        <w:rPr>
          <w:rFonts w:hint="eastAsia" w:asciiTheme="minorEastAsia" w:hAnsiTheme="minorEastAsia" w:eastAsiaTheme="minorEastAsia" w:cstheme="minorEastAsia"/>
        </w:rPr>
        <w:t>+</w:t>
      </w:r>
      <w:r>
        <w:rPr>
          <w:rFonts w:hint="eastAsia" w:asciiTheme="minorEastAsia" w:hAnsiTheme="minorEastAsia" w:eastAsiaTheme="minorEastAsia" w:cstheme="minorEastAsia"/>
          <w:i/>
        </w:rPr>
        <w:t>m</w:t>
      </w:r>
      <w:r>
        <w:rPr>
          <w:rFonts w:hint="eastAsia" w:asciiTheme="minorEastAsia" w:hAnsiTheme="minorEastAsia" w:eastAsiaTheme="minorEastAsia" w:cstheme="minorEastAsia"/>
          <w:vertAlign w:val="subscript"/>
        </w:rPr>
        <w:t>液</w:t>
      </w:r>
      <w:r>
        <w:rPr>
          <w:rFonts w:hint="eastAsia" w:asciiTheme="minorEastAsia" w:hAnsiTheme="minorEastAsia" w:eastAsiaTheme="minorEastAsia" w:cstheme="minorEastAsia"/>
        </w:rPr>
        <w:t>)</w:t>
      </w:r>
      <w:r>
        <w:rPr>
          <w:rFonts w:hint="eastAsia" w:asciiTheme="minorEastAsia" w:hAnsiTheme="minorEastAsia" w:eastAsiaTheme="minorEastAsia" w:cstheme="minorEastAsia"/>
          <w:i/>
        </w:rPr>
        <w:t>g</w:t>
      </w:r>
      <w:r>
        <w:rPr>
          <w:rFonts w:hint="eastAsia" w:asciiTheme="minorEastAsia" w:hAnsiTheme="minorEastAsia" w:eastAsiaTheme="minorEastAsia" w:cstheme="minorEastAsia"/>
        </w:rPr>
        <w:t>=(50kg+20kg)×10N/kg=700N</w:t>
      </w:r>
      <w:r>
        <w:rPr>
          <w:rFonts w:hint="eastAsia" w:asciiTheme="minorEastAsia" w:hAnsiTheme="minorEastAsia" w:cstheme="minor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---------------------------2分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(2)装满消毒液的机器人静止时对水平地面的压强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object>
          <v:shape id="_x0000_i1025" o:spt="75" alt="eqId4bea84257cfb4948b616ac3b664d5a7e" type="#_x0000_t75" style="height:30.9pt;width:101.1pt;" o:ole="t" filled="f" o:preferrelative="t" stroked="f" coordsize="21600,21600">
            <v:path/>
            <v:fill on="f" focussize="0,0"/>
            <v:stroke on="f" joinstyle="miter"/>
            <v:imagedata r:id="rId12" o:title="eqId4bea84257cfb4948b616ac3b664d5a7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=3500Pa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-----2分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(3)机器人做的功</w:t>
      </w:r>
      <w:r>
        <w:rPr>
          <w:rFonts w:hint="eastAsia" w:asciiTheme="minorEastAsia" w:hAnsiTheme="minorEastAsia" w:eastAsiaTheme="minorEastAsia" w:cstheme="minorEastAsia"/>
          <w:i/>
        </w:rPr>
        <w:t>W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i/>
        </w:rPr>
        <w:t>Pt</w:t>
      </w:r>
      <w:r>
        <w:rPr>
          <w:rFonts w:hint="eastAsia" w:asciiTheme="minorEastAsia" w:hAnsiTheme="minorEastAsia" w:eastAsiaTheme="minorEastAsia" w:cstheme="minorEastAsia"/>
        </w:rPr>
        <w:t>=120W×60s=7200J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该次测试中消毒机器人在行驶时所受的牵引力</w:t>
      </w:r>
      <w:r>
        <w:rPr>
          <w:rFonts w:hint="eastAsia" w:asciiTheme="minorEastAsia" w:hAnsiTheme="minorEastAsia" w:eastAsiaTheme="minorEastAsia" w:cstheme="minorEastAsia"/>
        </w:rPr>
        <w:object>
          <v:shape id="_x0000_i1026" o:spt="75" alt="eqIdcf0b8ef57fb34d959c393704cbcc8c44" type="#_x0000_t75" style="height:30.9pt;width:85.85pt;" o:ole="t" filled="f" o:preferrelative="t" stroked="f" coordsize="21600,21600">
            <v:path/>
            <v:fill on="f" focussize="0,0"/>
            <v:stroke on="f" joinstyle="miter"/>
            <v:imagedata r:id="rId14" o:title="eqIdcf0b8ef57fb34d959c393704cbcc8c4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=120N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-------------------2分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Style w:val="9"/>
          <w:rFonts w:hint="eastAsia" w:ascii="Times New Roman" w:hAnsi="Times New Roman" w:eastAsia="宋体" w:cs="Times New Roman"/>
          <w:color w:val="auto"/>
          <w:kern w:val="0"/>
          <w:szCs w:val="21"/>
          <w:lang w:val="en-US" w:eastAsia="zh-CN"/>
        </w:rPr>
        <w:t>25.</w:t>
      </w: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物块未放入水中时，水深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=</w:t>
      </w:r>
      <w:r>
        <w:rPr>
          <w:rFonts w:ascii="Times New Roman" w:hAnsi="Times New Roman" w:eastAsia="Times New Roman" w:cs="Times New Roman"/>
        </w:rPr>
        <w:t>10cm=0.1m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宋体" w:hAnsi="宋体" w:eastAsia="宋体" w:cs="宋体"/>
        </w:rPr>
        <w:t>水对容器底的压强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宋体" w:hAnsi="宋体" w:eastAsia="宋体" w:cs="宋体"/>
          <w:vertAlign w:val="subscript"/>
        </w:rPr>
        <w:t>水</w:t>
      </w:r>
      <w:r>
        <w:rPr>
          <w:rFonts w:ascii="Times New Roman" w:hAnsi="Times New Roman" w:eastAsia="Times New Roman" w:cs="Times New Roman"/>
          <w:i/>
        </w:rPr>
        <w:t>gh</w:t>
      </w:r>
      <w:r>
        <w:rPr>
          <w:rFonts w:ascii="Times New Roman" w:hAnsi="Times New Roman" w:eastAsia="Times New Roman" w:cs="Times New Roman"/>
        </w:rPr>
        <w:t>=1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>kg/m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10N/kg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0.1m=1000Pa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--------------------2分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物体浸没在水中时，水面上升的高度为</w:t>
      </w:r>
      <w:r>
        <w:object>
          <v:shape id="_x0000_i1027" o:spt="75" alt="eqId7ff9eca63ecb43e494824143c081990a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6" o:title="eqId7ff9eca63ecb43e494824143c081990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-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Times New Roman" w:hAnsi="Times New Roman" w:eastAsia="Times New Roman" w:cs="Times New Roman"/>
        </w:rPr>
        <w:t>=12cm-10cm=2cm=2×10</w:t>
      </w:r>
      <w:r>
        <w:rPr>
          <w:rFonts w:ascii="Times New Roman" w:hAnsi="Times New Roman" w:eastAsia="Times New Roman" w:cs="Times New Roman"/>
          <w:vertAlign w:val="superscript"/>
        </w:rPr>
        <w:t>-2</w:t>
      </w:r>
      <w:r>
        <w:rPr>
          <w:rFonts w:ascii="Times New Roman" w:hAnsi="Times New Roman" w:eastAsia="Times New Roman" w:cs="Times New Roman"/>
        </w:rPr>
        <w:t>m</w: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</w:rPr>
        <w:t>物体排开液体的体积为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宋体" w:hAnsi="宋体" w:eastAsia="宋体" w:cs="宋体"/>
          <w:vertAlign w:val="subscript"/>
        </w:rPr>
        <w:t>排</w:t>
      </w:r>
      <w:r>
        <w:rPr>
          <w:rFonts w:ascii="宋体" w:hAnsi="宋体" w:eastAsia="宋体" w:cs="宋体"/>
        </w:rPr>
        <w:t>=</w:t>
      </w:r>
      <w:r>
        <w:rPr>
          <w:rFonts w:ascii="Times New Roman" w:hAnsi="Times New Roman" w:eastAsia="Times New Roman" w:cs="Times New Roman"/>
          <w:i/>
        </w:rPr>
        <w:t>V=S</w:t>
      </w:r>
      <w:r>
        <w:object>
          <v:shape id="_x0000_i1028" o:spt="75" alt="eqId7ff9eca63ecb43e494824143c081990a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6" o:title="eqId7ff9eca63ecb43e494824143c081990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h=</w:t>
      </w:r>
      <w:r>
        <w:rPr>
          <w:rFonts w:ascii="Times New Roman" w:hAnsi="Times New Roman" w:eastAsia="Times New Roman" w:cs="Times New Roman"/>
        </w:rPr>
        <w:t>50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-4</w:t>
      </w:r>
      <w:r>
        <w:rPr>
          <w:rFonts w:ascii="Times New Roman" w:hAnsi="Times New Roman" w:eastAsia="Times New Roman" w:cs="Times New Roman"/>
        </w:rPr>
        <w:t>m</w:t>
      </w:r>
      <w:r>
        <w:rPr>
          <w:rFonts w:ascii="Times New Roman" w:hAnsi="Times New Roman" w:eastAsia="Times New Roman" w:cs="Times New Roman"/>
          <w:vertAlign w:val="superscript"/>
        </w:rPr>
        <w:t>2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-2</w:t>
      </w:r>
      <w:r>
        <w:rPr>
          <w:rFonts w:ascii="Times New Roman" w:hAnsi="Times New Roman" w:eastAsia="Times New Roman" w:cs="Times New Roman"/>
        </w:rPr>
        <w:t>m=1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-4</w:t>
      </w:r>
      <w:r>
        <w:rPr>
          <w:rFonts w:ascii="Times New Roman" w:hAnsi="Times New Roman" w:eastAsia="Times New Roman" w:cs="Times New Roman"/>
        </w:rPr>
        <w:t>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宋体" w:hAnsi="宋体" w:eastAsia="宋体" w:cs="宋体"/>
        </w:rPr>
        <w:t>浸没时，物体受到的浮力为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vertAlign w:val="subscript"/>
        </w:rPr>
        <w:t>浮</w:t>
      </w:r>
      <w:r>
        <w:rPr>
          <w:rFonts w:ascii="宋体" w:hAnsi="宋体" w:eastAsia="宋体" w:cs="宋体"/>
        </w:rPr>
        <w:t>=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宋体" w:hAnsi="宋体" w:eastAsia="宋体" w:cs="宋体"/>
          <w:vertAlign w:val="subscript"/>
        </w:rPr>
        <w:t>水</w:t>
      </w:r>
      <w:r>
        <w:rPr>
          <w:rFonts w:ascii="Times New Roman" w:hAnsi="Times New Roman" w:eastAsia="Times New Roman" w:cs="Times New Roman"/>
          <w:i/>
        </w:rPr>
        <w:t>gV</w:t>
      </w:r>
      <w:r>
        <w:rPr>
          <w:rFonts w:ascii="宋体" w:hAnsi="宋体" w:eastAsia="宋体" w:cs="宋体"/>
          <w:vertAlign w:val="subscript"/>
        </w:rPr>
        <w:t>排</w:t>
      </w:r>
      <w:r>
        <w:rPr>
          <w:rFonts w:ascii="宋体" w:hAnsi="宋体" w:eastAsia="宋体" w:cs="宋体"/>
        </w:rPr>
        <w:t xml:space="preserve">=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>kg/m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10N/kg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-4</w:t>
      </w:r>
      <w:r>
        <w:rPr>
          <w:rFonts w:ascii="Times New Roman" w:hAnsi="Times New Roman" w:eastAsia="Times New Roman" w:cs="Times New Roman"/>
        </w:rPr>
        <w:t>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>=1N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-------2分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(3)</w:t>
      </w:r>
      <w:r>
        <w:rPr>
          <w:rFonts w:ascii="宋体" w:hAnsi="宋体" w:eastAsia="宋体" w:cs="宋体"/>
        </w:rPr>
        <w:t>由乙图弹簧测力计的示数可知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vertAlign w:val="subscript"/>
        </w:rPr>
        <w:t>拉</w:t>
      </w:r>
      <w:r>
        <w:rPr>
          <w:rFonts w:ascii="Times New Roman" w:hAnsi="Times New Roman" w:eastAsia="Times New Roman" w:cs="Times New Roman"/>
        </w:rPr>
        <w:t>=2.4N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宋体" w:hAnsi="宋体" w:eastAsia="宋体" w:cs="宋体"/>
        </w:rPr>
        <w:t>弹簧测力计在水中拉时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vertAlign w:val="subscript"/>
        </w:rPr>
        <w:t>拉</w:t>
      </w:r>
      <w:r>
        <w:rPr>
          <w:rFonts w:ascii="Times New Roman" w:hAnsi="Times New Roman" w:eastAsia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Times New Roman" w:hAnsi="Times New Roman" w:eastAsia="Times New Roman" w:cs="Times New Roman"/>
        </w:rPr>
        <w:t>-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vertAlign w:val="subscript"/>
        </w:rPr>
        <w:t>浮</w:t>
      </w:r>
      <w:r>
        <w:rPr>
          <w:rFonts w:ascii="宋体" w:hAnsi="宋体" w:eastAsia="宋体" w:cs="宋体"/>
        </w:rPr>
        <w:t>，则物体的重力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Times New Roman" w:hAnsi="Times New Roman" w:eastAsia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vertAlign w:val="subscript"/>
        </w:rPr>
        <w:t>拉</w:t>
      </w:r>
      <w:r>
        <w:rPr>
          <w:rFonts w:ascii="Times New Roman" w:hAnsi="Times New Roman" w:eastAsia="Times New Roman" w:cs="Times New Roman"/>
        </w:rPr>
        <w:t>+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vertAlign w:val="subscript"/>
        </w:rPr>
        <w:t>浮</w:t>
      </w:r>
      <w:r>
        <w:rPr>
          <w:rFonts w:ascii="宋体" w:hAnsi="宋体" w:eastAsia="宋体" w:cs="宋体"/>
        </w:rPr>
        <w:t>=</w:t>
      </w:r>
      <w:r>
        <w:rPr>
          <w:rFonts w:ascii="Times New Roman" w:hAnsi="Times New Roman" w:eastAsia="Times New Roman" w:cs="Times New Roman"/>
        </w:rPr>
        <w:t>2.4N+1N=3.4N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宋体" w:hAnsi="宋体" w:eastAsia="宋体" w:cs="宋体"/>
        </w:rPr>
        <w:t>物体的密度为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Times New Roman" w:hAnsi="Times New Roman" w:eastAsia="Times New Roman" w:cs="Times New Roman"/>
        </w:rPr>
        <w:t>=</w:t>
      </w:r>
      <w:r>
        <w:object>
          <v:shape id="_x0000_i1029" o:spt="75" alt="eqIde55d489b562a45a3b5adb7a903c5b1e2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9" o:title="eqIde55d489b562a45a3b5adb7a903c5b1e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>=</w:t>
      </w:r>
      <w:r>
        <w:object>
          <v:shape id="_x0000_i1030" o:spt="75" alt="eqId3f43429a5c9e42b2ad446d39e666dcf4" type="#_x0000_t75" style="height:47.25pt;width:17.25pt;" o:ole="t" filled="f" o:preferrelative="t" stroked="f" coordsize="21600,21600">
            <v:path/>
            <v:fill on="f" focussize="0,0"/>
            <v:stroke on="f" joinstyle="miter"/>
            <v:imagedata r:id="rId21" o:title="eqId3f43429a5c9e42b2ad446d39e666dcf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>=</w:t>
      </w:r>
      <w:r>
        <w:object>
          <v:shape id="_x0000_i1031" o:spt="75" alt="eqId874e2d685f1644bbbb06d869bd4fe2d9" type="#_x0000_t75" style="height:33pt;width:21pt;" o:ole="t" filled="f" o:preferrelative="t" stroked="f" coordsize="21600,21600">
            <v:path/>
            <v:fill on="f" focussize="0,0"/>
            <v:stroke on="f" joinstyle="miter"/>
            <v:imagedata r:id="rId23" o:title="eqId874e2d685f1644bbbb06d869bd4fe2d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>=</w:t>
      </w:r>
      <w:r>
        <w:object>
          <v:shape id="_x0000_i1032" o:spt="75" alt="eqId5cf1f896a93c4c04890f516a629ff9a5" type="#_x0000_t75" style="height:33pt;width:102.75pt;" o:ole="t" filled="f" o:preferrelative="t" stroked="f" coordsize="21600,21600">
            <v:path/>
            <v:fill on="f" focussize="0,0"/>
            <v:stroke on="f" joinstyle="miter"/>
            <v:imagedata r:id="rId25" o:title="eqId5cf1f896a93c4c04890f516a629ff9a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>=3.4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>kg/m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--------------------2分</w:t>
      </w:r>
    </w:p>
    <w:p>
      <w:pPr>
        <w:spacing w:line="360" w:lineRule="auto"/>
        <w:jc w:val="left"/>
        <w:textAlignment w:val="center"/>
      </w:pPr>
      <w:r>
        <w:rPr>
          <w:rStyle w:val="9"/>
          <w:rFonts w:hint="eastAsia" w:ascii="Times New Roman" w:hAnsi="Times New Roman" w:eastAsia="宋体" w:cs="Times New Roman"/>
          <w:color w:val="auto"/>
          <w:kern w:val="0"/>
          <w:szCs w:val="21"/>
          <w:lang w:val="en-US" w:eastAsia="zh-CN"/>
        </w:rPr>
        <w:t>26.</w:t>
      </w: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人移动的距离</w:t>
      </w:r>
      <w:r>
        <w:object>
          <v:shape id="_x0000_i1033" o:spt="75" alt="eqIdec99f31bc42c41fa8af5f4dc57bf22d6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7" o:title="eqIdec99f31bc42c41fa8af5f4dc57bf22d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宋体" w:hAnsi="宋体" w:eastAsia="宋体" w:cs="宋体"/>
        </w:rPr>
        <w:t>，所用的时间</w:t>
      </w:r>
      <w:r>
        <w:object>
          <v:shape id="_x0000_i1034" o:spt="75" alt="eqIda9c07ac94bfc451da8a80db4d9da58e6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9" o:title="eqIda9c07ac94bfc451da8a80db4d9da58e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宋体" w:hAnsi="宋体" w:eastAsia="宋体" w:cs="宋体"/>
        </w:rPr>
        <w:t>，人移动的速度</w:t>
      </w:r>
      <w:r>
        <w:object>
          <v:shape id="_x0000_i1035" o:spt="75" alt="eqIdd9f51bb252a8472bbc46f4a4fbc38935" type="#_x0000_t75" style="height:32.25pt;width:117pt;" o:ole="t" filled="f" o:preferrelative="t" stroked="f" coordsize="21600,21600">
            <v:path/>
            <v:fill on="f" focussize="0,0"/>
            <v:stroke on="f" joinstyle="miter"/>
            <v:imagedata r:id="rId31" o:title="eqIdd9f51bb252a8472bbc46f4a4fbc3893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ascii="宋体" w:hAnsi="宋体" w:eastAsia="宋体" w:cs="宋体"/>
        </w:rPr>
        <w:t>物体移动的速度</w:t>
      </w:r>
      <w:r>
        <w:object>
          <v:shape id="_x0000_i1036" o:spt="75" alt="eqIdeca01ecf47e94b33b4ba5962c642e436" type="#_x0000_t75" style="height:5.25pt;width:14.25pt;" o:ole="t" filled="f" o:preferrelative="t" stroked="f" coordsize="21600,21600">
            <v:path/>
            <v:fill on="f" focussize="0,0"/>
            <v:stroke on="f" joinstyle="miter"/>
            <v:imagedata r:id="rId33" o:title="eqIdeca01ecf47e94b33b4ba5962c642e43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 xml:space="preserve"> </w:t>
      </w:r>
      <w:r>
        <w:object>
          <v:shape id="_x0000_i1037" o:spt="75" alt="eqIdb0750d9a3f9d48dab27d1eb4abf52799" type="#_x0000_t75" style="height:13.75pt;width:9.4pt;" o:ole="t" filled="f" o:preferrelative="t" stroked="f" coordsize="21600,21600">
            <v:path/>
            <v:fill on="f" focussize="0,0"/>
            <v:stroke on="f" joinstyle="miter"/>
            <v:imagedata r:id="rId35" o:title="eqIdb0750d9a3f9d48dab27d1eb4abf5279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 xml:space="preserve"> </w:t>
      </w:r>
      <w:r>
        <w:object>
          <v:shape id="_x0000_i1038" o:spt="75" alt="eqIdf70f3d92a1664f8eb71ab975de0c6597" type="#_x0000_t75" style="height:30.75pt;width:155.25pt;" o:ole="t" filled="f" o:preferrelative="t" stroked="f" coordsize="21600,21600">
            <v:path/>
            <v:fill on="f" focussize="0,0"/>
            <v:stroke on="f" joinstyle="miter"/>
            <v:imagedata r:id="rId37" o:title="eqIdf70f3d92a1664f8eb71ab975de0c659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--------------------2分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拉力做的功</w:t>
      </w:r>
      <w:r>
        <w:object>
          <v:shape id="_x0000_i1039" o:spt="75" alt="eqId33c382b1791945efbdf7cc781b1330ca" type="#_x0000_t75" style="height:18pt;width:138.75pt;" o:ole="t" filled="f" o:preferrelative="t" stroked="f" coordsize="21600,21600">
            <v:path/>
            <v:fill on="f" focussize="0,0"/>
            <v:stroke on="f" joinstyle="miter"/>
            <v:imagedata r:id="rId39" o:title="eqId33c382b1791945efbdf7cc781b1330c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</w:rPr>
        <w:t>拉力的功率</w:t>
      </w:r>
      <w:r>
        <w:object>
          <v:shape id="_x0000_i1040" o:spt="75" alt="eqIdc29a676245854186a03e98f032ba4499" type="#_x0000_t75" style="height:32.25pt;width:120.75pt;" o:ole="t" filled="f" o:preferrelative="t" stroked="f" coordsize="21600,21600">
            <v:path/>
            <v:fill on="f" focussize="0,0"/>
            <v:stroke on="f" joinstyle="miter"/>
            <v:imagedata r:id="rId41" o:title="eqIdc29a676245854186a03e98f032ba449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-------------------------------------------2分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</w:rPr>
        <w:t>(3)</w:t>
      </w:r>
      <w:r>
        <w:rPr>
          <w:rFonts w:ascii="宋体" w:hAnsi="宋体" w:eastAsia="宋体" w:cs="宋体"/>
        </w:rPr>
        <w:t>物体上升的高度</w:t>
      </w:r>
      <w:r>
        <w:object>
          <v:shape id="_x0000_i1041" o:spt="75" alt="eqIda506e20a8a094186808f8a4f3964ef35" type="#_x0000_t75" style="height:30.75pt;width:107.25pt;" o:ole="t" filled="f" o:preferrelative="t" stroked="f" coordsize="21600,21600">
            <v:path/>
            <v:fill on="f" focussize="0,0"/>
            <v:stroke on="f" joinstyle="miter"/>
            <v:imagedata r:id="rId43" o:title="eqIda506e20a8a094186808f8a4f3964ef3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</w:rPr>
        <w:t>该装置的机械效率</w:t>
      </w:r>
      <w:r>
        <w:object>
          <v:shape id="_x0000_i1042" o:spt="75" alt="eqIdbe54753e846e4422a16b7b44a8f9dbaf" type="#_x0000_t75" style="height:36pt;width:263.25pt;" o:ole="t" filled="f" o:preferrelative="t" stroked="f" coordsize="21600,21600">
            <v:path/>
            <v:fill on="f" focussize="0,0"/>
            <v:stroke on="f" joinstyle="miter"/>
            <v:imagedata r:id="rId45" o:title="eqIdbe54753e846e4422a16b7b44a8f9dba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-------2分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</w:rPr>
        <w:t>(4)</w:t>
      </w:r>
      <w:r>
        <w:rPr>
          <w:rFonts w:ascii="宋体" w:hAnsi="宋体" w:eastAsia="宋体" w:cs="宋体"/>
        </w:rPr>
        <w:t>动滑轮的重力</w:t>
      </w:r>
      <w:r>
        <w:object>
          <v:shape id="_x0000_i1043" o:spt="75" alt="eqIdd72193295eac4055ab0135a7369867ff" type="#_x0000_t75" style="height:18.75pt;width:177pt;" o:ole="t" filled="f" o:preferrelative="t" stroked="f" coordsize="21600,21600">
            <v:path/>
            <v:fill on="f" focussize="0,0"/>
            <v:stroke on="f" joinstyle="miter"/>
            <v:imagedata r:id="rId47" o:title="eqIdd72193295eac4055ab0135a7369867f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--------------------1分</w:t>
      </w:r>
    </w:p>
    <w:p>
      <w:pPr>
        <w:numPr>
          <w:ilvl w:val="0"/>
          <w:numId w:val="0"/>
        </w:numPr>
        <w:rPr>
          <w:rStyle w:val="9"/>
          <w:rFonts w:hint="default" w:ascii="Times New Roman" w:hAnsi="Times New Roman" w:eastAsia="宋体" w:cs="Times New Roman"/>
          <w:color w:val="auto"/>
          <w:kern w:val="0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7234CD"/>
    <w:multiLevelType w:val="singleLevel"/>
    <w:tmpl w:val="947234CD"/>
    <w:lvl w:ilvl="0" w:tentative="0">
      <w:start w:val="1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yYjA0Nzk0NWVjNGNjMTlmMDNmYjlmOTkzNTkzZTUifQ=="/>
  </w:docVars>
  <w:rsids>
    <w:rsidRoot w:val="080F6404"/>
    <w:rsid w:val="004151FC"/>
    <w:rsid w:val="00C02FC6"/>
    <w:rsid w:val="00D91713"/>
    <w:rsid w:val="080F6404"/>
    <w:rsid w:val="11C60B7F"/>
    <w:rsid w:val="17BC0730"/>
    <w:rsid w:val="193D7264"/>
    <w:rsid w:val="1F4D1816"/>
    <w:rsid w:val="24462DEA"/>
    <w:rsid w:val="3DA374FC"/>
    <w:rsid w:val="4A342BF3"/>
    <w:rsid w:val="56AF52BB"/>
    <w:rsid w:val="60E27AAD"/>
    <w:rsid w:val="77BF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latex_linear"/>
    <w:basedOn w:val="8"/>
    <w:qFormat/>
    <w:uiPriority w:val="0"/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numbering" Target="numbering.xml"/><Relationship Id="rId48" Type="http://schemas.openxmlformats.org/officeDocument/2006/relationships/customXml" Target="../customXml/item1.xml"/><Relationship Id="rId47" Type="http://schemas.openxmlformats.org/officeDocument/2006/relationships/image" Target="media/image25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5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wmf"/><Relationship Id="rId22" Type="http://schemas.openxmlformats.org/officeDocument/2006/relationships/oleObject" Target="embeddings/oleObject7.bin"/><Relationship Id="rId21" Type="http://schemas.openxmlformats.org/officeDocument/2006/relationships/image" Target="media/image12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oleObject" Target="embeddings/oleObject4.bin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603</Words>
  <Characters>1089</Characters>
  <Lines>0</Lines>
  <Paragraphs>0</Paragraphs>
  <TotalTime>0</TotalTime>
  <ScaleCrop>false</ScaleCrop>
  <LinksUpToDate>false</LinksUpToDate>
  <CharactersWithSpaces>1287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2022-06-14T00:47:00Z</dcterms:created>
  <dc:creator>风轻云淡</dc:creator>
  <cp:lastModifiedBy>Administrator</cp:lastModifiedBy>
  <dcterms:modified xsi:type="dcterms:W3CDTF">2022-12-02T01:41:24Z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