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Calibri"/>
          <w:b/>
          <w:sz w:val="44"/>
          <w:szCs w:val="44"/>
          <w:lang w:val="zh-CN"/>
        </w:rPr>
      </w:pPr>
      <w:r>
        <w:rPr>
          <w:rFonts w:hint="eastAsia" w:ascii="宋体" w:hAnsi="宋体"/>
          <w:b/>
          <w:sz w:val="44"/>
          <w:szCs w:val="44"/>
          <w:lang w:val="zh-CN"/>
        </w:rPr>
        <w:t>2.1 网络改变世界</w:t>
      </w:r>
    </w:p>
    <w:p>
      <w:pPr>
        <w:spacing w:line="240" w:lineRule="auto"/>
        <w:jc w:val="left"/>
        <w:rPr>
          <w:rFonts w:eastAsia="Calibri"/>
          <w:lang w:val="zh-CN"/>
        </w:rPr>
      </w:pPr>
      <w:r>
        <w:rPr>
          <w:rFonts w:hint="eastAsia" w:ascii="宋体" w:hAnsi="宋体"/>
          <w:lang w:val="zh-CN"/>
        </w:rPr>
        <w:t>【课程标准】</w:t>
      </w:r>
      <w:bookmarkStart w:id="0" w:name="_GoBack"/>
      <w:bookmarkEnd w:id="0"/>
    </w:p>
    <w:p>
      <w:pPr>
        <w:spacing w:line="240" w:lineRule="auto"/>
        <w:jc w:val="left"/>
        <w:rPr>
          <w:rFonts w:eastAsia="Calibri"/>
          <w:lang w:val="zh-CN"/>
        </w:rPr>
      </w:pPr>
      <w:r>
        <w:rPr>
          <w:rFonts w:hint="eastAsia" w:ascii="宋体" w:hAnsi="宋体"/>
          <w:lang w:val="zh-CN"/>
        </w:rPr>
        <w:t>合理利用互联网等传播媒介，初步养成积极的媒介批判能力，学会理利用现代媒介参与社会公共生活。</w:t>
      </w:r>
    </w:p>
    <w:p>
      <w:pPr>
        <w:spacing w:line="240" w:lineRule="auto"/>
        <w:jc w:val="left"/>
        <w:rPr>
          <w:rFonts w:eastAsia="Calibri"/>
          <w:lang w:val="zh-CN"/>
        </w:rPr>
      </w:pPr>
      <w:r>
        <w:rPr>
          <w:rFonts w:hint="eastAsia" w:ascii="宋体" w:hAnsi="宋体"/>
          <w:lang w:val="zh-CN"/>
        </w:rPr>
        <w:t>【学情分析】</w:t>
      </w:r>
    </w:p>
    <w:p>
      <w:pPr>
        <w:spacing w:line="240" w:lineRule="auto"/>
        <w:jc w:val="left"/>
        <w:rPr>
          <w:rFonts w:eastAsia="Calibri"/>
          <w:lang w:val="zh-CN"/>
        </w:rPr>
      </w:pPr>
      <w:r>
        <w:rPr>
          <w:rFonts w:hint="eastAsia" w:ascii="宋体" w:hAnsi="宋体"/>
          <w:lang w:val="zh-CN"/>
        </w:rPr>
        <w:t>据</w:t>
      </w:r>
      <w:r>
        <w:rPr>
          <w:rFonts w:eastAsia="Calibri"/>
          <w:lang w:val="zh-CN"/>
        </w:rPr>
        <w:t>2016</w:t>
      </w:r>
      <w:r>
        <w:rPr>
          <w:rFonts w:hint="eastAsia" w:ascii="宋体" w:hAnsi="宋体"/>
          <w:lang w:val="zh-CN"/>
        </w:rPr>
        <w:t>年相关数据调查显示：青少年互联网普及率比全国互联网普及率的</w:t>
      </w:r>
      <w:r>
        <w:rPr>
          <w:rFonts w:eastAsia="Calibri"/>
          <w:lang w:val="zh-CN"/>
        </w:rPr>
        <w:t>47.9%</w:t>
      </w:r>
      <w:r>
        <w:rPr>
          <w:rFonts w:hint="eastAsia" w:ascii="宋体" w:hAnsi="宋体"/>
          <w:lang w:val="zh-CN"/>
        </w:rPr>
        <w:t>高了</w:t>
      </w:r>
      <w:r>
        <w:rPr>
          <w:rFonts w:eastAsia="Calibri"/>
          <w:lang w:val="zh-CN"/>
        </w:rPr>
        <w:t>1.7</w:t>
      </w:r>
      <w:r>
        <w:rPr>
          <w:rFonts w:hint="eastAsia" w:ascii="宋体" w:hAnsi="宋体"/>
          <w:lang w:val="zh-CN"/>
        </w:rPr>
        <w:t>个百分点。青少年手机网民规模达到</w:t>
      </w:r>
      <w:r>
        <w:rPr>
          <w:rFonts w:eastAsia="Calibri"/>
          <w:lang w:val="zh-CN"/>
        </w:rPr>
        <w:t>2.43</w:t>
      </w:r>
      <w:r>
        <w:rPr>
          <w:rFonts w:hint="eastAsia" w:ascii="宋体" w:hAnsi="宋体"/>
          <w:lang w:val="zh-CN"/>
        </w:rPr>
        <w:t>亿，比同期增长了近</w:t>
      </w:r>
      <w:r>
        <w:rPr>
          <w:rFonts w:eastAsia="Calibri"/>
          <w:lang w:val="zh-CN"/>
        </w:rPr>
        <w:t>10</w:t>
      </w:r>
      <w:r>
        <w:rPr>
          <w:rFonts w:hint="eastAsia" w:ascii="宋体" w:hAnsi="宋体"/>
          <w:lang w:val="zh-CN"/>
        </w:rPr>
        <w:t>个百分点，青少年网民手机上网的比例为</w:t>
      </w:r>
      <w:r>
        <w:rPr>
          <w:rFonts w:eastAsia="Calibri"/>
          <w:lang w:val="zh-CN"/>
        </w:rPr>
        <w:t>87.6%</w:t>
      </w:r>
      <w:r>
        <w:rPr>
          <w:rFonts w:hint="eastAsia" w:ascii="宋体" w:hAnsi="宋体"/>
          <w:lang w:val="zh-CN"/>
        </w:rPr>
        <w:t>，比网民整体</w:t>
      </w:r>
      <w:r>
        <w:rPr>
          <w:rFonts w:eastAsia="Calibri"/>
          <w:lang w:val="zh-CN"/>
        </w:rPr>
        <w:t>85.8%</w:t>
      </w:r>
      <w:r>
        <w:rPr>
          <w:rFonts w:hint="eastAsia" w:ascii="宋体" w:hAnsi="宋体"/>
          <w:lang w:val="zh-CN"/>
        </w:rPr>
        <w:t>的手机上网比例高出</w:t>
      </w:r>
      <w:r>
        <w:rPr>
          <w:rFonts w:eastAsia="Calibri"/>
          <w:lang w:val="zh-CN"/>
        </w:rPr>
        <w:t>1.8</w:t>
      </w:r>
      <w:r>
        <w:rPr>
          <w:rFonts w:hint="eastAsia" w:ascii="宋体" w:hAnsi="宋体"/>
          <w:lang w:val="zh-CN"/>
        </w:rPr>
        <w:t>个百分点。数据在不断变化中更新，可以说青少年和网络已经是</w:t>
      </w:r>
      <w:r>
        <w:rPr>
          <w:rFonts w:ascii="宋体" w:hAnsi="宋体"/>
          <w:lang w:val="zh-CN"/>
        </w:rPr>
        <w:t>“</w:t>
      </w:r>
      <w:r>
        <w:rPr>
          <w:rFonts w:hint="eastAsia" w:ascii="宋体" w:hAnsi="宋体"/>
          <w:lang w:val="zh-CN"/>
        </w:rPr>
        <w:t>零距离</w:t>
      </w:r>
      <w:r>
        <w:rPr>
          <w:rFonts w:ascii="宋体" w:hAnsi="宋体"/>
          <w:lang w:val="zh-CN"/>
        </w:rPr>
        <w:t>”</w:t>
      </w:r>
      <w:r>
        <w:rPr>
          <w:rFonts w:hint="eastAsia" w:ascii="宋体" w:hAnsi="宋体"/>
          <w:lang w:val="zh-CN"/>
        </w:rPr>
        <w:t>接触。</w:t>
      </w:r>
    </w:p>
    <w:p>
      <w:pPr>
        <w:spacing w:line="240" w:lineRule="auto"/>
        <w:jc w:val="left"/>
        <w:rPr>
          <w:rFonts w:eastAsia="Calibri"/>
          <w:lang w:val="zh-CN"/>
        </w:rPr>
      </w:pPr>
      <w:r>
        <w:rPr>
          <w:rFonts w:hint="eastAsia" w:ascii="宋体" w:hAnsi="宋体"/>
          <w:lang w:val="zh-CN"/>
        </w:rPr>
        <w:t>八年级，尤其是农村学校的学生，心智未健全，对于网络的认识和运用停留在网络交流、网络游戏和网络娱乐等方面，并浅层性游走在网络政治、网络经济和网络科技等方面，且缺少家庭和学校的正面有效引导，故对于网络真正影响社会发展的方方面面缺少真实的体验。教师需从学生实际生活切入，通过研学旅行的方式，从家乡变化的方方面面展开调查研究，培养学生全面有效长远的网络观，进而指导其展开科学的网络行为。</w:t>
      </w:r>
    </w:p>
    <w:p>
      <w:pPr>
        <w:spacing w:line="240" w:lineRule="auto"/>
        <w:jc w:val="left"/>
        <w:rPr>
          <w:rFonts w:eastAsia="Calibri"/>
          <w:lang w:val="zh-CN"/>
        </w:rPr>
      </w:pPr>
      <w:r>
        <w:rPr>
          <w:rFonts w:hint="eastAsia" w:ascii="宋体" w:hAnsi="宋体"/>
          <w:lang w:val="zh-CN"/>
        </w:rPr>
        <w:t>【最新时政】</w:t>
      </w:r>
    </w:p>
    <w:p>
      <w:pPr>
        <w:spacing w:line="240" w:lineRule="auto"/>
        <w:jc w:val="left"/>
        <w:rPr>
          <w:rFonts w:eastAsia="Calibri"/>
          <w:lang w:val="zh-CN"/>
        </w:rPr>
      </w:pPr>
      <w:r>
        <w:rPr>
          <w:rFonts w:hint="eastAsia" w:ascii="宋体" w:hAnsi="宋体"/>
          <w:lang w:val="zh-CN"/>
        </w:rPr>
        <w:t>党的十八大以来，习近平总书记就深刻洞悉信息化浪潮下的国内外大局，牢牢把握时代大势，提出网络强国战略思想，形成中国特色的治网之道。党的十九大召开时，习总书记在题为《决胜全面建成小康社会夺取新时代中国特色社会主义伟大胜利》报告中八次提及互联网相关信息，内容涉及推动互联网、大数据、人工智能和实体经济深度融合；加强互联网内容建设，建立网络综合治理体系，营造清朗的网络空间；善于运用互联网技术和信息化手段开展工作以及网络教育、网络安全等。</w:t>
      </w:r>
    </w:p>
    <w:p>
      <w:pPr>
        <w:spacing w:line="240" w:lineRule="auto"/>
        <w:ind w:firstLine="420" w:firstLineChars="200"/>
        <w:jc w:val="left"/>
        <w:rPr>
          <w:rFonts w:eastAsia="Calibri"/>
          <w:highlight w:val="white"/>
          <w:lang w:val="zh-CN"/>
        </w:rPr>
      </w:pPr>
      <w:r>
        <w:rPr>
          <w:rFonts w:eastAsia="Calibri"/>
          <w:highlight w:val="white"/>
          <w:lang w:val="zh-CN"/>
        </w:rPr>
        <w:t>2018</w:t>
      </w:r>
      <w:r>
        <w:rPr>
          <w:rFonts w:hint="eastAsia" w:ascii="宋体" w:hAnsi="宋体"/>
          <w:highlight w:val="white"/>
          <w:lang w:val="zh-CN"/>
        </w:rPr>
        <w:t>年</w:t>
      </w:r>
      <w:r>
        <w:rPr>
          <w:rFonts w:eastAsia="Calibri"/>
          <w:highlight w:val="white"/>
          <w:lang w:val="zh-CN"/>
        </w:rPr>
        <w:t>4</w:t>
      </w:r>
      <w:r>
        <w:rPr>
          <w:rFonts w:hint="eastAsia" w:ascii="宋体" w:hAnsi="宋体"/>
          <w:highlight w:val="white"/>
          <w:lang w:val="zh-CN"/>
        </w:rPr>
        <w:t>月</w:t>
      </w:r>
      <w:r>
        <w:rPr>
          <w:rFonts w:eastAsia="Calibri"/>
          <w:highlight w:val="white"/>
          <w:lang w:val="zh-CN"/>
        </w:rPr>
        <w:t>22</w:t>
      </w:r>
      <w:r>
        <w:rPr>
          <w:rFonts w:hint="eastAsia" w:ascii="宋体" w:hAnsi="宋体"/>
          <w:highlight w:val="white"/>
          <w:lang w:val="zh-CN"/>
        </w:rPr>
        <w:t>日，主题为</w:t>
      </w:r>
      <w:r>
        <w:rPr>
          <w:rFonts w:ascii="宋体" w:hAnsi="宋体"/>
          <w:highlight w:val="white"/>
          <w:lang w:val="zh-CN"/>
        </w:rPr>
        <w:t>“</w:t>
      </w:r>
      <w:r>
        <w:rPr>
          <w:rFonts w:hint="eastAsia" w:ascii="宋体" w:hAnsi="宋体"/>
          <w:highlight w:val="white"/>
          <w:lang w:val="zh-CN"/>
        </w:rPr>
        <w:t>以信息化驱动现代化，加快建设数字中国</w:t>
      </w:r>
      <w:r>
        <w:rPr>
          <w:rFonts w:ascii="宋体" w:hAnsi="宋体"/>
          <w:highlight w:val="white"/>
          <w:lang w:val="zh-CN"/>
        </w:rPr>
        <w:t>”</w:t>
      </w:r>
      <w:r>
        <w:rPr>
          <w:rFonts w:hint="eastAsia" w:ascii="宋体" w:hAnsi="宋体"/>
          <w:highlight w:val="white"/>
          <w:lang w:val="zh-CN"/>
        </w:rPr>
        <w:t>的数字中国建设峰会，在福建福州举行。网络强国战略从</w:t>
      </w:r>
      <w:r>
        <w:rPr>
          <w:rFonts w:ascii="宋体" w:hAnsi="宋体"/>
          <w:highlight w:val="white"/>
          <w:lang w:val="zh-CN"/>
        </w:rPr>
        <w:t>“</w:t>
      </w:r>
      <w:r>
        <w:rPr>
          <w:rFonts w:hint="eastAsia" w:ascii="宋体" w:hAnsi="宋体"/>
          <w:highlight w:val="white"/>
          <w:lang w:val="zh-CN"/>
        </w:rPr>
        <w:t>数字福建</w:t>
      </w:r>
      <w:r>
        <w:rPr>
          <w:rFonts w:ascii="宋体" w:hAnsi="宋体"/>
          <w:highlight w:val="white"/>
          <w:lang w:val="zh-CN"/>
        </w:rPr>
        <w:t>”</w:t>
      </w:r>
      <w:r>
        <w:rPr>
          <w:rFonts w:hint="eastAsia" w:ascii="宋体" w:hAnsi="宋体"/>
          <w:highlight w:val="white"/>
          <w:lang w:val="zh-CN"/>
        </w:rPr>
        <w:t>到</w:t>
      </w:r>
      <w:r>
        <w:rPr>
          <w:rFonts w:ascii="宋体" w:hAnsi="宋体"/>
          <w:highlight w:val="white"/>
          <w:lang w:val="zh-CN"/>
        </w:rPr>
        <w:t>“</w:t>
      </w:r>
      <w:r>
        <w:rPr>
          <w:rFonts w:hint="eastAsia" w:ascii="宋体" w:hAnsi="宋体"/>
          <w:highlight w:val="white"/>
          <w:lang w:val="zh-CN"/>
        </w:rPr>
        <w:t>数字中国</w:t>
      </w:r>
      <w:r>
        <w:rPr>
          <w:rFonts w:ascii="宋体" w:hAnsi="宋体"/>
          <w:highlight w:val="white"/>
          <w:lang w:val="zh-CN"/>
        </w:rPr>
        <w:t>”</w:t>
      </w:r>
      <w:r>
        <w:rPr>
          <w:rFonts w:hint="eastAsia" w:ascii="宋体" w:hAnsi="宋体"/>
          <w:highlight w:val="white"/>
          <w:lang w:val="zh-CN"/>
        </w:rPr>
        <w:t>的涉及方方面面的伟大蓝图建设拉开帷幕。</w:t>
      </w:r>
    </w:p>
    <w:p>
      <w:pPr>
        <w:spacing w:line="240" w:lineRule="auto"/>
        <w:ind w:firstLine="480"/>
        <w:jc w:val="left"/>
        <w:rPr>
          <w:rFonts w:eastAsia="Calibri"/>
          <w:lang w:val="zh-CN"/>
        </w:rPr>
      </w:pPr>
      <w:r>
        <w:rPr>
          <w:rFonts w:ascii="宋体" w:hAnsi="宋体"/>
          <w:highlight w:val="white"/>
          <w:lang w:val="zh-CN"/>
        </w:rPr>
        <w:t>“</w:t>
      </w:r>
      <w:r>
        <w:rPr>
          <w:rFonts w:hint="eastAsia" w:ascii="宋体" w:hAnsi="宋体"/>
          <w:highlight w:val="white"/>
          <w:lang w:val="zh-CN"/>
        </w:rPr>
        <w:t>数字海宁</w:t>
      </w:r>
      <w:r>
        <w:rPr>
          <w:rFonts w:ascii="宋体" w:hAnsi="宋体"/>
          <w:highlight w:val="white"/>
          <w:lang w:val="zh-CN"/>
        </w:rPr>
        <w:t>”</w:t>
      </w:r>
      <w:r>
        <w:rPr>
          <w:rFonts w:hint="eastAsia" w:ascii="宋体" w:hAnsi="宋体"/>
          <w:highlight w:val="white"/>
          <w:lang w:val="zh-CN"/>
        </w:rPr>
        <w:t>虽然没有系统化呈现，但是大数据和网络却时刻影响着海宁的社会发展，大潮网、海宁市卫生局网上预约挂号平台、嘉兴市数字图书馆海宁站、海论网、海宁民情直通网络问政平台、海皮城、海宁市蘑菇动漫有限公司等皆通过网络形式影响着海宁的新发展。</w:t>
      </w:r>
    </w:p>
    <w:p>
      <w:pPr>
        <w:spacing w:line="240" w:lineRule="auto"/>
        <w:jc w:val="left"/>
        <w:rPr>
          <w:rFonts w:ascii="宋体" w:hAnsi="宋体"/>
          <w:lang w:val="zh-CN"/>
        </w:rPr>
      </w:pPr>
      <w:r>
        <w:rPr>
          <w:rFonts w:hint="eastAsia" w:ascii="宋体" w:hAnsi="宋体"/>
          <w:lang w:val="zh-CN"/>
        </w:rPr>
        <w:t>【理念运用】</w:t>
      </w:r>
    </w:p>
    <w:p>
      <w:pPr>
        <w:spacing w:line="240" w:lineRule="auto"/>
        <w:ind w:firstLine="420"/>
        <w:jc w:val="left"/>
        <w:rPr>
          <w:rFonts w:ascii="宋体" w:hAnsi="宋体"/>
          <w:lang w:val="zh-CN"/>
        </w:rPr>
      </w:pPr>
      <w:r>
        <w:rPr>
          <w:rFonts w:hint="eastAsia" w:ascii="宋体" w:hAnsi="宋体"/>
          <w:lang w:val="zh-CN"/>
        </w:rPr>
        <w:t>在实际教学中融入信息技术，体现现代课堂与传统课堂的有机结合。‘’</w:t>
      </w:r>
    </w:p>
    <w:p>
      <w:pPr>
        <w:spacing w:line="240" w:lineRule="auto"/>
        <w:ind w:firstLine="420"/>
        <w:jc w:val="left"/>
        <w:rPr>
          <w:rFonts w:eastAsia="Calibri"/>
          <w:lang w:val="zh-CN"/>
        </w:rPr>
      </w:pPr>
    </w:p>
    <w:p>
      <w:pPr>
        <w:spacing w:line="240" w:lineRule="auto"/>
        <w:jc w:val="left"/>
        <w:rPr>
          <w:rFonts w:eastAsia="Calibri"/>
          <w:lang w:val="zh-CN"/>
        </w:rPr>
      </w:pPr>
      <w:r>
        <w:rPr>
          <w:rFonts w:hint="eastAsia" w:ascii="宋体" w:hAnsi="宋体"/>
          <w:lang w:val="zh-CN"/>
        </w:rPr>
        <w:t>通过虚拟研学旅行的方式，运用身边实例，让学生在主题式的探究形式下展开学习，既生动又实用。</w:t>
      </w:r>
    </w:p>
    <w:p>
      <w:pPr>
        <w:spacing w:line="240" w:lineRule="auto"/>
        <w:jc w:val="left"/>
        <w:rPr>
          <w:rFonts w:eastAsia="Calibri"/>
          <w:lang w:val="zh-CN"/>
        </w:rPr>
      </w:pPr>
      <w:r>
        <w:rPr>
          <w:rFonts w:hint="eastAsia" w:ascii="宋体" w:hAnsi="宋体"/>
          <w:lang w:val="zh-CN"/>
        </w:rPr>
        <w:t>【学教目标】</w:t>
      </w:r>
    </w:p>
    <w:p>
      <w:pPr>
        <w:tabs>
          <w:tab w:val="left" w:pos="312"/>
        </w:tabs>
        <w:spacing w:line="240" w:lineRule="auto"/>
        <w:jc w:val="left"/>
        <w:rPr>
          <w:rFonts w:eastAsia="Calibri"/>
          <w:lang w:val="zh-CN"/>
        </w:rPr>
      </w:pPr>
      <w:r>
        <w:rPr>
          <w:rFonts w:hint="eastAsia" w:ascii="宋体" w:hAnsi="宋体"/>
        </w:rPr>
        <w:t>1.</w:t>
      </w:r>
      <w:r>
        <w:rPr>
          <w:rFonts w:hint="eastAsia" w:ascii="宋体" w:hAnsi="宋体"/>
          <w:lang w:val="zh-CN"/>
        </w:rPr>
        <w:t>通过</w:t>
      </w:r>
      <w:r>
        <w:rPr>
          <w:rFonts w:hint="eastAsia" w:ascii="宋体" w:hAnsi="宋体"/>
        </w:rPr>
        <w:t>分析网络对</w:t>
      </w:r>
      <w:r>
        <w:rPr>
          <w:rFonts w:hint="eastAsia" w:ascii="宋体" w:hAnsi="宋体"/>
          <w:lang w:val="zh-CN"/>
        </w:rPr>
        <w:t>海宁方方面面</w:t>
      </w:r>
      <w:r>
        <w:rPr>
          <w:rFonts w:hint="eastAsia" w:ascii="宋体" w:hAnsi="宋体"/>
        </w:rPr>
        <w:t>影响实例</w:t>
      </w:r>
      <w:r>
        <w:rPr>
          <w:rFonts w:hint="eastAsia" w:ascii="宋体" w:hAnsi="宋体"/>
          <w:lang w:val="zh-CN"/>
        </w:rPr>
        <w:t>，</w:t>
      </w:r>
      <w:r>
        <w:rPr>
          <w:rFonts w:hint="eastAsia" w:ascii="宋体" w:hAnsi="宋体"/>
        </w:rPr>
        <w:t>理解</w:t>
      </w:r>
      <w:r>
        <w:rPr>
          <w:rFonts w:ascii="宋体" w:hAnsi="宋体"/>
          <w:lang w:val="zh-CN"/>
        </w:rPr>
        <w:pict>
          <v:shape id="_x0000_i1025" o:spt="75" type="#_x0000_t75" style="height:20.25pt;width:20.25pt;" filled="f" o:preferrelative="t" stroked="f" coordsize="21600,21600">
            <v:path/>
            <v:fill on="f" focussize="0,0"/>
            <v:stroke on="f" joinstyle="miter"/>
            <v:imagedata r:id="rId5" o:title=""/>
            <o:lock v:ext="edit" aspectratio="t"/>
            <w10:wrap type="none"/>
            <w10:anchorlock/>
          </v:shape>
        </w:pict>
      </w:r>
      <w:r>
        <w:rPr>
          <w:rFonts w:hint="eastAsia" w:ascii="宋体" w:hAnsi="宋体"/>
          <w:lang w:val="zh-CN"/>
        </w:rPr>
        <w:t>网络对于海宁社会发展的影响，从而认识到网络正无声无息地改变着世界；</w:t>
      </w:r>
    </w:p>
    <w:p>
      <w:pPr>
        <w:tabs>
          <w:tab w:val="left" w:pos="312"/>
        </w:tabs>
        <w:spacing w:line="240" w:lineRule="auto"/>
        <w:jc w:val="left"/>
        <w:rPr>
          <w:rFonts w:eastAsia="Calibri"/>
          <w:lang w:val="zh-CN"/>
        </w:rPr>
      </w:pPr>
      <w:r>
        <w:rPr>
          <w:rFonts w:hint="eastAsia" w:ascii="宋体" w:hAnsi="宋体"/>
        </w:rPr>
        <w:t>2.</w:t>
      </w:r>
      <w:r>
        <w:rPr>
          <w:rFonts w:hint="eastAsia" w:ascii="宋体" w:hAnsi="宋体"/>
          <w:lang w:val="zh-CN"/>
        </w:rPr>
        <w:t>通过虚拟研学旅行的方式，</w:t>
      </w:r>
      <w:r>
        <w:rPr>
          <w:rFonts w:hint="eastAsia" w:ascii="宋体" w:hAnsi="宋体"/>
        </w:rPr>
        <w:t>培养</w:t>
      </w:r>
      <w:r>
        <w:rPr>
          <w:rFonts w:hint="eastAsia" w:ascii="宋体" w:hAnsi="宋体"/>
          <w:lang w:val="zh-CN"/>
        </w:rPr>
        <w:t>学生主题式探究</w:t>
      </w:r>
      <w:r>
        <w:rPr>
          <w:rFonts w:hint="eastAsia" w:ascii="宋体" w:hAnsi="宋体"/>
        </w:rPr>
        <w:t>能力</w:t>
      </w:r>
      <w:r>
        <w:rPr>
          <w:rFonts w:hint="eastAsia" w:ascii="宋体" w:hAnsi="宋体"/>
          <w:lang w:val="zh-CN"/>
        </w:rPr>
        <w:t>，生动形象建立起对网络的全面认识；</w:t>
      </w:r>
    </w:p>
    <w:p>
      <w:pPr>
        <w:tabs>
          <w:tab w:val="left" w:pos="312"/>
        </w:tabs>
        <w:spacing w:line="240" w:lineRule="auto"/>
        <w:jc w:val="left"/>
        <w:rPr>
          <w:rFonts w:eastAsia="Calibri"/>
          <w:lang w:val="zh-CN"/>
        </w:rPr>
      </w:pPr>
      <w:r>
        <w:rPr>
          <w:rFonts w:hint="eastAsia" w:ascii="宋体" w:hAnsi="宋体"/>
        </w:rPr>
        <w:t>3.通过对数字海宁概念的了解，认识到网络对海宁社会进步带来的影响，从而引导自身</w:t>
      </w:r>
      <w:r>
        <w:rPr>
          <w:rFonts w:hint="eastAsia" w:ascii="宋体" w:hAnsi="宋体"/>
          <w:lang w:val="zh-CN"/>
        </w:rPr>
        <w:drawing>
          <wp:inline distT="0" distB="0" distL="114300" distR="114300">
            <wp:extent cx="254000" cy="254000"/>
            <wp:effectExtent l="0" t="0" r="12700" b="1270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lang w:val="zh-CN"/>
        </w:rPr>
        <w:t>培养健康科学的网络观。</w:t>
      </w:r>
    </w:p>
    <w:p>
      <w:pPr>
        <w:spacing w:line="240" w:lineRule="auto"/>
        <w:jc w:val="left"/>
        <w:rPr>
          <w:rFonts w:eastAsia="Calibri"/>
          <w:lang w:val="zh-CN"/>
        </w:rPr>
      </w:pPr>
      <w:r>
        <w:rPr>
          <w:rFonts w:hint="eastAsia" w:ascii="宋体" w:hAnsi="宋体"/>
          <w:lang w:val="zh-CN"/>
        </w:rPr>
        <w:t>【重难点】</w:t>
      </w:r>
    </w:p>
    <w:p>
      <w:pPr>
        <w:spacing w:line="240" w:lineRule="auto"/>
        <w:jc w:val="left"/>
      </w:pPr>
      <w:r>
        <w:rPr>
          <w:rFonts w:hint="eastAsia" w:ascii="宋体" w:hAnsi="宋体"/>
          <w:lang w:val="zh-CN"/>
        </w:rPr>
        <w:t>重点：</w:t>
      </w:r>
      <w:r>
        <w:rPr>
          <w:rFonts w:hint="eastAsia" w:ascii="宋体" w:hAnsi="宋体"/>
        </w:rPr>
        <w:t>理解网络是把双刃剑</w:t>
      </w:r>
    </w:p>
    <w:p>
      <w:pPr>
        <w:spacing w:line="240" w:lineRule="auto"/>
        <w:ind w:firstLine="420"/>
        <w:jc w:val="left"/>
        <w:rPr>
          <w:rFonts w:ascii="宋体" w:hAnsi="宋体"/>
        </w:rPr>
      </w:pPr>
      <w:r>
        <w:rPr>
          <w:rFonts w:hint="eastAsia" w:ascii="宋体" w:hAnsi="宋体"/>
          <w:lang w:val="zh-CN"/>
        </w:rPr>
        <w:t>难点：</w:t>
      </w:r>
      <w:r>
        <w:rPr>
          <w:rFonts w:hint="eastAsia" w:ascii="宋体" w:hAnsi="宋体"/>
        </w:rPr>
        <w:t>材料阅读与概括能力的培养以及全面把握网络对世界的影响</w:t>
      </w:r>
    </w:p>
    <w:p>
      <w:pPr>
        <w:spacing w:line="240" w:lineRule="auto"/>
        <w:jc w:val="left"/>
        <w:rPr>
          <w:rFonts w:eastAsia="Calibri"/>
          <w:lang w:val="zh-CN"/>
        </w:rPr>
      </w:pPr>
      <w:r>
        <w:rPr>
          <w:rFonts w:hint="eastAsia" w:ascii="宋体" w:hAnsi="宋体"/>
          <w:lang w:val="zh-CN"/>
        </w:rPr>
        <w:t>【学教方法】</w:t>
      </w:r>
    </w:p>
    <w:p>
      <w:pPr>
        <w:spacing w:line="240" w:lineRule="auto"/>
        <w:jc w:val="left"/>
      </w:pPr>
      <w:r>
        <w:rPr>
          <w:rFonts w:hint="eastAsia"/>
        </w:rPr>
        <w:t>阅读材料，分析材料，概括材料中心思想；</w:t>
      </w:r>
    </w:p>
    <w:p>
      <w:pPr>
        <w:spacing w:line="240" w:lineRule="auto"/>
        <w:jc w:val="left"/>
      </w:pPr>
      <w:r>
        <w:rPr>
          <w:rFonts w:hint="eastAsia"/>
        </w:rPr>
        <w:t xml:space="preserve">  自主学习与合作探究；</w:t>
      </w:r>
    </w:p>
    <w:p>
      <w:pPr>
        <w:spacing w:line="240" w:lineRule="auto"/>
        <w:jc w:val="left"/>
      </w:pPr>
      <w:r>
        <w:rPr>
          <w:rFonts w:hint="eastAsia"/>
        </w:rPr>
        <w:t>【教学手段】</w:t>
      </w:r>
    </w:p>
    <w:p>
      <w:pPr>
        <w:spacing w:line="240" w:lineRule="auto"/>
        <w:jc w:val="left"/>
      </w:pPr>
      <w:r>
        <w:rPr>
          <w:rFonts w:hint="eastAsia"/>
        </w:rPr>
        <w:t>互动课堂App、白板、PPT、手机；</w:t>
      </w:r>
    </w:p>
    <w:p>
      <w:pPr>
        <w:spacing w:line="240" w:lineRule="auto"/>
        <w:jc w:val="left"/>
        <w:rPr>
          <w:rFonts w:eastAsia="Calibri"/>
          <w:lang w:val="zh-CN"/>
        </w:rPr>
      </w:pPr>
      <w:r>
        <w:rPr>
          <w:rFonts w:hint="eastAsia"/>
        </w:rPr>
        <w:t>教师采用讲授法、多媒体演绎等方法。</w:t>
      </w:r>
    </w:p>
    <w:p>
      <w:pPr>
        <w:spacing w:line="240" w:lineRule="auto"/>
        <w:jc w:val="left"/>
        <w:rPr>
          <w:rFonts w:ascii="宋体" w:hAnsi="宋体"/>
          <w:lang w:val="zh-CN"/>
        </w:rPr>
      </w:pPr>
      <w:r>
        <w:rPr>
          <w:rFonts w:hint="eastAsia" w:ascii="宋体" w:hAnsi="宋体"/>
          <w:lang w:val="zh-CN"/>
        </w:rPr>
        <w:t>【教学过程】</w:t>
      </w:r>
    </w:p>
    <w:tbl>
      <w:tblPr>
        <w:tblStyle w:val="7"/>
        <w:tblW w:w="9640" w:type="dxa"/>
        <w:tblInd w:w="108" w:type="dxa"/>
        <w:tblLayout w:type="fixed"/>
        <w:tblCellMar>
          <w:top w:w="0" w:type="dxa"/>
          <w:left w:w="108" w:type="dxa"/>
          <w:bottom w:w="0" w:type="dxa"/>
          <w:right w:w="108" w:type="dxa"/>
        </w:tblCellMar>
      </w:tblPr>
      <w:tblGrid>
        <w:gridCol w:w="1493"/>
        <w:gridCol w:w="5903"/>
        <w:gridCol w:w="2244"/>
      </w:tblGrid>
      <w:tr>
        <w:tblPrEx>
          <w:tblLayout w:type="fixed"/>
          <w:tblCellMar>
            <w:top w:w="0" w:type="dxa"/>
            <w:left w:w="108" w:type="dxa"/>
            <w:bottom w:w="0" w:type="dxa"/>
            <w:right w:w="108" w:type="dxa"/>
          </w:tblCellMar>
        </w:tblPrEx>
        <w:trPr>
          <w:trHeight w:val="632"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lang w:val="zh-CN"/>
              </w:rPr>
            </w:pPr>
            <w:r>
              <w:rPr>
                <w:rFonts w:hint="eastAsia" w:ascii="宋体" w:hAnsi="宋体"/>
                <w:sz w:val="22"/>
                <w:lang w:val="zh-CN"/>
              </w:rPr>
              <w:t>教学环节</w:t>
            </w: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lang w:val="zh-CN"/>
              </w:rPr>
            </w:pPr>
            <w:r>
              <w:rPr>
                <w:rFonts w:hint="eastAsia" w:ascii="宋体" w:hAnsi="宋体"/>
                <w:lang w:val="zh-CN"/>
              </w:rPr>
              <w:t>教学内容</w: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lang w:val="zh-CN"/>
              </w:rPr>
            </w:pPr>
            <w:r>
              <w:rPr>
                <w:rFonts w:hint="eastAsia" w:ascii="宋体" w:hAnsi="宋体"/>
                <w:lang w:val="zh-CN"/>
              </w:rPr>
              <w:t>设计意图</w:t>
            </w:r>
          </w:p>
        </w:tc>
      </w:tr>
      <w:tr>
        <w:tblPrEx>
          <w:tblLayout w:type="fixed"/>
          <w:tblCellMar>
            <w:top w:w="0" w:type="dxa"/>
            <w:left w:w="108" w:type="dxa"/>
            <w:bottom w:w="0" w:type="dxa"/>
            <w:right w:w="108" w:type="dxa"/>
          </w:tblCellMar>
        </w:tblPrEx>
        <w:trPr>
          <w:trHeight w:val="90"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lang w:val="zh-CN"/>
              </w:rPr>
            </w:pPr>
            <w:r>
              <w:rPr>
                <w:rFonts w:hint="eastAsia" w:ascii="宋体" w:hAnsi="宋体"/>
                <w:lang w:val="zh-CN"/>
              </w:rPr>
              <w:t>课前预热</w:t>
            </w: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ind w:firstLine="420"/>
              <w:jc w:val="left"/>
              <w:rPr>
                <w:rFonts w:ascii="宋体" w:hAnsi="宋体"/>
              </w:rPr>
            </w:pPr>
            <w:r>
              <w:rPr>
                <w:rFonts w:hint="eastAsia" w:ascii="宋体" w:hAnsi="宋体"/>
              </w:rPr>
              <w:t>播放《这是一个变化的世界》视频片段</w:t>
            </w:r>
          </w:p>
          <w:p>
            <w:pPr>
              <w:spacing w:line="240" w:lineRule="auto"/>
              <w:ind w:firstLine="420"/>
              <w:jc w:val="left"/>
              <w:rPr>
                <w:rFonts w:ascii="宋体" w:hAnsi="宋体"/>
              </w:rPr>
            </w:pPr>
            <w:r>
              <w:rPr>
                <w:rFonts w:hint="eastAsia" w:ascii="宋体" w:hAnsi="宋体"/>
              </w:rPr>
              <w:t>（时间：约1分钟）</w: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rPr>
            </w:pPr>
            <w:r>
              <w:rPr>
                <w:rFonts w:hint="eastAsia" w:ascii="宋体" w:hAnsi="宋体"/>
              </w:rPr>
              <w:t>创设《网络改变世界》背景，并适当运用“互动课堂”，为新课铺垫。</w:t>
            </w:r>
          </w:p>
        </w:tc>
      </w:tr>
      <w:tr>
        <w:tblPrEx>
          <w:tblLayout w:type="fixed"/>
          <w:tblCellMar>
            <w:top w:w="0" w:type="dxa"/>
            <w:left w:w="108" w:type="dxa"/>
            <w:bottom w:w="0" w:type="dxa"/>
            <w:right w:w="108" w:type="dxa"/>
          </w:tblCellMar>
        </w:tblPrEx>
        <w:trPr>
          <w:trHeight w:val="90"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lang w:val="zh-CN"/>
              </w:rPr>
            </w:pPr>
          </w:p>
          <w:p>
            <w:pPr>
              <w:numPr>
                <w:ilvl w:val="0"/>
                <w:numId w:val="1"/>
              </w:numPr>
              <w:spacing w:line="240" w:lineRule="auto"/>
              <w:jc w:val="left"/>
              <w:rPr>
                <w:rFonts w:ascii="宋体" w:hAnsi="宋体"/>
                <w:lang w:val="zh-CN"/>
              </w:rPr>
            </w:pPr>
            <w:r>
              <w:rPr>
                <w:rFonts w:hint="eastAsia" w:ascii="宋体" w:hAnsi="宋体"/>
                <w:lang w:val="zh-CN"/>
              </w:rPr>
              <w:t>新课导入</w:t>
            </w:r>
          </w:p>
          <w:p>
            <w:pPr>
              <w:spacing w:line="240" w:lineRule="auto"/>
              <w:ind w:left="420"/>
              <w:jc w:val="left"/>
              <w:rPr>
                <w:rFonts w:ascii="宋体" w:hAnsi="宋体"/>
                <w:lang w:val="zh-CN"/>
              </w:rPr>
            </w:pP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ind w:firstLine="420"/>
              <w:jc w:val="left"/>
              <w:rPr>
                <w:rFonts w:ascii="宋体" w:hAnsi="宋体"/>
              </w:rPr>
            </w:pPr>
            <w:r>
              <w:rPr>
                <w:rFonts w:hint="eastAsia" w:ascii="宋体" w:hAnsi="宋体"/>
              </w:rPr>
              <w:t>1.教师展现“互动课堂”小部分运用过程。</w:t>
            </w:r>
          </w:p>
          <w:p>
            <w:pPr>
              <w:spacing w:line="240" w:lineRule="auto"/>
              <w:ind w:firstLine="420"/>
              <w:jc w:val="left"/>
              <w:rPr>
                <w:rFonts w:ascii="宋体" w:hAnsi="宋体"/>
              </w:rPr>
            </w:pPr>
            <w:r>
              <w:rPr>
                <w:rFonts w:hint="eastAsia" w:ascii="宋体" w:hAnsi="宋体"/>
              </w:rPr>
              <w:t>2.问：你观察到了什么？预设：教师上课使用的多媒体与以往不同，更方便，更有趣。</w:t>
            </w:r>
          </w:p>
          <w:p>
            <w:pPr>
              <w:spacing w:line="240" w:lineRule="auto"/>
              <w:ind w:firstLine="420"/>
              <w:jc w:val="left"/>
              <w:rPr>
                <w:rFonts w:ascii="宋体" w:hAnsi="宋体"/>
              </w:rPr>
            </w:pPr>
            <w:r>
              <w:rPr>
                <w:rFonts w:hint="eastAsia" w:ascii="宋体" w:hAnsi="宋体"/>
              </w:rPr>
              <w:t>3.再问：对于这堂课，你会有怎样的期待？预设：好奇，很想知道里面有什么特别的地方。</w:t>
            </w:r>
          </w:p>
          <w:p>
            <w:pPr>
              <w:spacing w:line="240" w:lineRule="auto"/>
              <w:ind w:firstLine="420"/>
              <w:jc w:val="left"/>
              <w:rPr>
                <w:rFonts w:ascii="宋体" w:hAnsi="宋体"/>
              </w:rPr>
            </w:pPr>
            <w:r>
              <w:rPr>
                <w:rFonts w:hint="eastAsia" w:ascii="宋体" w:hAnsi="宋体"/>
              </w:rPr>
              <w:t>4.教师小结并导入新课：今天，整堂课的设计和开展，老师紧紧围绕主题，并践行新时代网络强国建设理念。（时间：约3分钟）</w: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rPr>
            </w:pPr>
            <w:r>
              <w:rPr>
                <w:rFonts w:hint="eastAsia" w:ascii="宋体" w:hAnsi="宋体"/>
              </w:rPr>
              <w:t>“互动课堂”作为教学新媒体技术是首次运用，它能最大限度的激发学生的兴趣，便于课堂的有效开展，而且还与主题相适应。</w:t>
            </w:r>
          </w:p>
          <w:p>
            <w:pPr>
              <w:spacing w:line="240" w:lineRule="auto"/>
              <w:jc w:val="left"/>
              <w:rPr>
                <w:rFonts w:ascii="宋体" w:hAnsi="宋体"/>
                <w:sz w:val="22"/>
              </w:rPr>
            </w:pPr>
          </w:p>
        </w:tc>
      </w:tr>
      <w:tr>
        <w:tblPrEx>
          <w:tblLayout w:type="fixed"/>
          <w:tblCellMar>
            <w:top w:w="0" w:type="dxa"/>
            <w:left w:w="108" w:type="dxa"/>
            <w:bottom w:w="0" w:type="dxa"/>
            <w:right w:w="108" w:type="dxa"/>
          </w:tblCellMar>
        </w:tblPrEx>
        <w:trPr>
          <w:trHeight w:val="3587"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lang w:val="zh-CN"/>
              </w:rPr>
            </w:pPr>
          </w:p>
          <w:p>
            <w:pPr>
              <w:spacing w:line="240" w:lineRule="auto"/>
              <w:jc w:val="left"/>
              <w:rPr>
                <w:lang w:val="zh-CN"/>
              </w:rPr>
            </w:pPr>
          </w:p>
          <w:p>
            <w:pPr>
              <w:spacing w:line="240" w:lineRule="auto"/>
              <w:jc w:val="left"/>
              <w:rPr>
                <w:lang w:val="zh-CN"/>
              </w:rPr>
            </w:pPr>
          </w:p>
          <w:p>
            <w:pPr>
              <w:spacing w:line="240" w:lineRule="auto"/>
              <w:jc w:val="left"/>
              <w:rPr>
                <w:lang w:val="zh-CN"/>
              </w:rPr>
            </w:pPr>
          </w:p>
          <w:p>
            <w:pPr>
              <w:spacing w:line="240" w:lineRule="auto"/>
              <w:jc w:val="left"/>
              <w:rPr>
                <w:lang w:val="zh-CN"/>
              </w:rPr>
            </w:pPr>
          </w:p>
          <w:p>
            <w:pPr>
              <w:spacing w:line="240" w:lineRule="auto"/>
              <w:jc w:val="left"/>
              <w:rPr>
                <w:lang w:val="zh-CN"/>
              </w:rPr>
            </w:pPr>
          </w:p>
          <w:p>
            <w:pPr>
              <w:numPr>
                <w:ilvl w:val="0"/>
                <w:numId w:val="1"/>
              </w:numPr>
              <w:spacing w:line="240" w:lineRule="auto"/>
              <w:jc w:val="left"/>
              <w:rPr>
                <w:rFonts w:ascii="宋体" w:hAnsi="宋体"/>
                <w:sz w:val="22"/>
                <w:lang w:val="zh-CN"/>
              </w:rPr>
            </w:pPr>
            <w:r>
              <w:rPr>
                <w:rFonts w:hint="eastAsia" w:ascii="宋体" w:hAnsi="宋体"/>
                <w:lang w:val="zh-CN"/>
              </w:rPr>
              <w:t>新课内容</w:t>
            </w: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rPr>
            </w:pPr>
            <w:r>
              <w:rPr>
                <w:rFonts w:hint="eastAsia" w:ascii="宋体" w:hAnsi="宋体"/>
                <w:sz w:val="22"/>
              </w:rPr>
              <w:t>（一）引出数字中国（网络强国），引出数字海宁，并提出学习方式。</w:t>
            </w:r>
          </w:p>
          <w:p>
            <w:pPr>
              <w:spacing w:line="240" w:lineRule="auto"/>
              <w:jc w:val="left"/>
              <w:rPr>
                <w:rFonts w:ascii="宋体" w:hAnsi="宋体"/>
                <w:sz w:val="22"/>
              </w:rPr>
            </w:pPr>
            <w:r>
              <w:rPr>
                <w:rFonts w:hint="eastAsia" w:ascii="宋体" w:hAnsi="宋体"/>
                <w:sz w:val="22"/>
              </w:rPr>
              <w:t>1.呈现新闻：2018年4月22日，数字中国建设峰会在福建福州正式召开，以信息化驱动现代化，加快建设数字中国，全面推进网络强国道路正在路上。教师加以解释课堂起源，并引出数字海宁概念。</w:t>
            </w:r>
          </w:p>
          <w:p>
            <w:pPr>
              <w:spacing w:line="240" w:lineRule="auto"/>
              <w:jc w:val="left"/>
              <w:rPr>
                <w:rFonts w:ascii="宋体" w:hAnsi="宋体"/>
                <w:sz w:val="22"/>
              </w:rPr>
            </w:pPr>
            <w:r>
              <w:rPr>
                <w:rFonts w:hint="eastAsia" w:ascii="宋体" w:hAnsi="宋体"/>
                <w:sz w:val="22"/>
              </w:rPr>
              <w:t>2.呈现概念，并要求学生齐读：数字电视、数字报纸等概念是信息化时代的具体产物，数字海宁是指以海宁市为对象的数字化、网络化、可视化和智能化的信息集成以及应用系统。可通俗解释为网络在海宁政治管理、经济发展、文化传播、民生工程等方方面面的使用。</w:t>
            </w:r>
          </w:p>
          <w:p>
            <w:pPr>
              <w:spacing w:line="240" w:lineRule="auto"/>
              <w:jc w:val="left"/>
              <w:rPr>
                <w:rFonts w:ascii="宋体" w:hAnsi="宋体"/>
                <w:sz w:val="22"/>
              </w:rPr>
            </w:pPr>
            <w:r>
              <w:rPr>
                <w:rFonts w:hint="eastAsia" w:ascii="宋体" w:hAnsi="宋体"/>
                <w:sz w:val="22"/>
              </w:rPr>
              <w:t>3.给出学法指导：研学旅行是指学生集体参加体验实践活动，有主题，分组活动，相互研讨，做中学，最后形成研学总结。本课是模拟研学旅行，以老师所提供的场景与材料展开有主题有合作的研讨模式，学中悟。（时间：约2分钟）</w:t>
            </w:r>
          </w:p>
          <w:p>
            <w:pPr>
              <w:spacing w:line="240" w:lineRule="auto"/>
              <w:jc w:val="left"/>
              <w:rPr>
                <w:rFonts w:ascii="宋体" w:hAnsi="宋体"/>
                <w:sz w:val="22"/>
              </w:rPr>
            </w:pPr>
          </w:p>
          <w:p>
            <w:pPr>
              <w:spacing w:line="240" w:lineRule="auto"/>
              <w:jc w:val="left"/>
              <w:rPr>
                <w:rFonts w:ascii="宋体" w:hAnsi="宋体"/>
                <w:sz w:val="22"/>
              </w:rPr>
            </w:pPr>
          </w:p>
          <w:p>
            <w:pPr>
              <w:spacing w:line="240" w:lineRule="auto"/>
              <w:jc w:val="left"/>
              <w:rPr>
                <w:rFonts w:ascii="宋体" w:hAnsi="宋体"/>
                <w:sz w:val="22"/>
              </w:rPr>
            </w:pPr>
          </w:p>
          <w:p>
            <w:pPr>
              <w:spacing w:line="240" w:lineRule="auto"/>
              <w:jc w:val="left"/>
              <w:rPr>
                <w:rFonts w:ascii="宋体" w:hAnsi="宋体"/>
                <w:sz w:val="22"/>
              </w:rPr>
            </w:pPr>
          </w:p>
          <w:p>
            <w:pPr>
              <w:spacing w:line="240" w:lineRule="auto"/>
              <w:jc w:val="left"/>
              <w:rPr>
                <w:rFonts w:ascii="宋体" w:hAnsi="宋体"/>
                <w:sz w:val="22"/>
              </w:rPr>
            </w:pPr>
            <w:r>
              <w:rPr>
                <w:rFonts w:hint="eastAsia" w:ascii="宋体" w:hAnsi="宋体"/>
                <w:sz w:val="22"/>
              </w:rPr>
              <w:t>（二）模拟研学旅行安排</w:t>
            </w:r>
          </w:p>
          <w:p>
            <w:pPr>
              <w:spacing w:line="240" w:lineRule="auto"/>
              <w:jc w:val="left"/>
              <w:rPr>
                <w:rFonts w:ascii="宋体" w:hAnsi="宋体"/>
                <w:sz w:val="22"/>
              </w:rPr>
            </w:pPr>
            <w:r>
              <w:rPr>
                <w:rFonts w:hint="eastAsia" w:ascii="宋体" w:hAnsi="宋体"/>
                <w:sz w:val="22"/>
              </w:rPr>
              <w:t>1.通过处理教材，确定研学主题。</w:t>
            </w:r>
          </w:p>
          <w:p>
            <w:pPr>
              <w:spacing w:line="240" w:lineRule="auto"/>
              <w:jc w:val="left"/>
              <w:rPr>
                <w:rFonts w:ascii="宋体" w:hAnsi="宋体"/>
                <w:sz w:val="22"/>
              </w:rPr>
            </w:pPr>
            <w:r>
              <w:rPr>
                <w:rFonts w:hint="eastAsia" w:ascii="宋体" w:hAnsi="宋体"/>
                <w:sz w:val="22"/>
              </w:rPr>
              <w:t xml:space="preserve">    教师提问：既然本课是基于《网络改变世界》一课，那么我们能否通过对教材P10—P16的内容提示，确定研学主题呢？</w:t>
            </w:r>
          </w:p>
          <w:p>
            <w:pPr>
              <w:spacing w:line="240" w:lineRule="auto"/>
              <w:jc w:val="left"/>
              <w:rPr>
                <w:rFonts w:ascii="宋体" w:hAnsi="宋体"/>
                <w:sz w:val="22"/>
              </w:rPr>
            </w:pPr>
            <w:r>
              <w:rPr>
                <w:rFonts w:hint="eastAsia" w:ascii="宋体" w:hAnsi="宋体"/>
                <w:sz w:val="22"/>
              </w:rPr>
              <w:t xml:space="preserve">    预设学生回答：网络是把双刃剑，有利有弊；有利方面可从网络丰富日常生活、推动社会发展等，有弊可从网络对信息、隐私和人际的影响入手。</w:t>
            </w:r>
          </w:p>
          <w:p>
            <w:pPr>
              <w:spacing w:line="240" w:lineRule="auto"/>
              <w:jc w:val="left"/>
              <w:rPr>
                <w:rFonts w:ascii="宋体" w:hAnsi="宋体"/>
                <w:sz w:val="22"/>
              </w:rPr>
            </w:pPr>
            <w:r>
              <w:rPr>
                <w:rFonts w:hint="eastAsia" w:ascii="宋体" w:hAnsi="宋体"/>
                <w:sz w:val="22"/>
              </w:rPr>
              <w:t xml:space="preserve">    教师引导：主题最终可整合为数字海宁之日常生活、数字海宁之社会发展和数字海宁双刃剑。</w:t>
            </w:r>
          </w:p>
          <w:p>
            <w:pPr>
              <w:spacing w:line="240" w:lineRule="auto"/>
              <w:jc w:val="left"/>
              <w:rPr>
                <w:rFonts w:ascii="宋体" w:hAnsi="宋体"/>
                <w:sz w:val="22"/>
              </w:rPr>
            </w:pPr>
            <w:r>
              <w:rPr>
                <w:rFonts w:hint="eastAsia" w:ascii="宋体" w:hAnsi="宋体"/>
                <w:sz w:val="22"/>
              </w:rPr>
              <w:t xml:space="preserve">    小结：教师协助学生处理教材，并引出“标题、框体和首句”分主题的方法。</w:t>
            </w:r>
          </w:p>
          <w:p>
            <w:pPr>
              <w:spacing w:line="240" w:lineRule="auto"/>
              <w:jc w:val="left"/>
              <w:rPr>
                <w:rFonts w:ascii="宋体" w:hAnsi="宋体"/>
                <w:sz w:val="22"/>
              </w:rPr>
            </w:pPr>
          </w:p>
          <w:p>
            <w:pPr>
              <w:spacing w:line="240" w:lineRule="auto"/>
              <w:jc w:val="left"/>
              <w:rPr>
                <w:rFonts w:ascii="宋体" w:hAnsi="宋体"/>
                <w:sz w:val="22"/>
              </w:rPr>
            </w:pPr>
            <w:r>
              <w:rPr>
                <w:rFonts w:hint="eastAsia" w:ascii="宋体" w:hAnsi="宋体"/>
                <w:sz w:val="22"/>
              </w:rPr>
              <w:t>2.模拟研学过程示范：主题一：数字海宁之日常生活</w:t>
            </w:r>
          </w:p>
          <w:p>
            <w:pPr>
              <w:spacing w:line="240" w:lineRule="auto"/>
              <w:jc w:val="left"/>
              <w:rPr>
                <w:rFonts w:ascii="宋体" w:hAnsi="宋体"/>
                <w:sz w:val="22"/>
                <w:lang w:val="zh-CN"/>
              </w:rPr>
            </w:pPr>
            <w:r>
              <w:rPr>
                <w:rFonts w:hint="eastAsia" w:ascii="宋体" w:hAnsi="宋体"/>
                <w:sz w:val="22"/>
              </w:rPr>
              <w:t>（1）播放自制视频《数字海宁》，</w:t>
            </w:r>
            <w:r>
              <w:rPr>
                <w:rFonts w:hint="eastAsia" w:ascii="宋体" w:hAnsi="宋体"/>
                <w:sz w:val="22"/>
                <w:lang w:val="zh-CN"/>
              </w:rPr>
              <w:t>呈现遍布海宁银泰城、海宁人民医院等的二维码支付方式；呈现海宁卫生局预约挂号平台、海宁图书馆数字一体化借阅过程，用以表达海宁数字化对于生活的影响。</w:t>
            </w:r>
          </w:p>
          <w:p>
            <w:pPr>
              <w:spacing w:line="240" w:lineRule="auto"/>
              <w:jc w:val="left"/>
              <w:rPr>
                <w:rFonts w:ascii="宋体" w:hAnsi="宋体"/>
                <w:sz w:val="22"/>
                <w:lang w:val="zh-CN"/>
              </w:rPr>
            </w:pPr>
            <w:r>
              <w:rPr>
                <w:rFonts w:hint="eastAsia" w:ascii="宋体" w:hAnsi="宋体"/>
                <w:sz w:val="22"/>
                <w:lang w:val="zh-CN"/>
              </w:rPr>
              <w:t xml:space="preserve"> （2）呈现传统信息交流方式书信，并让学生试想书信交流的特点，并指出它的不足，再让学生结合微信和qq，突出现代通信在时间方面的便利；呈现教师与藏族喇嘛的微信交流截屏，让学生观察并得出网络方便人与人在空间方面的交流从而得出网络对于海宁人沟通无极限，促进人际交往的重要作用。</w:t>
            </w:r>
          </w:p>
          <w:p>
            <w:pPr>
              <w:spacing w:line="240" w:lineRule="auto"/>
              <w:jc w:val="left"/>
              <w:rPr>
                <w:rFonts w:ascii="宋体" w:hAnsi="宋体"/>
                <w:sz w:val="22"/>
                <w:lang w:val="zh-CN"/>
              </w:rPr>
            </w:pPr>
            <w:r>
              <w:rPr>
                <w:rFonts w:hint="eastAsia" w:ascii="宋体" w:hAnsi="宋体"/>
                <w:sz w:val="22"/>
              </w:rPr>
              <w:t>（3）</w:t>
            </w:r>
            <w:r>
              <w:rPr>
                <w:rFonts w:hint="eastAsia" w:ascii="宋体" w:hAnsi="宋体"/>
                <w:sz w:val="22"/>
                <w:lang w:val="zh-CN"/>
              </w:rPr>
              <w:t>呈现海宁大潮网潮新闻、大潮商城和大潮直播间栏目下的具体内容；提问学生，网络时代信息传播的途径以及信息的获得，用以表达大潮网对海宁人方方面面信息获得和检索的良好渠道。</w:t>
            </w:r>
          </w:p>
          <w:p>
            <w:pPr>
              <w:spacing w:line="240" w:lineRule="auto"/>
              <w:jc w:val="left"/>
              <w:rPr>
                <w:rFonts w:ascii="宋体" w:hAnsi="宋体"/>
                <w:sz w:val="22"/>
                <w:lang w:val="zh-CN"/>
              </w:rPr>
            </w:pPr>
            <w:r>
              <w:rPr>
                <w:rFonts w:hint="eastAsia" w:ascii="宋体" w:hAnsi="宋体"/>
                <w:sz w:val="22"/>
                <w:lang w:val="zh-CN"/>
              </w:rPr>
              <w:t>（4）根据学生回答，教师出示研学小结，学生齐读。</w:t>
            </w:r>
          </w:p>
          <w:p>
            <w:pPr>
              <w:spacing w:line="240" w:lineRule="auto"/>
              <w:jc w:val="left"/>
              <w:rPr>
                <w:rFonts w:ascii="宋体" w:hAnsi="宋体"/>
                <w:sz w:val="22"/>
                <w:lang w:val="zh-CN"/>
              </w:rPr>
            </w:pPr>
            <w:r>
              <w:rPr>
                <w:rFonts w:hint="eastAsia" w:ascii="宋体" w:hAnsi="宋体"/>
                <w:sz w:val="22"/>
                <w:lang w:val="zh-CN"/>
              </w:rPr>
              <w:t>（时间：约8分钟）</w:t>
            </w:r>
          </w:p>
          <w:p>
            <w:pPr>
              <w:spacing w:line="240" w:lineRule="auto"/>
              <w:jc w:val="left"/>
              <w:rPr>
                <w:rFonts w:ascii="宋体" w:hAnsi="宋体"/>
                <w:sz w:val="22"/>
                <w:lang w:val="zh-CN"/>
              </w:rPr>
            </w:pPr>
          </w:p>
          <w:p>
            <w:pPr>
              <w:spacing w:line="240" w:lineRule="auto"/>
              <w:jc w:val="left"/>
              <w:rPr>
                <w:rFonts w:ascii="宋体" w:hAnsi="宋体"/>
                <w:sz w:val="22"/>
                <w:lang w:val="zh-CN"/>
              </w:rPr>
            </w:pPr>
            <w:r>
              <w:rPr>
                <w:rFonts w:hint="eastAsia" w:ascii="宋体" w:hAnsi="宋体"/>
                <w:sz w:val="22"/>
                <w:lang w:val="zh-CN"/>
              </w:rPr>
              <w:t>3.学生自行参与模拟研学旅行主题二：数字海宁之社会发展，在合作中探讨，在探讨中提升。</w:t>
            </w:r>
          </w:p>
          <w:p>
            <w:pPr>
              <w:spacing w:line="240" w:lineRule="auto"/>
              <w:jc w:val="left"/>
              <w:rPr>
                <w:rFonts w:ascii="宋体" w:hAnsi="宋体"/>
                <w:sz w:val="22"/>
              </w:rPr>
            </w:pPr>
            <w:r>
              <w:rPr>
                <w:rFonts w:hint="eastAsia" w:ascii="宋体" w:hAnsi="宋体"/>
                <w:sz w:val="22"/>
                <w:lang w:val="zh-CN"/>
              </w:rPr>
              <w:t>（1）出示分主题：经济发展、民主政治和文化科技，并给予材料。</w:t>
            </w:r>
          </w:p>
          <w:p>
            <w:pPr>
              <w:spacing w:line="240" w:lineRule="auto"/>
              <w:jc w:val="left"/>
              <w:rPr>
                <w:rFonts w:ascii="宋体" w:hAnsi="宋体"/>
                <w:sz w:val="22"/>
              </w:rPr>
            </w:pPr>
            <w:r>
              <w:rPr>
                <w:rFonts w:hint="eastAsia" w:ascii="宋体" w:hAnsi="宋体"/>
                <w:sz w:val="22"/>
              </w:rPr>
              <w:t>（2）全班分成三大组，每两小组为一大组，共10人，负责参与研学一小主题。主题认领采用“互动课堂”随机小组抽取的方式，要求，各组组员根据组长所给的材料进行概括，并与书本相关知识建立联系。副组长负责整合组员答案并进行总结汇报。</w:t>
            </w:r>
          </w:p>
          <w:p>
            <w:pPr>
              <w:spacing w:line="240" w:lineRule="auto"/>
              <w:jc w:val="left"/>
              <w:rPr>
                <w:rFonts w:ascii="宋体" w:hAnsi="宋体"/>
                <w:sz w:val="22"/>
              </w:rPr>
            </w:pPr>
            <w:r>
              <w:rPr>
                <w:rFonts w:hint="eastAsia" w:ascii="宋体" w:hAnsi="宋体"/>
                <w:sz w:val="22"/>
              </w:rPr>
              <w:t>（3）现场根据材料进行合作探究，材料呈现如下：</w:t>
            </w:r>
          </w:p>
          <w:p>
            <w:pPr>
              <w:spacing w:line="240" w:lineRule="auto"/>
              <w:rPr>
                <w:rFonts w:ascii="宋体" w:hAnsi="宋体"/>
                <w:sz w:val="22"/>
              </w:rPr>
            </w:pPr>
            <w:r>
              <w:rPr>
                <w:rFonts w:hint="eastAsia" w:ascii="宋体" w:hAnsi="宋体"/>
                <w:sz w:val="22"/>
              </w:rPr>
              <w:t>第一组材料：《海宁经编产业集群跨境电商发展试点获省通报表扬》，要求组员根据材料一，回答问题：指出海宁精编产业电商创建过程，并分析其对整个精编产业的影响。</w:t>
            </w:r>
          </w:p>
          <w:p>
            <w:pPr>
              <w:spacing w:line="240" w:lineRule="auto"/>
              <w:rPr>
                <w:rFonts w:ascii="宋体" w:hAnsi="宋体"/>
                <w:sz w:val="22"/>
              </w:rPr>
            </w:pPr>
          </w:p>
          <w:p>
            <w:pPr>
              <w:spacing w:line="240" w:lineRule="auto"/>
              <w:rPr>
                <w:rFonts w:ascii="宋体" w:hAnsi="宋体"/>
                <w:sz w:val="22"/>
              </w:rPr>
            </w:pPr>
            <w:r>
              <w:rPr>
                <w:rFonts w:hint="eastAsia" w:ascii="宋体" w:hAnsi="宋体"/>
                <w:sz w:val="22"/>
              </w:rPr>
              <w:t>第二组材料：《“海宁民情直通”网络问政平台上线运行》，要求组员根据材料二，回答问题：海宁市开通“海宁民情直通”平台，有什么作用？（可从政府和人民两个角度展开）</w:t>
            </w:r>
          </w:p>
          <w:p>
            <w:pPr>
              <w:pStyle w:val="6"/>
              <w:widowControl/>
              <w:spacing w:before="376" w:after="180" w:line="240" w:lineRule="auto"/>
              <w:rPr>
                <w:rFonts w:ascii="宋体" w:hAnsi="宋体"/>
                <w:kern w:val="2"/>
                <w:sz w:val="22"/>
                <w:szCs w:val="20"/>
              </w:rPr>
            </w:pPr>
            <w:r>
              <w:rPr>
                <w:rFonts w:hint="eastAsia" w:ascii="宋体" w:hAnsi="宋体"/>
                <w:kern w:val="2"/>
                <w:sz w:val="22"/>
                <w:szCs w:val="20"/>
              </w:rPr>
              <w:t>第三组思考：1.请搜集网络对文化传播的例子，并说说通过网络传播，该文化得到了怎样的社会反响？2.此刻，我们要去海宁市博物馆，骑车前往，你如何寻到目的地？哪种方式最便捷？为什么？</w:t>
            </w:r>
          </w:p>
          <w:p>
            <w:pPr>
              <w:spacing w:line="240" w:lineRule="auto"/>
              <w:jc w:val="left"/>
              <w:rPr>
                <w:rFonts w:ascii="宋体" w:hAnsi="宋体"/>
                <w:sz w:val="22"/>
              </w:rPr>
            </w:pPr>
            <w:r>
              <w:rPr>
                <w:rFonts w:hint="eastAsia" w:ascii="宋体" w:hAnsi="宋体"/>
                <w:sz w:val="22"/>
              </w:rPr>
              <w:t>（4）学生汇报，教师结合分析。</w:t>
            </w:r>
          </w:p>
          <w:p>
            <w:pPr>
              <w:spacing w:line="240" w:lineRule="auto"/>
              <w:jc w:val="left"/>
              <w:rPr>
                <w:rFonts w:ascii="宋体" w:hAnsi="宋体"/>
                <w:sz w:val="22"/>
              </w:rPr>
            </w:pPr>
            <w:r>
              <w:rPr>
                <w:rFonts w:hint="eastAsia" w:ascii="宋体" w:hAnsi="宋体"/>
                <w:sz w:val="22"/>
              </w:rPr>
              <w:t>a.第一组学生代表发言分析网络对海宁经编产业链的形成以及对产业自身发展以及推动海宁经济发展的作用；教师再给予《智能精编云》的新闻补充，让学生充分理解。</w:t>
            </w:r>
          </w:p>
          <w:p>
            <w:pPr>
              <w:spacing w:line="240" w:lineRule="auto"/>
              <w:jc w:val="left"/>
              <w:rPr>
                <w:rFonts w:ascii="宋体" w:hAnsi="宋体"/>
                <w:sz w:val="22"/>
              </w:rPr>
            </w:pPr>
            <w:r>
              <w:rPr>
                <w:rFonts w:hint="eastAsia" w:ascii="宋体" w:hAnsi="宋体"/>
                <w:sz w:val="22"/>
              </w:rPr>
              <w:t>b.第二组学生代表发言分析海宁民情直通车开通对推进海宁民主政治建设的作用；教师再给予《海宁人大代表网络履职》从政府和人民两个角度呈现网络对于民主政治建设的作用。</w:t>
            </w:r>
          </w:p>
          <w:p>
            <w:pPr>
              <w:spacing w:line="240" w:lineRule="auto"/>
              <w:jc w:val="left"/>
              <w:rPr>
                <w:rFonts w:ascii="宋体" w:hAnsi="宋体"/>
                <w:sz w:val="22"/>
              </w:rPr>
            </w:pPr>
            <w:r>
              <w:rPr>
                <w:rFonts w:hint="eastAsia" w:ascii="宋体" w:hAnsi="宋体"/>
                <w:sz w:val="22"/>
              </w:rPr>
              <w:t>c.第三组学生代表回答网络对文化传播的作用，教师呈现《学堂故事》选材背景以及网络点播量深化学生的理解；学生代表继续回答去海宁博物馆选用导航的便捷，教师再给予大数据对司法工作开展的作用以呈现网络对于科技发展的影响。</w:t>
            </w:r>
          </w:p>
          <w:p>
            <w:pPr>
              <w:spacing w:line="240" w:lineRule="auto"/>
              <w:jc w:val="left"/>
              <w:rPr>
                <w:rFonts w:ascii="宋体" w:hAnsi="宋体"/>
                <w:sz w:val="22"/>
              </w:rPr>
            </w:pPr>
            <w:r>
              <w:rPr>
                <w:rFonts w:hint="eastAsia" w:ascii="宋体" w:hAnsi="宋体"/>
                <w:sz w:val="22"/>
              </w:rPr>
              <w:t>（5）研学小结，学生齐读。</w:t>
            </w:r>
          </w:p>
          <w:p>
            <w:pPr>
              <w:spacing w:line="240" w:lineRule="auto"/>
              <w:jc w:val="left"/>
              <w:rPr>
                <w:rFonts w:ascii="宋体" w:hAnsi="宋体"/>
                <w:sz w:val="22"/>
              </w:rPr>
            </w:pPr>
            <w:r>
              <w:rPr>
                <w:rFonts w:hint="eastAsia" w:ascii="宋体" w:hAnsi="宋体"/>
                <w:sz w:val="22"/>
              </w:rPr>
              <w:t>（时间：约16分钟）</w:t>
            </w:r>
          </w:p>
          <w:p>
            <w:pPr>
              <w:spacing w:line="240" w:lineRule="auto"/>
              <w:jc w:val="left"/>
              <w:rPr>
                <w:rFonts w:ascii="宋体" w:hAnsi="宋体"/>
                <w:sz w:val="22"/>
              </w:rPr>
            </w:pPr>
          </w:p>
          <w:p>
            <w:pPr>
              <w:spacing w:line="240" w:lineRule="auto"/>
              <w:jc w:val="left"/>
              <w:rPr>
                <w:rFonts w:ascii="宋体" w:hAnsi="宋体"/>
                <w:sz w:val="22"/>
              </w:rPr>
            </w:pPr>
            <w:r>
              <w:rPr>
                <w:rFonts w:hint="eastAsia" w:ascii="宋体" w:hAnsi="宋体"/>
                <w:sz w:val="22"/>
              </w:rPr>
              <w:t>4.回归身边，结合实际，让研学无处不在。</w:t>
            </w:r>
          </w:p>
          <w:p>
            <w:pPr>
              <w:spacing w:line="240" w:lineRule="auto"/>
              <w:jc w:val="left"/>
              <w:rPr>
                <w:rFonts w:ascii="宋体" w:hAnsi="宋体"/>
                <w:bCs/>
                <w:sz w:val="22"/>
                <w:lang w:val="zh-CN"/>
              </w:rPr>
            </w:pPr>
            <w:r>
              <w:rPr>
                <w:rFonts w:hint="eastAsia" w:ascii="宋体" w:hAnsi="宋体"/>
                <w:bCs/>
                <w:sz w:val="22"/>
                <w:lang w:val="zh-CN"/>
              </w:rPr>
              <w:t>（1）教师呈现三张图：网瘾、碎片化信息和沉默症，要求学生根据图片结合身边实际谈体会。</w:t>
            </w:r>
          </w:p>
          <w:p>
            <w:pPr>
              <w:spacing w:line="240" w:lineRule="auto"/>
              <w:jc w:val="left"/>
              <w:rPr>
                <w:rFonts w:ascii="宋体" w:hAnsi="宋体"/>
                <w:sz w:val="22"/>
              </w:rPr>
            </w:pPr>
            <w:r>
              <w:rPr>
                <w:rFonts w:hint="eastAsia" w:ascii="宋体" w:hAnsi="宋体"/>
                <w:bCs/>
                <w:sz w:val="22"/>
                <w:lang w:val="zh-CN"/>
              </w:rPr>
              <w:t>（2）</w:t>
            </w:r>
            <w:r>
              <w:rPr>
                <w:rFonts w:hint="eastAsia" w:ascii="宋体" w:hAnsi="宋体"/>
                <w:sz w:val="22"/>
                <w:lang w:val="zh-CN"/>
              </w:rPr>
              <w:t>呈现关于南关厢文化庙会刷爆朋友圈及其辟谣消息。以揭示</w:t>
            </w:r>
            <w:r>
              <w:rPr>
                <w:rFonts w:hint="eastAsia" w:ascii="宋体" w:hAnsi="宋体"/>
                <w:sz w:val="22"/>
              </w:rPr>
              <w:t>网络信息良莠不齐。</w:t>
            </w:r>
          </w:p>
          <w:p>
            <w:pPr>
              <w:spacing w:line="240" w:lineRule="auto"/>
              <w:jc w:val="left"/>
              <w:rPr>
                <w:rFonts w:ascii="宋体" w:hAnsi="宋体"/>
                <w:sz w:val="22"/>
              </w:rPr>
            </w:pPr>
            <w:r>
              <w:rPr>
                <w:rFonts w:hint="eastAsia" w:ascii="宋体" w:hAnsi="宋体"/>
                <w:sz w:val="22"/>
                <w:lang w:val="zh-CN"/>
              </w:rPr>
              <w:t>（3）呈现《震惊！你的信息可能泄露了！海宁一小伙卖了27万多条个人信息。以揭示</w:t>
            </w:r>
            <w:r>
              <w:rPr>
                <w:rFonts w:hint="eastAsia" w:ascii="宋体" w:hAnsi="宋体"/>
                <w:sz w:val="22"/>
              </w:rPr>
              <w:t>网络世界个人信息容易被侵犯。</w:t>
            </w:r>
          </w:p>
          <w:p>
            <w:pPr>
              <w:spacing w:line="240" w:lineRule="auto"/>
              <w:jc w:val="left"/>
              <w:rPr>
                <w:rFonts w:ascii="宋体" w:hAnsi="宋体"/>
                <w:sz w:val="22"/>
                <w:lang w:val="zh-CN"/>
              </w:rPr>
            </w:pPr>
            <w:r>
              <w:rPr>
                <w:rFonts w:hint="eastAsia" w:ascii="宋体" w:hAnsi="宋体"/>
                <w:sz w:val="22"/>
                <w:lang w:val="zh-CN"/>
              </w:rPr>
              <w:t xml:space="preserve"> （4）小结。</w:t>
            </w:r>
          </w:p>
          <w:p>
            <w:pPr>
              <w:spacing w:line="240" w:lineRule="auto"/>
              <w:jc w:val="left"/>
              <w:rPr>
                <w:rFonts w:ascii="宋体" w:hAnsi="宋体"/>
                <w:sz w:val="22"/>
                <w:lang w:val="zh-CN"/>
              </w:rPr>
            </w:pPr>
            <w:r>
              <w:rPr>
                <w:rFonts w:hint="eastAsia" w:ascii="宋体" w:hAnsi="宋体"/>
                <w:sz w:val="22"/>
                <w:lang w:val="zh-CN"/>
              </w:rPr>
              <w:t>（时间：约7分钟）</w:t>
            </w:r>
          </w:p>
          <w:p>
            <w:pPr>
              <w:spacing w:line="240" w:lineRule="auto"/>
              <w:jc w:val="left"/>
              <w:rPr>
                <w:rFonts w:ascii="宋体" w:hAnsi="宋体"/>
                <w:sz w:val="22"/>
                <w:lang w:val="zh-CN"/>
              </w:rPr>
            </w:pPr>
          </w:p>
          <w:p>
            <w:pPr>
              <w:spacing w:line="240" w:lineRule="auto"/>
              <w:jc w:val="left"/>
              <w:rPr>
                <w:rFonts w:ascii="宋体" w:hAnsi="宋体"/>
                <w:sz w:val="22"/>
              </w:rPr>
            </w:pPr>
            <w:r>
              <w:rPr>
                <w:rFonts w:hint="eastAsia" w:ascii="宋体" w:hAnsi="宋体"/>
                <w:sz w:val="22"/>
                <w:lang w:val="zh-CN"/>
              </w:rPr>
              <w:t>（</w:t>
            </w:r>
            <w:r>
              <w:rPr>
                <w:rFonts w:hint="eastAsia" w:ascii="宋体" w:hAnsi="宋体"/>
                <w:sz w:val="22"/>
              </w:rPr>
              <w:t>三）研学总结：</w:t>
            </w:r>
            <w:r>
              <w:rPr>
                <w:rFonts w:hint="eastAsia" w:ascii="宋体" w:hAnsi="宋体"/>
                <w:sz w:val="22"/>
                <w:lang w:val="zh-CN"/>
              </w:rPr>
              <w:t>网络对于海宁的方方面面都起到了重要作用。数字海宁</w:t>
            </w:r>
            <w:r>
              <w:rPr>
                <w:rFonts w:hint="eastAsia" w:ascii="宋体" w:hAnsi="宋体"/>
                <w:sz w:val="22"/>
              </w:rPr>
              <w:t>推动海宁社会全面发展</w:t>
            </w:r>
            <w:r>
              <w:rPr>
                <w:rFonts w:hint="eastAsia" w:ascii="宋体" w:hAnsi="宋体"/>
                <w:sz w:val="22"/>
                <w:lang w:val="zh-CN"/>
              </w:rPr>
              <w:t>。</w:t>
            </w:r>
            <w:r>
              <w:rPr>
                <w:rFonts w:hint="eastAsia" w:ascii="宋体" w:hAnsi="宋体"/>
                <w:sz w:val="22"/>
              </w:rPr>
              <w:t>当然，也带来负面影响。数字化时代，网络如双刃剑，需要我们学会趋利避弊，如此，我们海宁市民才能在网络世界里更好地发展。本次研学活动圆满结束。</w:t>
            </w:r>
          </w:p>
          <w:p>
            <w:pPr>
              <w:spacing w:line="240" w:lineRule="auto"/>
              <w:jc w:val="left"/>
              <w:rPr>
                <w:rFonts w:ascii="宋体" w:hAnsi="宋体"/>
                <w:sz w:val="22"/>
                <w:lang w:val="zh-CN"/>
              </w:rPr>
            </w:pPr>
            <w:r>
              <w:rPr>
                <w:rFonts w:hint="eastAsia" w:ascii="宋体" w:hAnsi="宋体"/>
                <w:sz w:val="22"/>
                <w:lang w:val="zh-CN"/>
              </w:rPr>
              <w:t>（时间：约1分钟）</w: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lang w:val="zh-CN"/>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明确课堂终极立意是为构建数字强国努力，数字海宁是对《网络改变世界》课程的整理。高主题，小切口，通俗易懂。</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解说数字研学旅行，将陌生的词汇通俗易懂化，为下面的课堂开启打下基础。</w:t>
            </w:r>
          </w:p>
          <w:p>
            <w:pPr>
              <w:spacing w:line="240" w:lineRule="auto"/>
              <w:ind w:firstLine="440" w:firstLineChars="200"/>
              <w:jc w:val="left"/>
              <w:rPr>
                <w:rFonts w:ascii="宋体" w:hAnsi="宋体"/>
                <w:sz w:val="22"/>
              </w:rPr>
            </w:pPr>
            <w:r>
              <w:rPr>
                <w:rFonts w:hint="eastAsia" w:ascii="宋体" w:hAnsi="宋体"/>
                <w:sz w:val="22"/>
              </w:rPr>
              <w:t>模拟研学旅行是新的课堂模式，易激发学生学习兴趣。</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在与学生确定主题过程中，渗透教材处理方法，自然且有效。</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给学生提供研学示范，可让学生明确模拟研学过程。</w:t>
            </w:r>
          </w:p>
          <w:p>
            <w:pPr>
              <w:spacing w:line="240" w:lineRule="auto"/>
              <w:ind w:firstLine="440" w:firstLineChars="200"/>
              <w:jc w:val="left"/>
              <w:rPr>
                <w:rFonts w:ascii="宋体" w:hAnsi="宋体"/>
                <w:sz w:val="22"/>
              </w:rPr>
            </w:pPr>
            <w:r>
              <w:rPr>
                <w:rFonts w:hint="eastAsia" w:ascii="宋体" w:hAnsi="宋体"/>
                <w:sz w:val="22"/>
              </w:rPr>
              <w:t>自制视频生动活泼，容易拉近与学生的距离，并将学生日常与书本联系起来，通俗易懂。</w:t>
            </w:r>
          </w:p>
          <w:p>
            <w:pPr>
              <w:spacing w:line="240" w:lineRule="auto"/>
              <w:ind w:firstLine="440" w:firstLineChars="200"/>
              <w:jc w:val="left"/>
              <w:rPr>
                <w:rFonts w:ascii="宋体" w:hAnsi="宋体"/>
                <w:sz w:val="22"/>
              </w:rPr>
            </w:pPr>
            <w:r>
              <w:rPr>
                <w:rFonts w:hint="eastAsia" w:ascii="宋体" w:hAnsi="宋体"/>
                <w:sz w:val="22"/>
              </w:rPr>
              <w:t>通过比较传统信息交流方式与现代信息交流方式，学生一目了然。</w:t>
            </w:r>
          </w:p>
          <w:p>
            <w:pPr>
              <w:spacing w:line="240" w:lineRule="auto"/>
              <w:ind w:firstLine="440" w:firstLineChars="200"/>
              <w:jc w:val="left"/>
              <w:rPr>
                <w:rFonts w:ascii="宋体" w:hAnsi="宋体"/>
                <w:sz w:val="22"/>
              </w:rPr>
            </w:pPr>
            <w:r>
              <w:rPr>
                <w:rFonts w:hint="eastAsia" w:ascii="宋体" w:hAnsi="宋体"/>
                <w:sz w:val="22"/>
              </w:rPr>
              <w:t>利用学生身边常用信息检索网站，易理解易体会。</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目的明确，分工明确。研学过程中既有学生的自主思考，也有组内的合作学习，充分展现学生主体意识，将课堂还给学生。</w:t>
            </w:r>
          </w:p>
          <w:p>
            <w:pPr>
              <w:spacing w:line="240" w:lineRule="auto"/>
              <w:ind w:firstLine="440" w:firstLineChars="200"/>
              <w:jc w:val="left"/>
              <w:rPr>
                <w:rFonts w:ascii="宋体" w:hAnsi="宋体"/>
                <w:sz w:val="22"/>
              </w:rPr>
            </w:pPr>
            <w:r>
              <w:rPr>
                <w:rFonts w:hint="eastAsia" w:ascii="宋体" w:hAnsi="宋体"/>
                <w:sz w:val="22"/>
              </w:rPr>
              <w:t>研学材料以海宁当地政治、经济、文化、科技以及生活等方方面面，选材取自海宁，且多元化，让学生在自学与合作学习过程中全面认识数字海宁概念，从而深刻认识到网络对于身边社会的影响度。</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学生代表发言，教师补充资源并加以引导，既能让学生反馈研学过程，也能升华对主题的理解，教师时刻把握课堂的深度。</w:t>
            </w:r>
          </w:p>
          <w:p>
            <w:pPr>
              <w:spacing w:line="240" w:lineRule="auto"/>
              <w:ind w:firstLine="440" w:firstLineChars="200"/>
              <w:jc w:val="left"/>
              <w:rPr>
                <w:rFonts w:ascii="宋体" w:hAnsi="宋体"/>
                <w:sz w:val="22"/>
              </w:rPr>
            </w:pPr>
            <w:r>
              <w:rPr>
                <w:rFonts w:hint="eastAsia" w:ascii="宋体" w:hAnsi="宋体"/>
                <w:sz w:val="22"/>
              </w:rPr>
              <w:t>既是本课的知识难点，也是本课的探究难点，合作化学习，材料的多角度呈现，让学生理解深刻，也让课堂深入发展。</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r>
              <w:rPr>
                <w:rFonts w:hint="eastAsia" w:ascii="宋体" w:hAnsi="宋体"/>
                <w:sz w:val="22"/>
              </w:rPr>
              <w:t>利用学生身边实际，加以体会网络是把双刃剑，让学生剖析自身以及分析材料中明确网络的弊端。</w:t>
            </w: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ind w:firstLine="440" w:firstLineChars="200"/>
              <w:jc w:val="left"/>
              <w:rPr>
                <w:rFonts w:ascii="宋体" w:hAnsi="宋体"/>
                <w:sz w:val="22"/>
              </w:rPr>
            </w:pPr>
          </w:p>
          <w:p>
            <w:pPr>
              <w:spacing w:line="240" w:lineRule="auto"/>
              <w:jc w:val="left"/>
              <w:rPr>
                <w:rFonts w:ascii="宋体" w:hAnsi="宋体"/>
                <w:sz w:val="22"/>
              </w:rPr>
            </w:pPr>
            <w:r>
              <w:rPr>
                <w:rFonts w:hint="eastAsia" w:ascii="宋体" w:hAnsi="宋体"/>
                <w:sz w:val="22"/>
              </w:rPr>
              <w:t>教师给予总结引导，有助于学生明确主题，深华学习所得。</w:t>
            </w:r>
          </w:p>
        </w:tc>
      </w:tr>
      <w:tr>
        <w:tblPrEx>
          <w:tblLayout w:type="fixed"/>
          <w:tblCellMar>
            <w:top w:w="0" w:type="dxa"/>
            <w:left w:w="108" w:type="dxa"/>
            <w:bottom w:w="0" w:type="dxa"/>
            <w:right w:w="108" w:type="dxa"/>
          </w:tblCellMar>
        </w:tblPrEx>
        <w:trPr>
          <w:trHeight w:val="2282"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numPr>
                <w:ilvl w:val="0"/>
                <w:numId w:val="1"/>
              </w:numPr>
              <w:spacing w:line="240" w:lineRule="auto"/>
              <w:jc w:val="left"/>
              <w:rPr>
                <w:rFonts w:ascii="宋体" w:hAnsi="宋体"/>
                <w:sz w:val="22"/>
                <w:lang w:val="zh-CN"/>
              </w:rPr>
            </w:pPr>
            <w:r>
              <w:rPr>
                <w:rFonts w:hint="eastAsia" w:ascii="宋体" w:hAnsi="宋体"/>
                <w:lang w:val="zh-CN"/>
              </w:rPr>
              <w:t>新课小结</w:t>
            </w: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rPr>
            </w:pPr>
            <w:r>
              <w:rPr>
                <w:rFonts w:hint="eastAsia" w:ascii="宋体" w:hAnsi="宋体"/>
                <w:sz w:val="22"/>
                <w:lang w:val="zh-CN"/>
              </w:rPr>
              <w:t xml:space="preserve">   从数字海宁到数字中国，网络时刻影响</w:t>
            </w:r>
            <w:r>
              <w:rPr>
                <w:rFonts w:hint="eastAsia" w:ascii="宋体" w:hAnsi="宋体"/>
                <w:sz w:val="22"/>
              </w:rPr>
              <w:t>中国的方方面面发展，在无形的世界里，以强大的力量改变着世界。它是一把双刃剑，望同学们能扮演好新时代网络主人的角色，用慧眼和明心识别网上的种种。尝试着开启一次次的网上研学旅行之旅，推动世界转型升级。（时间：约2分钟）</w: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rPr>
            </w:pPr>
            <w:r>
              <w:rPr>
                <w:rFonts w:hint="eastAsia" w:ascii="宋体" w:hAnsi="宋体"/>
                <w:sz w:val="22"/>
              </w:rPr>
              <w:t xml:space="preserve">    从数字海宁到数字中国，从身边实际联系国家时事，有利于培养学生从微观到宏观的观察视角。并赋予责任意识。</w:t>
            </w:r>
          </w:p>
        </w:tc>
      </w:tr>
      <w:tr>
        <w:tblPrEx>
          <w:tblLayout w:type="fixed"/>
          <w:tblCellMar>
            <w:top w:w="0" w:type="dxa"/>
            <w:left w:w="108" w:type="dxa"/>
            <w:bottom w:w="0" w:type="dxa"/>
            <w:right w:w="108" w:type="dxa"/>
          </w:tblCellMar>
        </w:tblPrEx>
        <w:trPr>
          <w:trHeight w:val="2106"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lang w:val="zh-CN"/>
              </w:rPr>
            </w:pPr>
          </w:p>
          <w:p>
            <w:pPr>
              <w:spacing w:line="240" w:lineRule="auto"/>
              <w:jc w:val="left"/>
              <w:rPr>
                <w:rFonts w:ascii="宋体" w:hAnsi="宋体"/>
                <w:lang w:val="zh-CN"/>
              </w:rPr>
            </w:pPr>
          </w:p>
          <w:p>
            <w:pPr>
              <w:numPr>
                <w:ilvl w:val="0"/>
                <w:numId w:val="1"/>
              </w:numPr>
              <w:spacing w:line="240" w:lineRule="auto"/>
              <w:jc w:val="left"/>
              <w:rPr>
                <w:rFonts w:ascii="宋体" w:hAnsi="宋体"/>
                <w:sz w:val="22"/>
                <w:lang w:val="zh-CN"/>
              </w:rPr>
            </w:pPr>
            <w:r>
              <w:rPr>
                <w:rFonts w:hint="eastAsia" w:ascii="宋体" w:hAnsi="宋体"/>
                <w:lang w:val="zh-CN"/>
              </w:rPr>
              <w:t>板书设计</w:t>
            </w: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sz w:val="22"/>
                <w:lang w:val="zh-CN"/>
              </w:rPr>
            </w:pPr>
            <w:r>
              <w:rPr>
                <w:sz w:val="22"/>
              </w:rPr>
              <w:pict>
                <v:shape id="右箭头 6" o:spid="_x0000_s1026" o:spt="13" type="#_x0000_t13" style="position:absolute;left:0pt;margin-left:95.85pt;margin-top:80.55pt;height:50.95pt;width:183pt;z-index:251661312;v-text-anchor:middle;mso-width-relative:page;mso-height-relative:page;" fillcolor="#5B9BD5" filled="t" stroked="t" coordsize="21600,21600" adj="16123">
                  <v:path/>
                  <v:fill on="t" focussize="0,0"/>
                  <v:stroke color="#41719C" joinstyle="miter"/>
                  <v:imagedata o:title=""/>
                  <o:lock v:ext="edit"/>
                  <v:textbox>
                    <w:txbxContent>
                      <w:p/>
                    </w:txbxContent>
                  </v:textbox>
                </v:shape>
              </w:pict>
            </w:r>
            <w:r>
              <w:rPr>
                <w:sz w:val="22"/>
              </w:rPr>
              <w:pict>
                <v:shape id="文本框 7" o:spid="_x0000_s1027" o:spt="202" type="#_x0000_t202" style="position:absolute;left:0pt;margin-left:10.35pt;margin-top:90.25pt;height:31.5pt;width:85.5pt;z-index:251662336;mso-width-relative:page;mso-height-relative:page;" coordsize="21600,21600">
                  <v:path/>
                  <v:fill focussize="0,0"/>
                  <v:stroke joinstyle="round"/>
                  <v:imagedata o:title=""/>
                  <o:lock v:ext="edit"/>
                  <v:textbox>
                    <w:txbxContent>
                      <w:p>
                        <w:pPr>
                          <w:rPr>
                            <w:sz w:val="28"/>
                            <w:szCs w:val="28"/>
                          </w:rPr>
                        </w:pPr>
                        <w:r>
                          <w:rPr>
                            <w:rFonts w:hint="eastAsia"/>
                            <w:sz w:val="28"/>
                            <w:szCs w:val="28"/>
                          </w:rPr>
                          <w:t>研学旅行</w:t>
                        </w:r>
                      </w:p>
                    </w:txbxContent>
                  </v:textbox>
                </v:shape>
              </w:pict>
            </w:r>
            <w:r>
              <w:rPr>
                <w:sz w:val="22"/>
              </w:rPr>
              <w:pict>
                <v:shape id="文本框 8" o:spid="_x0000_s1028" o:spt="202" type="#_x0000_t202" style="position:absolute;left:0pt;margin-left:11.85pt;margin-top:53.35pt;height:38.4pt;width:32.9pt;z-index:251663360;mso-width-relative:page;mso-height-relative:page;" filled="f" stroked="f" coordsize="21600,21600">
                  <v:path/>
                  <v:fill on="f" focussize="0,0"/>
                  <v:stroke on="f" joinstyle="miter"/>
                  <v:imagedata o:title=""/>
                  <o:lock v:ext="edit"/>
                  <v:textbox style="mso-fit-shape-to-text:t;">
                    <w:txbxContent>
                      <w:p>
                        <w:pPr>
                          <w:rPr>
                            <w:b/>
                            <w:bCs/>
                            <w:color w:val="5B9BD5"/>
                            <w:sz w:val="30"/>
                            <w:szCs w:val="30"/>
                          </w:rPr>
                        </w:pPr>
                        <w:r>
                          <w:rPr>
                            <w:rFonts w:hint="eastAsia"/>
                            <w:b/>
                            <w:bCs/>
                            <w:color w:val="5B9BD5"/>
                            <w:sz w:val="30"/>
                            <w:szCs w:val="30"/>
                          </w:rPr>
                          <w:t>利</w:t>
                        </w:r>
                      </w:p>
                    </w:txbxContent>
                  </v:textbox>
                </v:shape>
              </w:pict>
            </w:r>
            <w:r>
              <w:rPr>
                <w:sz w:val="22"/>
              </w:rPr>
              <w:pict>
                <v:shape id="_x0000_s1029" o:spid="_x0000_s1029" o:spt="74" type="#_x0000_t74" style="position:absolute;left:0pt;margin-left:43.25pt;margin-top:11.5pt;height:110.25pt;width:177.85pt;z-index:251658240;mso-width-relative:page;mso-height-relative:page;" coordsize="21600,21600">
                  <v:path/>
                  <v:fill focussize="0,0"/>
                  <v:stroke joinstyle="miter"/>
                  <v:imagedata o:title=""/>
                  <o:lock v:ext="edit"/>
                  <v:textbox>
                    <w:txbxContent>
                      <w:p/>
                    </w:txbxContent>
                  </v:textbox>
                </v:shape>
              </w:pict>
            </w:r>
            <w:r>
              <w:rPr>
                <w:sz w:val="22"/>
              </w:rPr>
              <w:pict>
                <v:shape id="文本框 9" o:spid="_x0000_s1030" o:spt="202" type="#_x0000_t202" style="position:absolute;left:0pt;margin-left:11.85pt;margin-top:125.75pt;height:26.15pt;width:31.4pt;z-index:251664384;mso-width-relative:page;mso-height-relative:page;" filled="f" stroked="f" coordsize="21600,21600">
                  <v:path/>
                  <v:fill on="f" focussize="0,0"/>
                  <v:stroke on="f" joinstyle="miter"/>
                  <v:imagedata o:title=""/>
                  <o:lock v:ext="edit"/>
                  <v:textbox>
                    <w:txbxContent>
                      <w:p>
                        <w:pPr>
                          <w:rPr>
                            <w:b/>
                            <w:bCs/>
                            <w:color w:val="5B9BD5"/>
                            <w:szCs w:val="21"/>
                          </w:rPr>
                        </w:pPr>
                        <w:r>
                          <w:rPr>
                            <w:rFonts w:hint="eastAsia"/>
                            <w:b/>
                            <w:bCs/>
                            <w:color w:val="5B9BD5"/>
                            <w:szCs w:val="21"/>
                          </w:rPr>
                          <w:t>弊</w:t>
                        </w:r>
                      </w:p>
                    </w:txbxContent>
                  </v:textbox>
                </v:shape>
              </w:pict>
            </w:r>
            <w:r>
              <w:rPr>
                <w:sz w:val="22"/>
              </w:rPr>
              <w:pict>
                <v:shape id="文本框 5" o:spid="_x0000_s1031" o:spt="202" type="#_x0000_t202" style="position:absolute;left:0pt;margin-left:20.15pt;margin-top:9.5pt;height:39.65pt;width:75.7pt;z-index:251660288;mso-width-relative:page;mso-height-relative:page;" coordsize="21600,21600">
                  <v:path/>
                  <v:fill focussize="0,0"/>
                  <v:stroke joinstyle="round"/>
                  <v:imagedata o:title=""/>
                  <o:lock v:ext="edit"/>
                  <v:textbox>
                    <w:txbxContent>
                      <w:p>
                        <w:pPr>
                          <w:rPr>
                            <w:sz w:val="28"/>
                            <w:szCs w:val="28"/>
                          </w:rPr>
                        </w:pPr>
                        <w:r>
                          <w:rPr>
                            <w:rFonts w:hint="eastAsia"/>
                            <w:sz w:val="28"/>
                            <w:szCs w:val="28"/>
                          </w:rPr>
                          <w:t>数字海宁</w:t>
                        </w:r>
                      </w:p>
                    </w:txbxContent>
                  </v:textbox>
                </v:shape>
              </w:pict>
            </w:r>
            <w:r>
              <w:rPr>
                <w:sz w:val="22"/>
              </w:rPr>
              <w:pict>
                <v:shape id="文本框 4" o:spid="_x0000_s1032" o:spt="202" type="#_x0000_t202" style="position:absolute;left:0pt;margin-left:174.65pt;margin-top:13.7pt;height:39.65pt;width:75.7pt;z-index:251659264;mso-width-relative:page;mso-height-relative:page;" coordsize="21600,21600">
                  <v:path/>
                  <v:fill focussize="0,0"/>
                  <v:stroke joinstyle="round"/>
                  <v:imagedata o:title=""/>
                  <o:lock v:ext="edit"/>
                  <v:textbox>
                    <w:txbxContent>
                      <w:p>
                        <w:pPr>
                          <w:rPr>
                            <w:sz w:val="28"/>
                            <w:szCs w:val="28"/>
                          </w:rPr>
                        </w:pPr>
                        <w:r>
                          <w:rPr>
                            <w:rFonts w:hint="eastAsia"/>
                            <w:sz w:val="28"/>
                            <w:szCs w:val="28"/>
                          </w:rPr>
                          <w:t>数字中国</w:t>
                        </w:r>
                      </w:p>
                    </w:txbxContent>
                  </v:textbox>
                </v:shape>
              </w:pic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ind w:firstLine="440" w:firstLineChars="200"/>
              <w:jc w:val="left"/>
              <w:rPr>
                <w:rFonts w:ascii="宋体" w:hAnsi="宋体"/>
                <w:sz w:val="22"/>
              </w:rPr>
            </w:pPr>
            <w:r>
              <w:rPr>
                <w:rFonts w:hint="eastAsia" w:ascii="宋体" w:hAnsi="宋体"/>
                <w:sz w:val="22"/>
              </w:rPr>
              <w:t>从数字海宁出发开启网络利弊影响的研学旅行，趋利避弊，认识数字中国，结合身边之变，观察世界之变，感受网络的巨大影响。</w:t>
            </w:r>
          </w:p>
        </w:tc>
      </w:tr>
      <w:tr>
        <w:tblPrEx>
          <w:tblLayout w:type="fixed"/>
          <w:tblCellMar>
            <w:top w:w="0" w:type="dxa"/>
            <w:left w:w="108" w:type="dxa"/>
            <w:bottom w:w="0" w:type="dxa"/>
            <w:right w:w="108" w:type="dxa"/>
          </w:tblCellMar>
        </w:tblPrEx>
        <w:trPr>
          <w:trHeight w:val="2260" w:hRule="atLeast"/>
        </w:trPr>
        <w:tc>
          <w:tcPr>
            <w:tcW w:w="149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left"/>
              <w:rPr>
                <w:rFonts w:ascii="宋体" w:hAnsi="宋体"/>
                <w:lang w:val="zh-CN"/>
              </w:rPr>
            </w:pPr>
          </w:p>
          <w:p>
            <w:pPr>
              <w:spacing w:line="240" w:lineRule="auto"/>
              <w:jc w:val="left"/>
              <w:rPr>
                <w:rFonts w:ascii="宋体" w:hAnsi="宋体"/>
                <w:lang w:val="zh-CN"/>
              </w:rPr>
            </w:pPr>
          </w:p>
          <w:p>
            <w:pPr>
              <w:numPr>
                <w:ilvl w:val="0"/>
                <w:numId w:val="1"/>
              </w:numPr>
              <w:spacing w:line="240" w:lineRule="auto"/>
              <w:jc w:val="left"/>
              <w:rPr>
                <w:rFonts w:ascii="宋体" w:hAnsi="宋体"/>
                <w:sz w:val="22"/>
                <w:lang w:val="zh-CN"/>
              </w:rPr>
            </w:pPr>
            <w:r>
              <w:rPr>
                <w:rFonts w:hint="eastAsia" w:ascii="宋体" w:hAnsi="宋体"/>
                <w:lang w:val="zh-CN"/>
              </w:rPr>
              <w:t>作业布置</w:t>
            </w:r>
          </w:p>
        </w:tc>
        <w:tc>
          <w:tcPr>
            <w:tcW w:w="590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jc w:val="center"/>
              <w:rPr>
                <w:rFonts w:ascii="宋体" w:hAnsi="宋体"/>
                <w:sz w:val="22"/>
              </w:rPr>
            </w:pPr>
            <w:r>
              <w:rPr>
                <w:rFonts w:hint="eastAsia" w:ascii="宋体" w:hAnsi="宋体"/>
                <w:b/>
                <w:bCs/>
                <w:sz w:val="22"/>
              </w:rPr>
              <w:t>请结合今日研学内容，撰写个人研学体会：我所了解的《数字海宁》。</w:t>
            </w:r>
          </w:p>
          <w:p>
            <w:pPr>
              <w:spacing w:line="240" w:lineRule="auto"/>
              <w:jc w:val="center"/>
              <w:rPr>
                <w:rFonts w:ascii="宋体" w:hAnsi="宋体"/>
                <w:sz w:val="22"/>
              </w:rPr>
            </w:pPr>
            <w:r>
              <w:rPr>
                <w:rFonts w:ascii="宋体" w:hAnsi="宋体"/>
                <w:b/>
                <w:bCs/>
                <w:sz w:val="22"/>
              </w:rPr>
              <w:t xml:space="preserve">     要求：主题明确，角度清晰，表达流畅。</w:t>
            </w:r>
          </w:p>
          <w:p>
            <w:pPr>
              <w:spacing w:line="240" w:lineRule="auto"/>
              <w:jc w:val="left"/>
              <w:rPr>
                <w:rFonts w:ascii="宋体" w:hAnsi="宋体"/>
                <w:sz w:val="22"/>
              </w:rPr>
            </w:pPr>
            <w:r>
              <w:rPr>
                <w:rFonts w:hint="eastAsia" w:ascii="宋体" w:hAnsi="宋体"/>
                <w:sz w:val="22"/>
              </w:rPr>
              <w:t>（时间：约1分钟）</w:t>
            </w:r>
          </w:p>
        </w:tc>
        <w:tc>
          <w:tcPr>
            <w:tcW w:w="2244"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240" w:lineRule="auto"/>
              <w:ind w:firstLine="440" w:firstLineChars="200"/>
              <w:jc w:val="left"/>
              <w:rPr>
                <w:rFonts w:ascii="宋体" w:hAnsi="宋体"/>
                <w:sz w:val="22"/>
              </w:rPr>
            </w:pPr>
            <w:r>
              <w:rPr>
                <w:rFonts w:hint="eastAsia" w:ascii="宋体" w:hAnsi="宋体"/>
                <w:sz w:val="22"/>
              </w:rPr>
              <w:t>作业是对研学的拓展任务，是对学生研学体会的反馈，有利于研究分析本课的价值。</w:t>
            </w:r>
          </w:p>
        </w:tc>
      </w:tr>
    </w:tbl>
    <w:p>
      <w:pPr>
        <w:spacing w:line="240" w:lineRule="auto"/>
        <w:jc w:val="left"/>
        <w:rPr>
          <w:rFonts w:eastAsia="Calibri"/>
          <w:lang w:val="zh-CN"/>
        </w:rPr>
      </w:pPr>
      <w:r>
        <w:rPr>
          <w:rFonts w:hint="eastAsia" w:ascii="宋体" w:hAnsi="宋体"/>
          <w:lang w:val="zh-CN"/>
        </w:rPr>
        <w:t>【设计反思】</w:t>
      </w:r>
    </w:p>
    <w:p>
      <w:pPr>
        <w:spacing w:line="240" w:lineRule="auto"/>
        <w:jc w:val="left"/>
      </w:pPr>
      <w:r>
        <w:rPr>
          <w:rFonts w:hint="eastAsia"/>
        </w:rPr>
        <w:t xml:space="preserve">   本课以数字海宁为线索贯彻网络改变世界始终，以研学旅行的方式，突出学生的主体意识和合作探究能力的培养。形式新颖，课堂活泼。以身边实际为微观切口，全面把握网络影响，树立网络世界观。</w:t>
      </w:r>
    </w:p>
    <w:p>
      <w:pPr>
        <w:spacing w:line="240" w:lineRule="auto"/>
        <w:jc w:val="left"/>
      </w:pPr>
      <w:r>
        <w:rPr>
          <w:rFonts w:hint="eastAsia"/>
        </w:rPr>
        <w:t xml:space="preserve">   同时，本课最大的亮点在与数字化教学，也是对《网络改变世界》主题的深刻体现，生动形象。</w:t>
      </w:r>
    </w:p>
    <w:p>
      <w:pPr>
        <w:spacing w:line="240" w:lineRule="auto"/>
        <w:jc w:val="left"/>
      </w:pPr>
      <w:r>
        <w:rPr>
          <w:rFonts w:hint="eastAsia"/>
        </w:rPr>
        <w:t xml:space="preserve">   当然，本课对于八年级农村学校的学生而言，在材料分析、语言组织和表达等方面有一定的难度，需要教师下组进行适当引导。</w:t>
      </w:r>
    </w:p>
    <w:p>
      <w:pPr>
        <w:spacing w:line="240" w:lineRule="auto"/>
        <w:jc w:val="left"/>
        <w:rPr>
          <w:rFonts w:eastAsia="Calibri"/>
          <w:lang w:val="zh-CN"/>
        </w:rPr>
      </w:pPr>
    </w:p>
    <w:p>
      <w:pPr>
        <w:spacing w:line="240" w:lineRule="auto"/>
      </w:pPr>
    </w:p>
    <w:sectPr>
      <w:footerReference r:id="rId3" w:type="default"/>
      <w:pgSz w:w="12240" w:h="15840"/>
      <w:pgMar w:top="1417" w:right="1417" w:bottom="1417" w:left="141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F1690"/>
    <w:multiLevelType w:val="multilevel"/>
    <w:tmpl w:val="3C7F169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6328"/>
    <w:rsid w:val="00100008"/>
    <w:rsid w:val="00172A27"/>
    <w:rsid w:val="0018083E"/>
    <w:rsid w:val="001D594F"/>
    <w:rsid w:val="00241601"/>
    <w:rsid w:val="00473C73"/>
    <w:rsid w:val="005166C9"/>
    <w:rsid w:val="00576D83"/>
    <w:rsid w:val="006E22BA"/>
    <w:rsid w:val="007C1EF9"/>
    <w:rsid w:val="008772D6"/>
    <w:rsid w:val="008777D8"/>
    <w:rsid w:val="008834A7"/>
    <w:rsid w:val="009729B6"/>
    <w:rsid w:val="00B33472"/>
    <w:rsid w:val="00C560F6"/>
    <w:rsid w:val="00D41BBD"/>
    <w:rsid w:val="00E664EA"/>
    <w:rsid w:val="00EF3892"/>
    <w:rsid w:val="00F17818"/>
    <w:rsid w:val="00F75F08"/>
    <w:rsid w:val="00FB53FD"/>
    <w:rsid w:val="0BB851F5"/>
    <w:rsid w:val="29637573"/>
    <w:rsid w:val="322C37AE"/>
    <w:rsid w:val="35445540"/>
    <w:rsid w:val="36BC3270"/>
    <w:rsid w:val="3A7B1105"/>
    <w:rsid w:val="6FA05C62"/>
    <w:rsid w:val="76294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jc w:val="both"/>
    </w:pPr>
    <w:rPr>
      <w:rFonts w:ascii="Calibri" w:hAnsi="Calibri" w:eastAsia="宋体" w:cs="Times New Roman"/>
      <w:kern w:val="2"/>
      <w:sz w:val="21"/>
      <w:lang w:val="en-US" w:eastAsia="zh-CN" w:bidi="ar-SA"/>
    </w:rPr>
  </w:style>
  <w:style w:type="paragraph" w:styleId="2">
    <w:name w:val="heading 1"/>
    <w:basedOn w:val="1"/>
    <w:next w:val="1"/>
    <w:link w:val="12"/>
    <w:qFormat/>
    <w:uiPriority w:val="99"/>
    <w:pPr>
      <w:widowControl w:val="0"/>
      <w:spacing w:before="100" w:beforeAutospacing="1" w:after="100" w:afterAutospacing="1"/>
      <w:jc w:val="left"/>
      <w:outlineLvl w:val="0"/>
    </w:pPr>
    <w:rPr>
      <w:rFonts w:ascii="宋体" w:hAnsi="宋体"/>
      <w:b/>
      <w:bCs/>
      <w:kern w:val="44"/>
      <w:sz w:val="48"/>
      <w:szCs w:val="48"/>
    </w:rPr>
  </w:style>
  <w:style w:type="paragraph" w:styleId="3">
    <w:name w:val="heading 3"/>
    <w:basedOn w:val="1"/>
    <w:next w:val="1"/>
    <w:link w:val="13"/>
    <w:qFormat/>
    <w:uiPriority w:val="99"/>
    <w:pPr>
      <w:widowControl w:val="0"/>
      <w:spacing w:before="100" w:beforeAutospacing="1" w:after="100" w:afterAutospacing="1"/>
      <w:jc w:val="left"/>
      <w:outlineLvl w:val="2"/>
    </w:pPr>
    <w:rPr>
      <w:rFonts w:ascii="宋体" w:hAnsi="宋体"/>
      <w:b/>
      <w:bCs/>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val="0"/>
      <w:jc w:val="left"/>
    </w:pPr>
    <w:rPr>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link w:val="5"/>
    <w:qFormat/>
    <w:uiPriority w:val="0"/>
    <w:rPr>
      <w:kern w:val="2"/>
      <w:sz w:val="18"/>
      <w:szCs w:val="18"/>
    </w:rPr>
  </w:style>
  <w:style w:type="character" w:customStyle="1" w:styleId="11">
    <w:name w:val="页脚 Char"/>
    <w:link w:val="4"/>
    <w:qFormat/>
    <w:uiPriority w:val="99"/>
    <w:rPr>
      <w:kern w:val="2"/>
      <w:sz w:val="18"/>
      <w:szCs w:val="18"/>
    </w:rPr>
  </w:style>
  <w:style w:type="character" w:customStyle="1" w:styleId="12">
    <w:name w:val="标题 1 Char"/>
    <w:link w:val="2"/>
    <w:qFormat/>
    <w:uiPriority w:val="99"/>
    <w:rPr>
      <w:rFonts w:ascii="宋体" w:hAnsi="宋体"/>
      <w:b/>
      <w:bCs/>
      <w:kern w:val="44"/>
      <w:sz w:val="48"/>
      <w:szCs w:val="48"/>
    </w:rPr>
  </w:style>
  <w:style w:type="character" w:customStyle="1" w:styleId="13">
    <w:name w:val="标题 3 Char"/>
    <w:link w:val="3"/>
    <w:qFormat/>
    <w:uiPriority w:val="99"/>
    <w:rPr>
      <w:rFonts w:ascii="宋体" w:hAnsi="宋体"/>
      <w:b/>
      <w:bCs/>
      <w:sz w:val="27"/>
      <w:szCs w:val="27"/>
    </w:rPr>
  </w:style>
  <w:style w:type="paragraph" w:customStyle="1" w:styleId="14">
    <w:name w:val="dash4"/>
    <w:basedOn w:val="1"/>
    <w:qFormat/>
    <w:uiPriority w:val="0"/>
    <w:pPr>
      <w:widowControl w:val="0"/>
      <w:spacing w:before="150" w:after="150"/>
      <w:jc w:val="left"/>
    </w:pPr>
    <w:rPr>
      <w:kern w:val="0"/>
      <w:szCs w:val="21"/>
    </w:rPr>
  </w:style>
  <w:style w:type="character" w:customStyle="1" w:styleId="15">
    <w:name w:val="15"/>
    <w:qFormat/>
    <w:uiPriority w:val="0"/>
    <w:rPr>
      <w:rFonts w:hint="default" w:ascii="Times New Roman" w:hAnsi="Times New Roman" w:cs="Times New Roman"/>
      <w:color w:val="2222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4500</Words>
  <Characters>4564</Characters>
  <Lines>33</Lines>
  <Paragraphs>9</Paragraphs>
  <TotalTime>0</TotalTime>
  <ScaleCrop>false</ScaleCrop>
  <LinksUpToDate>false</LinksUpToDate>
  <CharactersWithSpaces>4606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2020-08-04T10:53:00Z</dcterms:created>
  <dc:creator>21cnjy.com</dc:creator>
  <cp:keywords>21</cp:keywords>
  <cp:lastModifiedBy>Administrator</cp:lastModifiedBy>
  <dcterms:modified xsi:type="dcterms:W3CDTF">2022-12-05T03:15:04Z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