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10172700</wp:posOffset>
            </wp:positionV>
            <wp:extent cx="3810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eastAsia="zh-CN"/>
        </w:rPr>
        <w:t>九年级道德与法治参考答案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、单项选择题（共11分）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 xml:space="preserve"> 1.B  2.C  3.B  4.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 xml:space="preserve">  5.D  6.C  7.A  8.D  9.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 xml:space="preserve">  10.A  11.A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二、情境问答题（共5分）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12.（共5分）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（1）民主监督（1分）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（2）珍爱；或敬畏（1分）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（3）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坚决不做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（4）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设法拍下小偷作案证据，并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拨打110报警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其他观点正确，符合题意的答案也可得分。（1分）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（5）同违法犯罪作斗争（1分）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三、材料分析题（共1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.（共3分）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（1）改革开放是决定当代中国命运的关键抉择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（2）节约资源和保护环境的基本国策（1分）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（3）坚持走绿色发展道路，要正确处理好经济发展与生态环境保护的关系。（1分）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.（共4分）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（1）监督权（1分）。最高行政机关（1分）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（2）外资经济（1分）。毫不动摇鼓励、支持、引导外资经济的发展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15.（共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（1）负责任的大国形象（1分）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（2）坚持构建人类命运共同体理念；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或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和平与发展是时代的主题。（1分）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（3）我国在尖端技术的掌握和创新方面打下了坚实基础，在一些重要领域走在世界前列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16.（共5分）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（1）根据宪法，制定本法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（2）任选一幅图片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（1分）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，运用宪法知识作答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图一：规范国家权力运行以保障公民权利，这是宪法的核心价值追求。图二：尊重和保障人权是我国的宪法原则。其他观点正确，符合题意的答案也可得分。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（3）我国制定、修改、废止一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系列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法律，体现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了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我国不断完善以宪法为核心的中国特色社会主义法律体系；我国坚持依法治国的基本方略；全面依法治国必须坚持厉行法治；全面依法治国是中国特色社会主义的本质要求和重要保障。（写出两点即可，2分）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四、实践探究题（共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17.（共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1）中国共产党是中国工人阶级的先锋队，同时是中国人民和中华民族的先锋队；全心全意为人民服务是党的根本宗旨；中国共产党领导是中国特色社会主义最本质的特征；为中国人民谋幸福、为中华民族谋复兴是中国共产党的初心和使命；党和政府坚持以人民为中心的发展思想。（至少写出两点，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（2）基层群众自治制度（1分）。爱岗敬业或奉献精神等（1分）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（3）围绕努力学习、尊敬老师、奉献社会等角度作答均可得分。（1分）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（4）道法老师可以通过上网搜索“于洪区抗击疫情先进事迹”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等素材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（5）要求：影响分层次（2分）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ZkOGJjNTkxYzM5OGNjMDI5MjY0MDc5MzBlNDI2ODAifQ=="/>
  </w:docVars>
  <w:rsids>
    <w:rsidRoot w:val="00000000"/>
    <w:rsid w:val="004151FC"/>
    <w:rsid w:val="00C02FC6"/>
    <w:rsid w:val="00FA39E6"/>
    <w:rsid w:val="016F3C04"/>
    <w:rsid w:val="040E3FA1"/>
    <w:rsid w:val="05E873FB"/>
    <w:rsid w:val="06330251"/>
    <w:rsid w:val="0A127234"/>
    <w:rsid w:val="0A3C6A08"/>
    <w:rsid w:val="0A7E4318"/>
    <w:rsid w:val="0BC44414"/>
    <w:rsid w:val="0BFB15C0"/>
    <w:rsid w:val="0D456BA9"/>
    <w:rsid w:val="0DA975D3"/>
    <w:rsid w:val="0EDA3219"/>
    <w:rsid w:val="0F2A266B"/>
    <w:rsid w:val="11DD5765"/>
    <w:rsid w:val="11F90D0D"/>
    <w:rsid w:val="15AC2606"/>
    <w:rsid w:val="15AC78B3"/>
    <w:rsid w:val="188C6F49"/>
    <w:rsid w:val="1B2340B5"/>
    <w:rsid w:val="1B373FBF"/>
    <w:rsid w:val="1D88584A"/>
    <w:rsid w:val="1FAE3DA6"/>
    <w:rsid w:val="20C70702"/>
    <w:rsid w:val="20F6483C"/>
    <w:rsid w:val="23B37F30"/>
    <w:rsid w:val="24AB711D"/>
    <w:rsid w:val="25A16736"/>
    <w:rsid w:val="2A882FB2"/>
    <w:rsid w:val="2E0C1D10"/>
    <w:rsid w:val="2ED718A0"/>
    <w:rsid w:val="2F8A19E3"/>
    <w:rsid w:val="301B363B"/>
    <w:rsid w:val="31402051"/>
    <w:rsid w:val="326706D4"/>
    <w:rsid w:val="32696CB3"/>
    <w:rsid w:val="35F11232"/>
    <w:rsid w:val="38264098"/>
    <w:rsid w:val="3939602B"/>
    <w:rsid w:val="39757B41"/>
    <w:rsid w:val="3CE8643B"/>
    <w:rsid w:val="3D7D104E"/>
    <w:rsid w:val="3F882FE5"/>
    <w:rsid w:val="40DB5EC6"/>
    <w:rsid w:val="41790539"/>
    <w:rsid w:val="41BF7110"/>
    <w:rsid w:val="42B8060B"/>
    <w:rsid w:val="44F73C1D"/>
    <w:rsid w:val="46533DE7"/>
    <w:rsid w:val="4692129C"/>
    <w:rsid w:val="4705753C"/>
    <w:rsid w:val="49915CA1"/>
    <w:rsid w:val="4D386CEB"/>
    <w:rsid w:val="4DA2551F"/>
    <w:rsid w:val="4DAE28E4"/>
    <w:rsid w:val="559B600A"/>
    <w:rsid w:val="559D2B20"/>
    <w:rsid w:val="57C87D24"/>
    <w:rsid w:val="584B7CD8"/>
    <w:rsid w:val="58FB173F"/>
    <w:rsid w:val="5ABB4471"/>
    <w:rsid w:val="5ACF55C0"/>
    <w:rsid w:val="5B3C0F82"/>
    <w:rsid w:val="5C486548"/>
    <w:rsid w:val="5D221B33"/>
    <w:rsid w:val="5D634E06"/>
    <w:rsid w:val="608F03F7"/>
    <w:rsid w:val="66D9420C"/>
    <w:rsid w:val="68742AFB"/>
    <w:rsid w:val="6952541B"/>
    <w:rsid w:val="696A51DB"/>
    <w:rsid w:val="6BD43064"/>
    <w:rsid w:val="6C6D2DD2"/>
    <w:rsid w:val="6F1C6ECE"/>
    <w:rsid w:val="73576AF7"/>
    <w:rsid w:val="773216C9"/>
    <w:rsid w:val="77924A36"/>
    <w:rsid w:val="78394BF7"/>
    <w:rsid w:val="78ED1D2A"/>
    <w:rsid w:val="799E0D3B"/>
    <w:rsid w:val="7A9F23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6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  <w:style w:type="character" w:customStyle="1" w:styleId="9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913</Words>
  <Characters>953</Characters>
  <Lines>0</Lines>
  <Paragraphs>0</Paragraphs>
  <TotalTime>157325280</TotalTime>
  <ScaleCrop>false</ScaleCrop>
  <LinksUpToDate>false</LinksUpToDate>
  <CharactersWithSpaces>974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2020-05-20T02:53:00Z</dcterms:created>
  <dc:creator>Administrator</dc:creator>
  <cp:lastModifiedBy>Administrator</cp:lastModifiedBy>
  <dcterms:modified xsi:type="dcterms:W3CDTF">2022-12-07T05:24:58Z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