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宋体" w:hAnsi="宋体" w:eastAsia="宋体" w:cs="宋体"/>
          <w:sz w:val="30"/>
          <w:szCs w:val="30"/>
        </w:rPr>
      </w:pPr>
      <w:r>
        <w:rPr>
          <w:rFonts w:hint="eastAsia" w:ascii="宋体" w:hAnsi="宋体" w:eastAsia="宋体" w:cs="宋体"/>
          <w:sz w:val="30"/>
          <w:szCs w:val="30"/>
        </w:rPr>
        <w:drawing>
          <wp:anchor distT="0" distB="0" distL="114300" distR="114300" simplePos="0" relativeHeight="251658240" behindDoc="0" locked="0" layoutInCell="1" allowOverlap="1">
            <wp:simplePos x="0" y="0"/>
            <wp:positionH relativeFrom="page">
              <wp:posOffset>10934700</wp:posOffset>
            </wp:positionH>
            <wp:positionV relativeFrom="topMargin">
              <wp:posOffset>10998200</wp:posOffset>
            </wp:positionV>
            <wp:extent cx="292100" cy="4318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431800"/>
                    </a:xfrm>
                    <a:prstGeom prst="rect">
                      <a:avLst/>
                    </a:prstGeom>
                  </pic:spPr>
                </pic:pic>
              </a:graphicData>
            </a:graphic>
          </wp:anchor>
        </w:drawing>
      </w:r>
      <w:r>
        <w:rPr>
          <w:rFonts w:hint="eastAsia" w:ascii="宋体" w:hAnsi="宋体" w:eastAsia="宋体" w:cs="宋体"/>
          <w:sz w:val="30"/>
          <w:szCs w:val="30"/>
        </w:rPr>
        <w:t>璧山区2022年初中学业水平暨高中招生考试模拟测试</w:t>
      </w:r>
    </w:p>
    <w:p>
      <w:pPr>
        <w:spacing w:line="360" w:lineRule="exact"/>
        <w:jc w:val="center"/>
        <w:rPr>
          <w:rFonts w:ascii="宋体" w:hAnsi="宋体" w:eastAsia="宋体" w:cs="宋体"/>
          <w:b/>
          <w:bCs/>
          <w:sz w:val="36"/>
          <w:szCs w:val="36"/>
        </w:rPr>
      </w:pPr>
      <w:r>
        <w:rPr>
          <w:rFonts w:hint="eastAsia" w:ascii="宋体" w:hAnsi="宋体" w:eastAsia="宋体" w:cs="宋体"/>
          <w:b/>
          <w:bCs/>
          <w:sz w:val="36"/>
          <w:szCs w:val="36"/>
        </w:rPr>
        <w:t>道德与法治参考答案（A卷）</w:t>
      </w:r>
    </w:p>
    <w:p>
      <w:pPr>
        <w:numPr>
          <w:ilvl w:val="0"/>
          <w:numId w:val="1"/>
        </w:numPr>
      </w:pPr>
      <w:r>
        <w:rPr>
          <w:rFonts w:hint="eastAsia"/>
        </w:rPr>
        <w:t>选择题</w:t>
      </w:r>
    </w:p>
    <w:p>
      <w:r>
        <w:rPr>
          <w:rFonts w:hint="eastAsia"/>
        </w:rPr>
        <w:t>1-5  ABCCB</w:t>
      </w:r>
    </w:p>
    <w:p>
      <w:r>
        <w:rPr>
          <w:rFonts w:hint="eastAsia"/>
        </w:rPr>
        <w:t>6-10  CDBBC</w:t>
      </w:r>
    </w:p>
    <w:p>
      <w:r>
        <w:rPr>
          <w:rFonts w:hint="eastAsia"/>
        </w:rPr>
        <w:t>二、非选择题</w:t>
      </w:r>
    </w:p>
    <w:p>
      <w:r>
        <w:rPr>
          <w:rFonts w:hint="eastAsia"/>
        </w:rPr>
        <w:t>11.</w:t>
      </w:r>
      <w:r>
        <w:t xml:space="preserve"> 生命</w:t>
      </w:r>
      <w:r>
        <w:rPr>
          <w:rFonts w:hint="eastAsia"/>
        </w:rPr>
        <w:t>角度：</w:t>
      </w:r>
      <w:r>
        <w:t>直播让我的生命更有价值说明直播行业要健康发展，需要我们每个人能</w:t>
      </w:r>
      <w:r>
        <w:rPr>
          <w:rFonts w:hint="eastAsia"/>
        </w:rPr>
        <w:t>探索自己的生命价值</w:t>
      </w:r>
      <w:r>
        <w:t>，将个人理想与国家发展结合起来,活出生命的意义。</w:t>
      </w:r>
    </w:p>
    <w:p>
      <w:r>
        <w:t>诚信</w:t>
      </w:r>
      <w:r>
        <w:rPr>
          <w:rFonts w:hint="eastAsia"/>
        </w:rPr>
        <w:t>角度：</w:t>
      </w:r>
      <w:r>
        <w:t>直播者夸大宣传是不诚信的行为，直播行业要健康发展需要我们树立诚信意识，真诚待人，</w:t>
      </w:r>
      <w:r>
        <w:rPr>
          <w:rFonts w:hint="eastAsia"/>
        </w:rPr>
        <w:t>诚信直播，诚信经营</w:t>
      </w:r>
      <w:r>
        <w:t>。</w:t>
      </w:r>
    </w:p>
    <w:p>
      <w:r>
        <w:t>责任</w:t>
      </w:r>
      <w:r>
        <w:rPr>
          <w:rFonts w:hint="eastAsia"/>
        </w:rPr>
        <w:t>角度：</w:t>
      </w:r>
      <w:r>
        <w:t>认真学习</w:t>
      </w:r>
      <w:r>
        <w:rPr>
          <w:rFonts w:hint="eastAsia"/>
        </w:rPr>
        <w:t>相关技能和要求</w:t>
      </w:r>
      <w:r>
        <w:t>是对他人、对自己负责的表现。《网络</w:t>
      </w:r>
      <w:r>
        <w:rPr>
          <w:rFonts w:hint="eastAsia"/>
        </w:rPr>
        <w:t>直播营销</w:t>
      </w:r>
      <w:r>
        <w:t>管理办法》的出台是国家</w:t>
      </w:r>
      <w:r>
        <w:rPr>
          <w:rFonts w:hint="eastAsia"/>
        </w:rPr>
        <w:t>对消费者</w:t>
      </w:r>
      <w:r>
        <w:t>负责的表现</w:t>
      </w:r>
      <w:r>
        <w:rPr>
          <w:rFonts w:hint="eastAsia"/>
        </w:rPr>
        <w:t>，</w:t>
      </w:r>
      <w:r>
        <w:t>直播行业要健康发展需要</w:t>
      </w:r>
      <w:r>
        <w:rPr>
          <w:rFonts w:hint="eastAsia"/>
        </w:rPr>
        <w:t>个人和国家都</w:t>
      </w:r>
      <w:r>
        <w:t>承担应尽的责任</w:t>
      </w:r>
      <w:r>
        <w:rPr>
          <w:rFonts w:hint="eastAsia"/>
        </w:rPr>
        <w:t>。</w:t>
      </w:r>
    </w:p>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4"/>
        <w:gridCol w:w="5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634" w:type="dxa"/>
          </w:tcPr>
          <w:p>
            <w:r>
              <w:rPr>
                <w:rFonts w:hint="eastAsia"/>
              </w:rPr>
              <w:t>等级水平</w:t>
            </w:r>
          </w:p>
        </w:tc>
        <w:tc>
          <w:tcPr>
            <w:tcW w:w="5888" w:type="dxa"/>
          </w:tcPr>
          <w:p>
            <w:pPr>
              <w:jc w:val="center"/>
            </w:pPr>
            <w:r>
              <w:rPr>
                <w:rFonts w:hint="eastAsia"/>
              </w:rPr>
              <w:t>等级描述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634" w:type="dxa"/>
          </w:tcPr>
          <w:p>
            <w:r>
              <w:rPr>
                <w:rFonts w:hint="eastAsia"/>
              </w:rPr>
              <w:t>水平5（4分）</w:t>
            </w:r>
          </w:p>
        </w:tc>
        <w:tc>
          <w:tcPr>
            <w:tcW w:w="5888" w:type="dxa"/>
          </w:tcPr>
          <w:p>
            <w:r>
              <w:rPr>
                <w:rFonts w:hint="eastAsia"/>
              </w:rPr>
              <w:t>措施</w:t>
            </w:r>
            <w:r>
              <w:t>具有现实可能性,符合逻辑,能从生命、责任、诚信中两个角度展开,语言规范,使用学科术语。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634" w:type="dxa"/>
          </w:tcPr>
          <w:p>
            <w:r>
              <w:rPr>
                <w:rFonts w:hint="eastAsia"/>
              </w:rPr>
              <w:t>水平4（3分）</w:t>
            </w:r>
          </w:p>
        </w:tc>
        <w:tc>
          <w:tcPr>
            <w:tcW w:w="5888" w:type="dxa"/>
          </w:tcPr>
          <w:p>
            <w:r>
              <w:rPr>
                <w:rFonts w:hint="eastAsia"/>
              </w:rPr>
              <w:t>措施</w:t>
            </w:r>
            <w:r>
              <w:t>具有现实可能性,符合逻辑,从生命、责任、诚信中</w:t>
            </w:r>
            <w:r>
              <w:rPr>
                <w:rFonts w:hint="eastAsia"/>
              </w:rPr>
              <w:t>两</w:t>
            </w:r>
            <w:r>
              <w:t>个角度展开</w:t>
            </w:r>
            <w:r>
              <w:rPr>
                <w:rFonts w:hint="eastAsia"/>
              </w:rPr>
              <w:t>，其中一个角度</w:t>
            </w:r>
            <w:r>
              <w:t>语言观范,使用学科术语</w:t>
            </w:r>
            <w:r>
              <w:rPr>
                <w:rFonts w:hint="eastAsia"/>
              </w:rPr>
              <w:t>。但定一个角度阐述不规范，存在抄知识点情况；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34" w:type="dxa"/>
          </w:tcPr>
          <w:p>
            <w:r>
              <w:rPr>
                <w:rFonts w:hint="eastAsia"/>
              </w:rPr>
              <w:t>水平3（2分）</w:t>
            </w:r>
          </w:p>
        </w:tc>
        <w:tc>
          <w:tcPr>
            <w:tcW w:w="5888" w:type="dxa"/>
          </w:tcPr>
          <w:p>
            <w:r>
              <w:rPr>
                <w:rFonts w:hint="eastAsia"/>
              </w:rPr>
              <w:t>措施</w:t>
            </w:r>
            <w:r>
              <w:t>具有现实可能性,符合</w:t>
            </w:r>
            <w:r>
              <w:rPr>
                <w:rFonts w:hint="eastAsia"/>
              </w:rPr>
              <w:t>逻辑</w:t>
            </w:r>
            <w:r>
              <w:t>,但仅能从生命、贡任、诚信中一个角度展开</w:t>
            </w:r>
            <w:r>
              <w:rPr>
                <w:rFonts w:hint="eastAsia"/>
              </w:rPr>
              <w:t>，规范使用学科语言；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634" w:type="dxa"/>
          </w:tcPr>
          <w:p>
            <w:r>
              <w:rPr>
                <w:rFonts w:hint="eastAsia"/>
              </w:rPr>
              <w:t>水平2（1分）</w:t>
            </w:r>
          </w:p>
        </w:tc>
        <w:tc>
          <w:tcPr>
            <w:tcW w:w="5888" w:type="dxa"/>
          </w:tcPr>
          <w:p>
            <w:r>
              <w:rPr>
                <w:rFonts w:hint="eastAsia"/>
              </w:rPr>
              <w:t>措施</w:t>
            </w:r>
            <w:r>
              <w:t>具有现实可能性,符合</w:t>
            </w:r>
            <w:r>
              <w:rPr>
                <w:rFonts w:hint="eastAsia"/>
              </w:rPr>
              <w:t>逻辑，但未从生命、责任、诚信等角度阐述措施；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634" w:type="dxa"/>
          </w:tcPr>
          <w:p>
            <w:r>
              <w:rPr>
                <w:rFonts w:hint="eastAsia"/>
              </w:rPr>
              <w:t>水平1（0分）</w:t>
            </w:r>
          </w:p>
        </w:tc>
        <w:tc>
          <w:tcPr>
            <w:tcW w:w="5888" w:type="dxa"/>
          </w:tcPr>
          <w:p>
            <w:r>
              <w:rPr>
                <w:rFonts w:hint="eastAsia"/>
              </w:rPr>
              <w:t>措施</w:t>
            </w:r>
            <w:r>
              <w:t>不具有现实可能性,不</w:t>
            </w:r>
            <w:r>
              <w:rPr>
                <w:rFonts w:hint="eastAsia"/>
              </w:rPr>
              <w:t>符合逻辑以及题目要求，无措施；</w:t>
            </w:r>
          </w:p>
        </w:tc>
      </w:tr>
    </w:tbl>
    <w:p/>
    <w:p/>
    <w:p>
      <w:pPr>
        <w:rPr>
          <w:rFonts w:ascii="宋体" w:hAnsi="宋体" w:eastAsia="宋体" w:cs="宋体"/>
        </w:rPr>
      </w:pPr>
      <w:r>
        <w:rPr>
          <w:rFonts w:hint="eastAsia"/>
        </w:rPr>
        <w:t>12.（1）</w:t>
      </w:r>
      <w:r>
        <w:rPr>
          <w:rFonts w:hint="eastAsia"/>
          <w:color w:val="0000FF"/>
        </w:rPr>
        <w:t>评分参考：每点2分，给出观点并结合材料阐明2点理由即可得满分。</w:t>
      </w:r>
      <w:r>
        <w:rPr>
          <w:rFonts w:hint="eastAsia" w:ascii="宋体" w:hAnsi="宋体" w:eastAsia="宋体" w:cs="宋体"/>
        </w:rPr>
        <w:t>①“中共中央办公厅、国务院办公厅印发《意见》”体现了依法治国要做到科学立法/法治要求实行良法之治。②“《意见》对已经不适应现实情况的规定进行修改完善，对非法教培机构作出新规定”体现良法反映社会发展规律,法治是发展市场经济、实现强国富民的基本保障。③“《意见》回应了社会各方的'双减'要求”体现法治保障人民广泛的权利和自由。④“完善教育管理体制”体现促进国家治理体系和治理能力现代化。所以有必要利用教育‘双减,这一利器。</w:t>
      </w:r>
    </w:p>
    <w:p>
      <w:pPr>
        <w:rPr>
          <w:rFonts w:ascii="宋体" w:hAnsi="宋体" w:eastAsia="宋体" w:cs="宋体"/>
        </w:rPr>
      </w:pPr>
    </w:p>
    <w:p>
      <w:r>
        <w:rPr>
          <w:rFonts w:hint="eastAsia" w:ascii="宋体" w:hAnsi="宋体" w:eastAsia="宋体" w:cs="宋体"/>
        </w:rPr>
        <w:t>（2）</w:t>
      </w:r>
      <w:r>
        <w:rPr>
          <w:rFonts w:hint="eastAsia"/>
          <w:color w:val="0000FF"/>
        </w:rPr>
        <w:t>评分参考：每点2分，从3个方面结合材料阐述经验即可得满分。</w:t>
      </w:r>
      <w:r>
        <w:rPr>
          <w:rFonts w:hint="eastAsia" w:ascii="宋体" w:hAnsi="宋体" w:eastAsia="宋体" w:cs="宋体"/>
        </w:rPr>
        <w:t>①“重庆市开展教育监管、信访等多部门联合开展专项执法行动”体现了政府依法行政、严格执法/坚持依法治国的基本方略。②“对非法开展校外培训的机构进行严格处罚”体现司法机关公正司法。③“同时畅通投诉举报受理渠道”体现政府保障公民的知情权、参与权，表达权和监督权。④“深入开展'减轻义务技育防段学生作业负担和校外培训负担深入学校设</w:t>
      </w:r>
      <w:r>
        <w:t>后服务”系列宣传活动”体现厉行法治要加强法治宣传,弘扬法治精神，营造良好法治文化环境。</w:t>
      </w:r>
    </w:p>
    <w:p/>
    <w:p>
      <w:r>
        <w:rPr>
          <w:rFonts w:hint="eastAsia"/>
        </w:rPr>
        <w:t>13.</w:t>
      </w:r>
      <w:r>
        <w:rPr>
          <w:rFonts w:hint="eastAsia"/>
          <w:color w:val="0000FF"/>
        </w:rPr>
        <w:t xml:space="preserve"> 评分参考：每点2分，从3个方面结合材料阐述做法即可得满分。</w:t>
      </w:r>
      <w:r>
        <w:rPr>
          <w:rFonts w:hint="eastAsia"/>
        </w:rPr>
        <w:t>①从“他带着村‘两委’完成一系列民生工程的建设，让群众脸上笑开了花”看出谭翊泉通过解决人民群众最关心最直接最现实的利益问题，增强人民群众的获得感、幸福感、安全感来证明</w:t>
      </w:r>
      <w:r>
        <w:rPr>
          <w:rFonts w:hint="eastAsia"/>
          <w:lang w:eastAsia="zh-CN"/>
        </w:rPr>
        <w:t>有责任有担当，青春才会闪光</w:t>
      </w:r>
      <w:r>
        <w:rPr>
          <w:rFonts w:hint="eastAsia"/>
        </w:rPr>
        <w:t>。/从“他带着村“两委”规划了一个“旅游+生态+产业”的发展路径，让群众生活更有保障。”看出谭翊泉通过转变发展方式、优化经济结构，让人民群众共享发展成果来证明</w:t>
      </w:r>
      <w:r>
        <w:rPr>
          <w:rFonts w:hint="eastAsia"/>
          <w:lang w:eastAsia="zh-CN"/>
        </w:rPr>
        <w:t>有责任有担当，青春才会闪光</w:t>
      </w:r>
      <w:r>
        <w:rPr>
          <w:rFonts w:hint="eastAsia"/>
        </w:rPr>
        <w:t>。</w:t>
      </w:r>
    </w:p>
    <w:p>
      <w:r>
        <w:rPr>
          <w:rFonts w:hint="eastAsia"/>
        </w:rPr>
        <w:t>②从“她向牧民宣讲自然保护工作的意义，发起“河狸守护者”公益项目”看出初雯雯通过用自己方式让绿色发展理念，成为牧民的自觉行动来证明</w:t>
      </w:r>
      <w:r>
        <w:rPr>
          <w:rFonts w:hint="eastAsia"/>
          <w:lang w:eastAsia="zh-CN"/>
        </w:rPr>
        <w:t>有责任有担当，青春才会闪光</w:t>
      </w:r>
      <w:r>
        <w:rPr>
          <w:rFonts w:hint="eastAsia"/>
        </w:rPr>
        <w:t>。/初雯雯通过自己的方式践行绿色的发展理念来证明</w:t>
      </w:r>
      <w:r>
        <w:rPr>
          <w:rFonts w:hint="eastAsia"/>
          <w:lang w:eastAsia="zh-CN"/>
        </w:rPr>
        <w:t>有责任有担当，青春才会闪光</w:t>
      </w:r>
      <w:r>
        <w:rPr>
          <w:rFonts w:hint="eastAsia"/>
        </w:rPr>
        <w:t>。</w:t>
      </w:r>
    </w:p>
    <w:p>
      <w:r>
        <w:rPr>
          <w:rFonts w:hint="eastAsia"/>
        </w:rPr>
        <w:t>③从“打破西方发达国家技术壁垒，通过自主创新让天鲲号成为‘大国重器’”看出天鲲号团队通过自强奋斗、自主创新让大国重器、核心技术牢牢掌握在自己手里来证明</w:t>
      </w:r>
      <w:r>
        <w:rPr>
          <w:rFonts w:hint="eastAsia"/>
          <w:lang w:eastAsia="zh-CN"/>
        </w:rPr>
        <w:t>有责任有担当，青春才会闪光</w:t>
      </w:r>
      <w:r>
        <w:rPr>
          <w:rFonts w:hint="eastAsia"/>
        </w:rPr>
        <w:t>。</w:t>
      </w:r>
    </w:p>
    <w:p>
      <w:r>
        <w:rPr>
          <w:rFonts w:hint="eastAsia"/>
        </w:rPr>
        <w:t>④从“他们舍小家、为大家，把国家和人民放在了第一位”看出湘雅医院重症医学科团队通过坚持国家利益至上来证明</w:t>
      </w:r>
      <w:r>
        <w:rPr>
          <w:rFonts w:hint="eastAsia"/>
          <w:lang w:eastAsia="zh-CN"/>
        </w:rPr>
        <w:t>有责任有担当，青春才会闪光</w:t>
      </w:r>
      <w:r>
        <w:rPr>
          <w:rFonts w:hint="eastAsia"/>
        </w:rPr>
        <w:t>。/从“向国际同道推广了新冠肺炎患者肺部和心脏超声影像学诊治经验”看出湘雅医院重症医学科团队通过积极贡献中国智慧，提出中国方案来证明</w:t>
      </w:r>
      <w:r>
        <w:rPr>
          <w:rFonts w:hint="eastAsia"/>
          <w:lang w:eastAsia="zh-CN"/>
        </w:rPr>
        <w:t>有责任有担当，青春才会闪光</w:t>
      </w:r>
      <w:r>
        <w:rPr>
          <w:rFonts w:hint="eastAsia"/>
        </w:rPr>
        <w:t>。</w:t>
      </w:r>
    </w:p>
    <w:p/>
    <w:p>
      <w:r>
        <w:rPr>
          <w:rFonts w:hint="eastAsia"/>
        </w:rPr>
        <w:t>14.</w:t>
      </w:r>
      <w:r>
        <w:rPr>
          <w:rFonts w:hint="eastAsia"/>
          <w:color w:val="0000FF"/>
        </w:rPr>
        <w:t xml:space="preserve"> 评分参考：每点2分，从5个方面结合材料阐述举措和理由即可得满分，缺少举措或理由可酌情扣分。</w:t>
      </w:r>
      <w:r>
        <w:rPr>
          <w:rFonts w:hint="eastAsia"/>
        </w:rPr>
        <w:t xml:space="preserve">①党的领导角度:举措:始终坚持中国共产党的领导。理由:中国共产党领导是中国特色社会主义最本质的特征，是中国特色社会主义制度的最大优势，党是最高的政治领导力量；党的初心和使命是为中国人民谋幸福，为中华民族谋复兴；党坚持以人民为中心的发展思想。 </w:t>
      </w:r>
    </w:p>
    <w:p>
      <w:r>
        <w:rPr>
          <w:rFonts w:hint="eastAsia"/>
        </w:rPr>
        <w:t xml:space="preserve">②民族精神角度:举措:传承和弘扬民族精神。理由:民族精神具有与时俱进的品格；伟大的民族精神始终是中华民族生生不息、发展壮大的精神支柱，伟大的民族精神是维系我国各族人民世世代代团结奋斗的牢固的精神纽带，伟大民族精神是激励中华儿女为实现中国梦而奋斗的不竭精神动力。 </w:t>
      </w:r>
    </w:p>
    <w:p>
      <w:r>
        <w:rPr>
          <w:rFonts w:hint="eastAsia"/>
        </w:rPr>
        <w:t xml:space="preserve">③中国力量角度:举措:实现中国梦,必须凝聚中国力量，凝聚全国各族人民大团结的力量。理由:人民是历史的创造者,是梦想的实现者。人民有信仰，国家有力量，民族有希望。 </w:t>
      </w:r>
    </w:p>
    <w:p>
      <w:r>
        <w:rPr>
          <w:rFonts w:hint="eastAsia"/>
        </w:rPr>
        <w:t>④自信的中国人角度:举措:自信的中国人要发扬实干精神。理由:实干才能梦想成真，辛勤劳动才能开创美好生活。</w:t>
      </w:r>
    </w:p>
    <w:p>
      <w:r>
        <w:rPr>
          <w:rFonts w:hint="eastAsia"/>
        </w:rPr>
        <w:t>⑤祖国统一角度:举措:坚持一个中国原则;坚持“和平统一、一国两制”的基本方针,坚持“九二共识",坚决反对“台独"。理由:维护国家统一,反对分裂,是爱国主义精神的具体体现,是每个公民义不容辞的责任;解决台湾问题、实现祖国统一,是全体中华儿女共同愿望,是中华民族根本利益所在。 ⑥共同富裕角度:举措:促进区域协调发展。理由;促进区域协调发展,可以实现共同富裕,促进社会公平正义。</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7BB25"/>
    <w:multiLevelType w:val="singleLevel"/>
    <w:tmpl w:val="1797BB2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2Y2I4ZTQ1YjAxMzBjM2UzZDZjMGJkY2U3OTQ2NjAifQ=="/>
  </w:docVars>
  <w:rsids>
    <w:rsidRoot w:val="7B015EBC"/>
    <w:rsid w:val="00144037"/>
    <w:rsid w:val="00185C68"/>
    <w:rsid w:val="00325531"/>
    <w:rsid w:val="004151FC"/>
    <w:rsid w:val="004E0485"/>
    <w:rsid w:val="005A1C5C"/>
    <w:rsid w:val="0071346B"/>
    <w:rsid w:val="009356C5"/>
    <w:rsid w:val="00997563"/>
    <w:rsid w:val="009F1182"/>
    <w:rsid w:val="00C02FC6"/>
    <w:rsid w:val="0CCB38FB"/>
    <w:rsid w:val="30841CAB"/>
    <w:rsid w:val="7B015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4"/>
    <w:link w:val="3"/>
    <w:qFormat/>
    <w:uiPriority w:val="0"/>
    <w:rPr>
      <w:kern w:val="2"/>
      <w:sz w:val="18"/>
      <w:szCs w:val="18"/>
    </w:rPr>
  </w:style>
  <w:style w:type="character" w:customStyle="1" w:styleId="8">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Windows 用户</Company>
  <Pages>2</Pages>
  <Words>341</Words>
  <Characters>1950</Characters>
  <Lines>16</Lines>
  <Paragraphs>4</Paragraphs>
  <TotalTime>19</TotalTime>
  <ScaleCrop>false</ScaleCrop>
  <LinksUpToDate>false</LinksUpToDate>
  <CharactersWithSpaces>2287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2022-05-17T11:51:00Z</dcterms:created>
  <dc:creator>soledadgirl</dc:creator>
  <cp:lastModifiedBy>Administrator</cp:lastModifiedBy>
  <dcterms:modified xsi:type="dcterms:W3CDTF">2022-12-07T06:05:26Z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