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10591800</wp:posOffset>
            </wp:positionV>
            <wp:extent cx="431800" cy="406400"/>
            <wp:effectExtent l="0" t="0" r="6350" b="12700"/>
            <wp:wrapNone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人教版第六章质量和密度单元检测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把相同质量的水、酒精、盐水（ρ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盐水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酒精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）分别注入完全相同的三个杯子里，则液面最高的是（　　）   </w:t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A．水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B．酒精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C．盐水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D．无法判断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小明在用调节好的托盘天平称他的文具盒的质量时，在天平的右盘内加了几个砝码后，发现指针偏左；当再放入质量最小的砝码时，指针偏右，要测出文具盒的质量，他应该(　　)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A．取下最小的砝码，将横梁上的平衡螺母向右调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B．取下最小的砝码，将处在零刻度线位置的游码向右调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C．不取下最小的砝码，将横梁上的平衡螺母向右调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D．不取下最小的砝码，将处在零刻度线位置的游码向右调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下列事例中，物体的质量发生变化的是（　　）  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A．烧杯中正在沸腾的水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B．由热变冷的铝锅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C．从地球带到大空的食品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D．铁球被压成铁饼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下列估测最接近实际的是：（　　）   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A．一元硬币的直径2.5mm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B．一元硬币的质量约为50g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C．人正常步行的速度约为1m/s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D．人的正常体温约为23℃</w:t>
      </w:r>
    </w:p>
    <w:p>
      <w:pPr>
        <w:spacing w:line="360" w:lineRule="auto"/>
        <w:ind w:left="0"/>
        <w:jc w:val="left"/>
        <w:textAlignment w:val="center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如图所示，三只相同的杯子中分别装有质量相等的水、煤油和盐水(ρ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盐水</w:t>
      </w:r>
      <w:r>
        <w:rPr>
          <w:rFonts w:ascii="Times New Roman" w:hAnsi="Times New Roman"/>
          <w:b w:val="0"/>
          <w:i w:val="0"/>
          <w:color w:val="000000"/>
          <w:sz w:val="22"/>
        </w:rPr>
        <w:t>&gt;ρ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&gt;ρ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煤油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)，则下列判断正确的是(　　)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30400" cy="863600"/>
            <wp:effectExtent l="0" t="0" r="0" b="0"/>
            <wp:docPr id="1" name="图片 1" descr="图片_x0020_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_x0020_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A．甲杯是盐水，乙杯是水，丙杯是煤油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B．甲杯是水，乙杯是煤油，丙杯是盐水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C．甲杯是煤油，乙杯是盐水，丙杯是水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D．甲杯是煤油，乙杯是水，丙杯是盐水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某同学用托盘天平测一物体的质量，测量完毕后才发现错误地将物体放在了右盘，而将砝码放在了左盘，因无法重测，只能根据测量数据来定值，他记得当时用了50g、20g二个砝码，游码位置如图所示，则物体的质量为(　　)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11655" cy="4737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1867" cy="47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A．68.0g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B．72.0g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C．72.5g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D．67.5g</w:t>
      </w:r>
    </w:p>
    <w:p>
      <w:pPr>
        <w:spacing w:line="36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医院里有一只氧气瓶，容积是10dm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，里面装有密度为2.5kg/m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的氧气，某次抢救病人用去了5g氧气，则瓶内剩余氧气的密度为（　　）  </w:t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C．2.2kg/m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D．2.5kg/m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刘大海拿了一个刚好能装5kg水的塑料壶去买花生油。老板给他的塑料壶装满花生油后告诉他：“这是5kg花生油”。并按此收取了花生油的费用，已知ρ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油</w:t>
      </w:r>
      <w:r>
        <w:rPr>
          <w:rFonts w:ascii="Times New Roman" w:hAnsi="Times New Roman"/>
          <w:b w:val="0"/>
          <w:i w:val="0"/>
          <w:color w:val="000000"/>
          <w:sz w:val="22"/>
        </w:rPr>
        <w:t>＜ρ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．下列说法正确的是（　　）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A．刘大海赚了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B．刘大海亏了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C．刘大海没有亏也没有赚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D．老板也没有亏也没有赚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分别由不同物质a、b、c　组成的三个实心体，它们的体积和质量的关系如图所示，正确的是（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600200" cy="11334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A．物质a的密度最大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B．物质b的密度是1.0×10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C．物质c的密度是a物质的两倍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D．物质a、b、c的密度都与它们的质量、体积有关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以下各组器材中，不能测出长方体金属块密度的是（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A．刻度尺、细线、烧杯、水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B．天平和砝码、量筒、细线、水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C．溢水杯、天平和砝码、烧杯、水、细线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D．刻度尺、天平和砝码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小江进行了如下测量：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用天平测石片的质量m。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往烧杯中加适量水浸没石片，在水面位置做标记。取出石片，用量筒取水缓慢倒入烧杯，让水面升至标记处，如图所示。量筒内倒出水的体积V即为石片的体积。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计算出石片的密度ρ。根据以上步骤，测出的密度值会(　　)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64055" cy="626110"/>
            <wp:effectExtent l="0" t="0" r="0" b="0"/>
            <wp:docPr id="4" name="图片 4" descr="图片_x0020_299991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_x0020_29999134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64267" cy="626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A．偏大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B．无偏差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C．偏小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D．无法确定</w:t>
      </w:r>
    </w:p>
    <w:p>
      <w:pPr>
        <w:spacing w:line="360" w:lineRule="auto"/>
        <w:ind w:left="0"/>
        <w:jc w:val="left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以下是测定盐水密度的实验步骤：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用天平测出空矿泉水瓶的质量m；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在矿泉水瓶中装满水，用天平测出总质量m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在矿泉水瓶中装满盐水，用天平测出总质量m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将盐水全部倒入量筒中，用量筒测出矿泉水瓶里所盛盐水的体积V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将盐水倒入量筒中，测出剩余盐水和瓶的总质量m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⑥</w:t>
      </w:r>
      <w:r>
        <w:rPr>
          <w:rFonts w:ascii="Times New Roman" w:hAnsi="Times New Roman"/>
          <w:b w:val="0"/>
          <w:i w:val="0"/>
          <w:color w:val="000000"/>
          <w:sz w:val="22"/>
        </w:rPr>
        <w:t>读出量筒中所盛盐水的体积V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⑦</w:t>
      </w:r>
      <w:r>
        <w:rPr>
          <w:rFonts w:ascii="Times New Roman" w:hAnsi="Times New Roman"/>
          <w:b w:val="0"/>
          <w:i w:val="0"/>
          <w:color w:val="000000"/>
          <w:sz w:val="22"/>
        </w:rPr>
        <w:t>计算出盐水的密度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有三个实验小组的同学，分别选用其中部分实验步骤测量出了盐水的密度，则选用下列哪一组实验步骤会使测量结果偏大？（　　）</w:t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Calibri" w:hAnsi="Calibri"/>
          <w:b w:val="0"/>
          <w:i w:val="0"/>
          <w:color w:val="000000"/>
          <w:sz w:val="22"/>
        </w:rPr>
        <w:t>①②③⑦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Calibri" w:hAnsi="Calibri"/>
          <w:b w:val="0"/>
          <w:i w:val="0"/>
          <w:color w:val="000000"/>
          <w:sz w:val="22"/>
        </w:rPr>
        <w:t>①③④⑦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Calibri" w:hAnsi="Calibri"/>
          <w:b w:val="0"/>
          <w:i w:val="0"/>
          <w:color w:val="000000"/>
          <w:sz w:val="22"/>
        </w:rPr>
        <w:t>③⑤⑥⑦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D．无法确定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在下面的横线上填入适当的单位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（1）成年人的质量：70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（2）一杯水的质量：200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（3）一头大象的质量：10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（4）一枚一元硬币的质量：10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一个容积为2.5L的塑料瓶，装满密度为0.8×10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的植物油时，植物油的质量为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kg，用此瓶一定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（选填“能”或“不能”）装下同质量的水．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小明同学用天平测物体的质量，调节横梁平衡时，在游码移动至标尺左端的零刻度线后，发现指针如图甲所示，此时他应将平衡螺母向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调；测量过程中，天平平衡时砝码使用情况和游码位置如图乙所示，则被测物体的质量为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g。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878455" cy="11004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8667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寒冷的冬天，一场大雪过后，爱米家的露天凉台上有一层厚厚的积雪，爱米将全部的雪堆到一起，用铁锹猛力拍打，才堆成一个雪人。这些积雪变成雪人的质量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，密度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（均选填“不变”、“变大”或“变小”）。天气虽然很冷，可雪人一天天变小了，原因是“雪人”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（写物态变化名称）了。   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铝的密度是 2.7×10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，其物理意义是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，将质量为 1kg 的铝块截去  </w:t>
      </w:r>
      <w:r>
        <w:rPr>
          <w:position w:val="0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后，剩余部分的密度是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；质量为152g的金属块，其体积是20cm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，该金属材料的密度是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实验室需要购买橡皮泥，准备用于做探究“一个物体的形状改变时，物体的质量是否变化？”的实验．老师要求同学们打听一下，看哪个商店里有橡皮泥卖．有位机灵的同学说：我家许多我小时候玩的积木，它们都是木头的、形状各不相同，我把积木带来行吗？老师没有回答，而是给同学们留下了下面一些问题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（1）如果物体仅仅作形状的改变时，它的质量会变化吗？请你作出一个猜想性的回答：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；你作出这种猜想的理由是：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           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（2）用形状不同的积木来做这个实验行吗？为什么？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（3）用橡皮泥来做这个实验有什么好处？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　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用量杯盛某种液体，测得的液体体积V和液体与量杯总质量m的关系如图所示，根据图像可知，量杯的质量是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g；该液体的密度是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；当50g的该液体凝固成固态时，其质量将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（选填“变大”、“变小”或“不变”）。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27200" cy="14897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49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三、实验探究题</w:t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2016年1月5日，国家主席习近平在重庆召开推动长江经济带发展座谈会，要求使母亲河永葆生机活力．物理兴趣小组想了解长江水在不同季节的密度变化，于是小文和小李分别对冬季长江水进行了如图的探究．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656455" cy="19469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56667" cy="194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（1）调节天平前，小文将天平放置在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上，然后把游码移到标尺左端的零刻度线处，并调节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使天平平衡．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（2）小文的实验步骤（顺序已打乱），实验步骤正确的顺序是：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A、将一部分长江水倒入量筒中，记下量筒中长江水的体积，如图甲所示．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B、取长江水样品倒入玻璃杯，称出长江水与玻璃杯总质量，如图乙所示．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C、称出剩余长江水与玻璃杯的总质量，如图丙所示．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D、利用测得的数据，求出长江水样品的密度．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（3）根据上述实验可知，乙图中长江水和玻璃杯的总质量为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g，倒入量筒中的长江水质量为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g．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（4）量筒中长江水的体积为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，长江水的密度为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   </w:t>
      </w:r>
    </w:p>
    <w:p>
      <w:pPr>
        <w:spacing w:line="36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实验室有如下器材：天平（含砝码）、量筒、烧杯（2个）、金属块、足量的水（密度已知）、胶头滴管。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486910" cy="2032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87333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（1）有一组同学选用上述一些器材测金属块密度，步骤如下：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在量筒中倒入20mL水；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把金属块浸没在量筒的水中，如图1所示，由此可知金属块的体积是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把天平放在水平桌面上，如图2甲所示，接下来的操作是：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a、将游码拨到零刻度线处；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b、向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（填“左”或“右”）调节平衡螺母，使天平平衡；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c、取出量筒中的金属块直接放在左盘，向右盘加减砝码并移动游码使天平重新平衡，如图乙所示，金属块的质量为m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金属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g，则金属块的密度是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。该实验所测密度比金属块的实际密度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（填“偏大”或“偏小”）。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（2）小红想测金属块体积的时候，不小心把量筒打碎了，她想到了这样的方法：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用天平测金属块的质量为m；在烧杯中装适量的水并在水面的位置做好标记，并用天平测出烧杯和水的总质量为M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将金属块浸没于装水的烧杯中（水未溢出），倒出超过标记处的水，并用胶头滴管使水面恰好在标记处，测出此时烧杯、水、金属块的总质量为M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则金属块的密度表达式为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（用已知量m、M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、M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、ρ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表示）。</w:t>
      </w:r>
    </w:p>
    <w:p>
      <w:pPr>
        <w:spacing w:line="36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下面是小方和小王设计的“测食用油密度”的实验方案，请完善他们的方案，并回答后面的问题：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（1）在调节天平横梁平衡时，发现指针偏向分度盘（平衡标牌）的左侧，这时应将天平横梁右端的平衡螺母向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调（填“左”或“右”）；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小方的方案：用调节平衡的天平测出空烧杯的质量m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，向烧杯内倒入适量食用油，再测出烧杯和食用油的总质量m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，然后把烧杯内的食用油全部倒入量筒内，读出量筒内食用油的体积为V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；其测得的食用油密度的表达式是：ρ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油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（2）小王的方案：在烧杯内倒入适量的食用油，用调节平衡的天平测出烧杯和食用油的总质量m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，然后将烧杯内的适量食用油倒入量筒内，再测出烧杯和剩余食用油的总质量m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，读出量筒内食用油的体积V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．其测得的食用油密度的表达式是：ρ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油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（选填“小方”、“小王”）的实验方案进行测量，实验误差可能小一些；如果选择另一种方案，测得的密度值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(填“偏大”、“偏小”)；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（4）下图是按小王的实验方案进行某次实验的情况，请将实验的数据及测量结果填入下表中。</w:t>
      </w:r>
    </w:p>
    <w:tbl>
      <w:tblPr>
        <w:tblStyle w:val="4"/>
        <w:tblW w:w="89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2036"/>
        <w:gridCol w:w="1563"/>
        <w:gridCol w:w="1706"/>
        <w:gridCol w:w="161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烧杯和食用油的总质量(g)</w:t>
            </w:r>
          </w:p>
        </w:tc>
        <w:tc>
          <w:tcPr>
            <w:tcW w:w="203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烧杯和剩余油的总质量(g)</w:t>
            </w:r>
          </w:p>
        </w:tc>
        <w:tc>
          <w:tcPr>
            <w:tcW w:w="156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倒出油的质量（g）</w:t>
            </w:r>
          </w:p>
        </w:tc>
        <w:tc>
          <w:tcPr>
            <w:tcW w:w="170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倒出油的体积（cm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perscript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）</w:t>
            </w:r>
          </w:p>
        </w:tc>
        <w:tc>
          <w:tcPr>
            <w:tcW w:w="161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油的密度（g/cm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perscript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）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34.1</w:t>
            </w:r>
          </w:p>
        </w:tc>
        <w:tc>
          <w:tcPr>
            <w:tcW w:w="203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　</w:t>
            </w:r>
          </w:p>
        </w:tc>
        <w:tc>
          <w:tcPr>
            <w:tcW w:w="156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　</w:t>
            </w:r>
          </w:p>
        </w:tc>
        <w:tc>
          <w:tcPr>
            <w:tcW w:w="170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　</w:t>
            </w:r>
          </w:p>
        </w:tc>
        <w:tc>
          <w:tcPr>
            <w:tcW w:w="161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　</w:t>
            </w:r>
          </w:p>
        </w:tc>
      </w:tr>
    </w:tbl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859655" cy="1456055"/>
            <wp:effectExtent l="0" t="0" r="0" b="0"/>
            <wp:docPr id="9" name="图片 9" descr="图片_x0020_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_x0020_1000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59867" cy="145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四、综合题</w:t>
      </w: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如图所示，一个容积V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=800cm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、质量m=0.5kg的瓶子里装有水，乌鸦为了喝到瓶子里的水，就衔了很多小石块填到瓶子里，让水面上升到瓶口．若瓶内有质量m=0.6kg的水．求：（水的密度ρ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=1.0×10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，小石块的密度ρ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石块</w:t>
      </w:r>
      <w:r>
        <w:rPr>
          <w:rFonts w:ascii="Times New Roman" w:hAnsi="Times New Roman"/>
          <w:b w:val="0"/>
          <w:i w:val="0"/>
          <w:color w:val="000000"/>
          <w:sz w:val="22"/>
        </w:rPr>
        <w:t>=2.6×10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914400" cy="7112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（1）瓶中水的体积V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；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（2）乌鸦投入瓶子中的小石块的体积V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；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（3）乌鸦投入小石块后，瓶子、小石块和水的总质量m．  </w:t>
      </w: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量杯盛某种液体，测得液体体积和液体与量杯共同的质量M的关系如图所示，求：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32510" cy="79565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32933" cy="79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（1）该液体的密度是多少？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（2）当液体的体积为30cm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，液体的质量是多少．  </w:t>
      </w: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  <w:r>
        <w:t>25．</w:t>
      </w:r>
      <w:r>
        <w:rPr>
          <w:rFonts w:ascii="Times New Roman" w:hAnsi="Times New Roman"/>
          <w:b w:val="0"/>
          <w:i w:val="0"/>
          <w:color w:val="000000"/>
          <w:sz w:val="22"/>
        </w:rPr>
        <w:t>为了判断一个小铁球是不是空心的，小明测得如表数据：</w:t>
      </w:r>
    </w:p>
    <w:tbl>
      <w:tblPr>
        <w:tblStyle w:val="4"/>
        <w:tblW w:w="89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  <w:gridCol w:w="2955"/>
        <w:gridCol w:w="395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铁球的质量m/g</w:t>
            </w:r>
          </w:p>
        </w:tc>
        <w:tc>
          <w:tcPr>
            <w:tcW w:w="295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量筒内水的体积V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bscript"/>
              </w:rPr>
              <w:t>水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/mL</w:t>
            </w:r>
          </w:p>
        </w:tc>
        <w:tc>
          <w:tcPr>
            <w:tcW w:w="395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量筒内水和铁球的总体积V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bscript"/>
              </w:rPr>
              <w:t>总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/mL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790</w:t>
            </w:r>
          </w:p>
        </w:tc>
        <w:tc>
          <w:tcPr>
            <w:tcW w:w="295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200</w:t>
            </w:r>
          </w:p>
        </w:tc>
        <w:tc>
          <w:tcPr>
            <w:tcW w:w="395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350</w:t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（1）通过计算判断该小铁球是空心的，还是实心的？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（2）若小铁球是空心的，则空心部分的体积是多大？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（3）若将小铁球的空心部分注满铅粉，则整个铁球受到的重力是多大？（ρ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铁</w:t>
      </w:r>
      <w:r>
        <w:rPr>
          <w:rFonts w:ascii="Times New Roman" w:hAnsi="Times New Roman"/>
          <w:b w:val="0"/>
          <w:i w:val="0"/>
          <w:color w:val="000000"/>
          <w:sz w:val="22"/>
        </w:rPr>
        <w:t>=7.9×10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㎏/m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铅</w:t>
      </w:r>
      <w:r>
        <w:rPr>
          <w:rFonts w:ascii="Times New Roman" w:hAnsi="Times New Roman"/>
          <w:b w:val="0"/>
          <w:i w:val="0"/>
          <w:color w:val="000000"/>
          <w:sz w:val="22"/>
        </w:rPr>
        <w:t>=11.3×10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㎏/m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，g取10N/Kg）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【解答】在水、酒精、盐水中，酒精密度最小，盐水密度最大，在质量相同时，根据</w:t>
      </w:r>
      <w:r>
        <w:rPr>
          <w:position w:val="0"/>
        </w:rPr>
        <w:object>
          <v:shape id="_x0000_i1026" o:spt="75" type="#_x0000_t75" style="height:33pt;width:6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，密度越大的物体体积越小，所以注入相同容器中时，液面最高的是酒精，B符合题意。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【分析】在质量相同时，密度越大的物体体积越小。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【解答】在利用天平测量质量时，若在右盘放砝码时，放最小的砝码偏大，则取下小砝码，向右移动游码，直至天平平衡，B符合题意。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【分析】利用天平测量质量时，向右移动游码，相当于在右盘放更小的砝码。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【解答】A．烧杯中正在沸腾的水，部分水汽化为水蒸气进入空气中，所以水的质量减小，A符合题意；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BCD．质量是物质的基本属性，它不随物体形状、温度、位置等的变化的而变化，B、C、D不符合题意。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故答案为：A。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【分析】质量表示物体含有物质的多少；当物体的位置、形状、状态改变时，质量保持不变。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【解答】A.一元硬币的直径约是2.50cm，A不符合题意；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B.一元硬币的质量约为6g，B不符合题意；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C.人正常步行的速度约为1m/s，C符合题意；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D.人的正常体温约为36.5℃，D不符合题意。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故答案为：C.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【分析】根据常见物体的长度、质量、速度和温度的合理数据解答。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【解答】由题意可知，盐水的密度最大，其次是水，密度最小的是煤油；由 </w:t>
      </w:r>
      <w:r>
        <w:rPr>
          <w:position w:val="0"/>
        </w:rPr>
        <w:object>
          <v:shape id="_x0000_i1027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w:r>
        <w:rPr>
          <w:position w:val="0"/>
        </w:rPr>
        <w:object>
          <v:shape id="_x0000_i1028" o:spt="75" type="#_x0000_t75" style="height:33pt;width:34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，因为三者质量相等，所以体积最大的是煤油，体积最小的是盐水，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三只杯子完全相同，可知，甲是煤油，乙是盐水，丙是水。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【分析】在质量相等时，密度越大的物体体积越小。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【解答】根据天平的特点可以得出天平两边的等量关系，即m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左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右</w:t>
      </w:r>
      <w:r>
        <w:rPr>
          <w:rFonts w:ascii="Times New Roman" w:hAnsi="Times New Roman"/>
          <w:b w:val="0"/>
          <w:i w:val="0"/>
          <w:color w:val="000000"/>
          <w:sz w:val="22"/>
        </w:rPr>
        <w:t>+m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游</w:t>
      </w:r>
      <w:r>
        <w:rPr>
          <w:rFonts w:ascii="Times New Roman" w:hAnsi="Times New Roman"/>
          <w:b w:val="0"/>
          <w:i w:val="0"/>
          <w:color w:val="000000"/>
          <w:sz w:val="22"/>
        </w:rPr>
        <w:t>，变形可得，m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右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左</w:t>
      </w:r>
      <w:r>
        <w:rPr>
          <w:rFonts w:ascii="Times New Roman" w:hAnsi="Times New Roman"/>
          <w:b w:val="0"/>
          <w:i w:val="0"/>
          <w:color w:val="000000"/>
          <w:sz w:val="22"/>
        </w:rPr>
        <w:t>-m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游</w:t>
      </w:r>
      <w:r>
        <w:rPr>
          <w:rFonts w:ascii="Times New Roman" w:hAnsi="Times New Roman"/>
          <w:b w:val="0"/>
          <w:i w:val="0"/>
          <w:color w:val="000000"/>
          <w:sz w:val="22"/>
        </w:rPr>
        <w:t>，又因为左盘砝码的质量为50g+20g=70g，读图可知游码的示数为2.0g，所以，m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右</w:t>
      </w:r>
      <w:r>
        <w:rPr>
          <w:rFonts w:ascii="Times New Roman" w:hAnsi="Times New Roman"/>
          <w:b w:val="0"/>
          <w:i w:val="0"/>
          <w:color w:val="000000"/>
          <w:sz w:val="22"/>
        </w:rPr>
        <w:t>=70g-2.0g=68.0g．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故答案为：A．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本题考查的知识点是左物右码是天平基本的使用方法，这也决定了其天平两端的等量关系为：左盘内物体的质量=右盘内砝码的质量+游码的示数．即使物和码放反了，但左右的等量关系是不变的，我们可以据此推算出物体的真实质量．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【解答已知：V＝10dm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＝0.01m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＝2.5kg/m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；根据ρ＝m/V得：m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＝ρ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V＝2.5kg/m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×0.01m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＝0.025kg＝25g，(2)用去5g后：m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＝25g-5g＝20g＝0.02kg所以氧气现在的密度是：ρ＝m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/V＝0.02kg/0.01m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＝2kg/m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【分析】由题意获知氧气瓶的容积与氧气的密度，根据密度公式ρ=</w:t>
      </w:r>
      <w:r>
        <w:rPr>
          <w:position w:val="0"/>
        </w:rPr>
        <w:object>
          <v:shape id="_x0000_i1029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的变形式求出原来瓶中氧气的质量，由于气体能充满整个空间，所以用去5g后，气体体积不变，利用密度的公式ρ=</w:t>
      </w:r>
      <w:r>
        <w:rPr>
          <w:position w:val="0"/>
        </w:rPr>
        <w:object>
          <v:shape id="_x0000_i1030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求出氧气现在的密度。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【解答】因为ρ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油</w:t>
      </w:r>
      <w:r>
        <w:rPr>
          <w:rFonts w:ascii="Times New Roman" w:hAnsi="Times New Roman"/>
          <w:b w:val="0"/>
          <w:i w:val="0"/>
          <w:color w:val="000000"/>
          <w:sz w:val="22"/>
        </w:rPr>
        <w:t>＜ρ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，水的体积和花生油的体积相同，根据公式 </w:t>
      </w:r>
      <w:r>
        <w:rPr>
          <w:position w:val="0"/>
        </w:rPr>
        <w:object>
          <v:shape id="_x0000_i1031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可以得到，花生油的质量一定小于水的质量，也就是小于5kg，故刘大海亏了。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【分析】结合题意，利用密度计算公式ρ=</w:t>
      </w:r>
      <w:r>
        <w:rPr>
          <w:position w:val="0"/>
        </w:rPr>
        <w:object>
          <v:shape id="_x0000_i1032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分析即可.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【解答】解：由图象可知，当V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=2×10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﹣3</w:t>
      </w:r>
      <w:r>
        <w:rPr>
          <w:rFonts w:ascii="Times New Roman" w:hAnsi="Times New Roman"/>
          <w:b w:val="0"/>
          <w:i w:val="0"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时，m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=1kg，m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=2kg，m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=4kg，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则a、b、c的密度分别为：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33" o:spt="75" type="#_x0000_t75" style="height:34pt;width:1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34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=0.5×10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35" o:spt="75" type="#_x0000_t75" style="height:34pt;width:1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36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=1×10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=1g/cm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，故B正确；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37" o:spt="75" type="#_x0000_t75" style="height:34pt;width:1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38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=2×10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所以，ρ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＜ρ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＜ρ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，即a物质的密度最小，且c物质的密度是b物质密度的两倍，故A不正确，C不正确；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因为密度是物质本身的一种特性，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所以，ab、c的密度与它们的质量、体积无关，故D不正确．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故选B．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【分析】（1）密度是质量与体积的比值，从图象中找出一组对应的数据然后根据密度公式</w:t>
      </w:r>
      <w:r>
        <w:rPr>
          <w:position w:val="0"/>
        </w:rPr>
        <w:object>
          <v:shape id="_x0000_i1039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求出a、b、c物质的密度；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（2）密度是物质本身的一种特性，同种物质密度相同，密度大小与物质种类、状态和温度有关，与质量、体积无关．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　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【解答】解：A、用刻度尺可以测量出金属块的边长，计算出体积，但缺少测量金属块的质量的工具，也就无法求出长方体金属块密度，符合题意；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B、用天平可以测量金属块的质量，用量筒测量金属块的体积，根据公式求得金属块密度，不符合题意；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C、（1）用天平和砝码测量金属块的质量m；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（2）在烧杯中倒满水，用天平测出其总质量m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（3）把金属块用细线拴好，缓缓放入烧杯内浸没在水中，当水溢出后，称量此时烧杯、水和金属块的总质量m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（4）溢出水的质量为m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溢</w:t>
      </w:r>
      <w:r>
        <w:rPr>
          <w:rFonts w:ascii="Times New Roman" w:hAnsi="Times New Roman"/>
          <w:b w:val="0"/>
          <w:i w:val="0"/>
          <w:color w:val="000000"/>
          <w:sz w:val="22"/>
        </w:rPr>
        <w:t>=m+m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﹣m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小石块的体积和溢出水的体积相等：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1495425" cy="4667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小石块的密度：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1895475" cy="39052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利用选项中的器材可以完成实验，不符合题意；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D、用刻度尺可以测量出金属块的边长，计算出体积，用天平和砝码测出金属块的质量，从而可以求出金属块的密度，不符合题意。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故选A。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【分析】根据密度计算公式</w:t>
      </w:r>
      <w:r>
        <w:rPr>
          <w:position w:val="0"/>
        </w:rPr>
        <w:object>
          <v:shape id="_x0000_i1040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  <w:r>
        <w:rPr>
          <w:position w:val="0"/>
        </w:rPr>
        <w:object>
          <v:shape id="_x0000_i104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，要测出长方体金属块的密度ρ，需测出其质量m和体积V：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（1）长方体金属块质量可以用天平测量，或利用弹簧测力计测量长方体金属块的重力，再来计算质量；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（2）长方体金属块体积测量方法很多：</w:t>
      </w:r>
    </w:p>
    <w:p>
      <w:pPr>
        <w:spacing w:line="360" w:lineRule="auto"/>
        <w:ind w:left="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因为长方体金属块形状规则，可用刻度尺测出边长，然后计算体积；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用量筒测量长方体金属块体积；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或用同体积的水等效替代的方法，将长方形金属块放入装满水的烧杯中，测量溢出水的质量算出溢出水的体积；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或根据阿基米德原理测量，算出长方体金属块完全浸没时排开液体的体积。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【解答】采用“补水法”测石片的体积，由于石片上附着水，使得所测体积偏大，密度偏小，C符合题意。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【分析】在利用“补水”法测量体积时，由于物体带出水，测量的体积偏大，密度偏小。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【解答】实验步骤为</w:t>
      </w:r>
      <w:r>
        <w:rPr>
          <w:rFonts w:ascii="Calibri" w:hAnsi="Calibri"/>
          <w:b w:val="0"/>
          <w:i w:val="0"/>
          <w:color w:val="000000"/>
          <w:sz w:val="22"/>
        </w:rPr>
        <w:t>①②③⑦</w:t>
      </w:r>
      <w:r>
        <w:rPr>
          <w:rFonts w:ascii="Times New Roman" w:hAnsi="Times New Roman"/>
          <w:b w:val="0"/>
          <w:i w:val="0"/>
          <w:color w:val="000000"/>
          <w:sz w:val="22"/>
        </w:rPr>
        <w:t>和步骤</w:t>
      </w:r>
      <w:r>
        <w:rPr>
          <w:rFonts w:ascii="Calibri" w:hAnsi="Calibri"/>
          <w:b w:val="0"/>
          <w:i w:val="0"/>
          <w:color w:val="000000"/>
          <w:sz w:val="22"/>
        </w:rPr>
        <w:t>③⑤⑥⑦</w:t>
      </w:r>
      <w:r>
        <w:rPr>
          <w:rFonts w:ascii="Times New Roman" w:hAnsi="Times New Roman"/>
          <w:b w:val="0"/>
          <w:i w:val="0"/>
          <w:color w:val="000000"/>
          <w:sz w:val="22"/>
        </w:rPr>
        <w:t>避免了因盐水沾在烧杯壁所引起的误差。而选择步骤</w:t>
      </w:r>
      <w:r>
        <w:rPr>
          <w:rFonts w:ascii="Calibri" w:hAnsi="Calibri"/>
          <w:b w:val="0"/>
          <w:i w:val="0"/>
          <w:color w:val="000000"/>
          <w:sz w:val="22"/>
        </w:rPr>
        <w:t>①③④⑦</w:t>
      </w:r>
      <w:r>
        <w:rPr>
          <w:rFonts w:ascii="Times New Roman" w:hAnsi="Times New Roman"/>
          <w:b w:val="0"/>
          <w:i w:val="0"/>
          <w:color w:val="000000"/>
          <w:sz w:val="22"/>
        </w:rPr>
        <w:t>，此实验中，液体从矿泉水瓶全部倒入量筒测体积时，瓶壁粘液体，测得体积偏小，密度偏大；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【分析】此题考查学生对于测量液体密度试验的理解和掌握，实验中的注意事项需要牢固记住，也要学会分析误差的原因.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（1）kg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（2）g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（3）t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（4）g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【解答】（1）成年人的质量约70kg；（2）一杯水的质量约200g；（3）一头大象的质量约10t；（4）一枚一元硬币的质量约10g。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【分析】联系日常生活实际，结合数据大小及质量单位选取合适的单位即可.</w: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2；能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【解答】根据体积V=2.5L=2.5dm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=2.5×10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-3</w:t>
      </w:r>
      <w:r>
        <w:rPr>
          <w:rFonts w:ascii="Times New Roman" w:hAnsi="Times New Roman"/>
          <w:b w:val="0"/>
          <w:i w:val="0"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，装满油的质量为</w:t>
      </w:r>
      <w:r>
        <w:rPr>
          <w:position w:val="0"/>
        </w:rPr>
        <w:object>
          <v:shape id="_x0000_i1042" o:spt="75" type="#_x0000_t75" style="height:18pt;width:22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。由于油的密度小于水的密度，在体积相同时，密度越大的物体质量越大，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故答案为：2；能。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【分析】根据物体的密度和体积的乘积计算质量，体积相同时，物体的密度越大，质量越大。</w:t>
      </w:r>
    </w:p>
    <w:p>
      <w:pPr>
        <w:spacing w:line="36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左；26.8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【解答】由图甲知，分度盘中的指针向右偏，则应向左调节平衡螺母，才能让天平平衡。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由图乙知，被测物体的质量</w:t>
      </w:r>
      <w:r>
        <w:rPr>
          <w:rFonts w:ascii="Times New Roman" w:hAnsi="Times New Roman"/>
          <w:b w:val="0"/>
          <w:i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=20g+5g+1.8g=26.8g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【分析】调节天平平衡时，平衡螺母向偏高的一侧调节；根据天平上砝码和游码的位置测量质量。</w:t>
      </w:r>
    </w:p>
    <w:p>
      <w:pPr>
        <w:spacing w:line="360" w:lineRule="auto"/>
        <w:ind w:left="0"/>
        <w:jc w:val="left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不变；变大；升华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【解答】质量是物体的一种属性，这些积雪变成雪人，所含的物质多少没有改变，质量不变，体积变小了，由 </w:t>
      </w:r>
      <w:r>
        <w:rPr>
          <w:position w:val="0"/>
        </w:rPr>
        <w:object>
          <v:shape id="_x0000_i1043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可知密度变大。天气很冷，雪人一天天变小了，是雪直接升华为水蒸气。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质量是物体的属性，与物体所含物质的多少有关，与物体的形状、状态、空间位置无关；当物体的质量一定时，通过密度公式V＝m/ρ可知，物体的密度越大时，物体的体积越小，密度越小，体积越大；物体由固态变为气态的过程称为升华，升华吸热。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铝的质量为2.7×10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kg；2.7×10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；7.6×10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【解答】铝的密度物理意义是：1m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铝的质量是2.7×10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kg。密度是物质的一种特性，不随体积和质量而改变。将质量为1kg的铝块截去 </w:t>
      </w:r>
      <w:r>
        <w:rPr>
          <w:position w:val="0"/>
        </w:rPr>
        <w:object>
          <v:shape id="_x0000_i1044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后，剩余部分的密度不变，为2.7×10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。该金属材料的密度 </w:t>
      </w:r>
      <w:r>
        <w:rPr>
          <w:position w:val="0"/>
        </w:rPr>
        <w:object>
          <v:shape id="_x0000_i1045" o:spt="75" type="#_x0000_t75" style="height:31pt;width:77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=7.6g/cm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=7.6×10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在国际单位制下，质量的单位是千克，体积的单位是立方米，那么密度的单位是千克每立方米，代表的意义是一立方米的物体质量是多少；密度是物体的特性，物体的密度只与物体的种类有关系，与物体的质量和体积没有关系，但是可以通过密度公式求解物体的密度。</w:t>
      </w:r>
    </w:p>
    <w:p>
      <w:pPr>
        <w:spacing w:line="360" w:lineRule="auto"/>
        <w:ind w:left="0"/>
        <w:jc w:val="left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不变；质量是物体里所含物质的多少，仅仅是形状改变不影响所含物质的多少，所以应当不变；；不行．形状不同的积木是不同的物体，有可能它们的质量本来就不同；；取一块橡皮泥，可以保证它是同一物体，而且形状可以任意改变．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（1）不变；因为质量是物体里所含物质的多少，仅仅是形状改变不影响所含物质的多少，所以应当不变．（2）验证物体仅仅作形状的改变时，它的质量会不会变化，要取同一个物体，只改变它的形状，其他方面不变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用形状不同的积木来做这个实验，积木虽然形状不同，有可能它们的质量本来就不同，所以不行．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（3）取一块橡皮泥，可以保证它是同一物体，而且形状可以任意改变．这样变量控制的比较好．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故答案为：（1）不变；质量是物体里所含物质的多少，仅仅是形状改变不影响所含物质的多少，所以应当不变；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（2）不行．形状不同的积木是不同的物体，有可能它们的质量本来就不同；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（3）取一块橡皮泥，可以保证它是同一物体，而且形状可以任意改变．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【分析】（1）质量是物体里所含物质的多少，只要物体里所含物质的多少没有变质量就不变．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（2）验证物体仅仅作形状的改变时，它的质量会不会变化，要取同一个物体，只改变它的形状，其他方面不变．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（3）在改变橡皮泥的形状时，其他方面都不会改变．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　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40；0.8×10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；不变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【解答】读图可知，当液体体积为0时，即没有液体时，质量是40g，这就是量杯的质量。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读图可知，当体积为25cm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时，液体和量杯的总质量是60g，液体质量为m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液</w:t>
      </w:r>
      <w:r>
        <w:rPr>
          <w:rFonts w:ascii="Times New Roman" w:hAnsi="Times New Roman"/>
          <w:b w:val="0"/>
          <w:i w:val="0"/>
          <w:color w:val="000000"/>
          <w:sz w:val="22"/>
        </w:rPr>
        <w:t>=60g﹣40g＝20g，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则液体的密度ρ＝ </w:t>
      </w:r>
      <w:r>
        <w:rPr>
          <w:position w:val="0"/>
        </w:rPr>
        <w:object>
          <v:shape id="_x0000_i1046" o:spt="75" type="#_x0000_t75" style="height:31.95pt;width:6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＝0.8g/cm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＝0.8×10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当50g的该液体凝固成固态时，状态发生了变化，但其所含该物质的多少没有改变，所以其质量将不变。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【分析】根据容器的和液体的质量关系，结合体积，可以判断容器的质量，利用液体的质量和体积的比值计算密度。</w:t>
      </w:r>
    </w:p>
    <w:p>
      <w:pPr>
        <w:spacing w:line="360" w:lineRule="auto"/>
        <w:ind w:left="0"/>
        <w:jc w:val="left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（1）水平台面；平衡螺母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（2）BACD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（3）73.4；45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（4）40；1.125×10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【解答】（1）使用天平前，首先将天平放在水平台上，游码归零，再调节平衡螺母使天平平衡；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（2）测量密度时，首先测量烧杯和水的总质量，将一部分水倒入量筒测量体积，再测量剩余的质量，利用质量和体积的比值计算密度，实验顺序为BACD；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（3）根据乙图，水和烧杯的质量为50g+20g+3.4g=73.4g，倒出的质量为m=73.4g-28.4g=45g；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（4）量筒中的体积为40mL=40cm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，密度为</w:t>
      </w:r>
      <w:r>
        <w:rPr>
          <w:position w:val="0"/>
        </w:rPr>
        <w:object>
          <v:shape id="_x0000_i1047" o:spt="75" type="#_x0000_t75" style="height:31pt;width:24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【分析】（1）使用天平时，先放平，游码归零，调节平衡螺母使天平平衡；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（2）测量密度时，先测量总质量，再倒出液体测量体积，最后测量剩余的质量；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（3）根据天平上砝码和游码对应的位置测量质量；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（4）利用物体的质量和体积的比值计算密度。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（1）20；右；157.8；7.89×10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；偏大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position w:val="0"/>
        </w:rPr>
        <w:object>
          <v:shape id="_x0000_i1048" o:spt="75" type="#_x0000_t75" style="height:35pt;width:84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【解答】(1)由图1知，金属块和水的总体积为40cm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，则金属块的体积V=40cm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-20cm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=20cm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由图2知，分度盘中指针向左偏，应向右调节平衡螺母，才能使天平平衡。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由图3知，金属块的质量m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金属</w:t>
      </w:r>
      <w:r>
        <w:rPr>
          <w:rFonts w:ascii="Times New Roman" w:hAnsi="Times New Roman"/>
          <w:b w:val="0"/>
          <w:i w:val="0"/>
          <w:color w:val="000000"/>
          <w:sz w:val="22"/>
        </w:rPr>
        <w:t>=100g+50g+5g+2.8g=157.8g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金属块的密度 </w:t>
      </w:r>
      <w:r>
        <w:rPr>
          <w:position w:val="0"/>
        </w:rPr>
        <w:object>
          <v:shape id="_x0000_i1049" o:spt="75" type="#_x0000_t75" style="height:31.95pt;width:257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实验中，将金属块从量筒中取出时，金属块上附着一些水，直接放在天平左盘测量时，会造成测量的质量比实际的要大，那么所测的密度比实际的大。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(2)由题意知，金属块放入烧杯后，从烧杯倒出的那部分水的体积等于金属块的体积，而倒出的部分水的质量m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=m+M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-M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则金属块的体积 </w:t>
      </w:r>
      <w:r>
        <w:rPr>
          <w:position w:val="0"/>
        </w:rPr>
        <w:object>
          <v:shape id="_x0000_i1050" o:spt="75" type="#_x0000_t75" style="height:36pt;width:14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那么，金属块的密度 </w:t>
      </w:r>
      <w:r>
        <w:rPr>
          <w:position w:val="0"/>
        </w:rPr>
        <w:object>
          <v:shape id="_x0000_i1051" o:spt="75" type="#_x0000_t75" style="height:51pt;width:18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（1）根据量筒中液面前后的差值，计算物体的体积；使用天平时平衡螺母向偏高的一侧调节；根据天平上砝码和游码的位置测量质量；利用质量和体积的比值计算密度；测量质量时比实际偏大，计算的密度偏大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（2）测量物体体积时，根据总体积相等，结合前后水的质量差，再根据水的密度计算体积，利用物体的质量和体积的比值计算密度。</w:t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（1）右；（m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）/V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（2）ρ=（m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-m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）/V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（3）小王；偏大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（4）17.3；16.8；20；0.84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【解答】在调节天平横梁平衡时，发现指针偏向分度盘（平衡标牌）的左侧，根据“左偏右调、右偏左调”的原则，应将天平横梁右端的平衡螺母向右调。（1）烧杯和食用油的总质量m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，空烧杯的质量m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，所以量筒内油的质量为： </w:t>
      </w:r>
      <w:r>
        <w:rPr>
          <w:position w:val="0"/>
        </w:rPr>
        <w:object>
          <v:shape id="_x0000_i1052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f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．食用油密度的表达式： </w:t>
      </w:r>
      <w:r>
        <w:rPr>
          <w:position w:val="0"/>
        </w:rPr>
        <w:object>
          <v:shape id="_x0000_i1053" o:spt="75" type="#_x0000_t75" style="height:34pt;width:91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。（2）烧杯和食用油的总质量m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，烧杯和剩余食用油的质量m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，所以量筒内油的质量为： </w:t>
      </w:r>
      <w:r>
        <w:rPr>
          <w:position w:val="0"/>
        </w:rPr>
        <w:object>
          <v:shape id="_x0000_i1054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f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．量筒内食用油的体积为V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，食用油密度的表达式是： </w:t>
      </w:r>
      <w:r>
        <w:rPr>
          <w:position w:val="0"/>
        </w:rPr>
        <w:object>
          <v:shape id="_x0000_i1055" o:spt="75" type="#_x0000_t75" style="height:34pt;width:96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f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.（3）小方先测空烧杯的质量，再测烧杯和液体总质量，最后将液体倒入量筒来测体积，这种做法会因烧杯壁粘液体而使测出的体积偏小，导致算出的液体密度偏大；而小王先测出烧杯和食用油的总质量，然后将烧杯内的适量食用油倒入量筒内，再测出烧杯和剩余食用油的总质量，读出量筒内食用油的体积，避免了容器壁粘液体带来的实验误差，能使实验误差减小。（4）烧杯和剩余油的总质量： </w:t>
      </w:r>
      <w:r>
        <w:rPr>
          <w:position w:val="0"/>
        </w:rPr>
        <w:object>
          <v:shape id="_x0000_i1056" o:spt="75" type="#_x0000_t75" style="height:16pt;width:17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f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，倒入量筒中食用油的质量为： </w:t>
      </w:r>
      <w:r>
        <w:rPr>
          <w:position w:val="0"/>
        </w:rPr>
        <w:object>
          <v:shape id="_x0000_i1057" o:spt="75" type="#_x0000_t75" style="height:19pt;width:193.9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f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，食用油的体积： </w:t>
      </w:r>
      <w:r>
        <w:rPr>
          <w:position w:val="0"/>
        </w:rPr>
        <w:object>
          <v:shape id="_x0000_i1058" o:spt="75" type="#_x0000_t75" style="height:16pt;width:9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f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，食用油的密度是： </w:t>
      </w:r>
      <w:r>
        <w:rPr>
          <w:position w:val="0"/>
        </w:rPr>
        <w:object>
          <v:shape id="_x0000_i1059" o:spt="75" type="#_x0000_t75" style="height:31.95pt;width:15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f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天平调节平衡时，平衡螺母向偏高的一侧调节；根据测量的质量和体积的比值计算密度；（2）根据前后质量差计算物体的质量，利用质量和体积的比值计算密度；（3）测量质量准确，测量体积时偏小，密度偏大。</w:t>
      </w: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（1）解：由ρ= </w:t>
      </w:r>
      <w:r>
        <w:rPr>
          <w:position w:val="0"/>
        </w:rPr>
        <w:object>
          <v:shape id="_x0000_i1060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得瓶内水的体积：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w:r>
        <w:rPr>
          <w:position w:val="0"/>
        </w:rPr>
        <w:object>
          <v:shape id="_x0000_i1061" o:spt="75" type="#_x0000_t75" style="height:36pt;width:2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f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62" o:spt="75" type="#_x0000_t75" style="height:33pt;width:67.9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f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=6×10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﹣4</w:t>
      </w:r>
      <w:r>
        <w:rPr>
          <w:rFonts w:ascii="Times New Roman" w:hAnsi="Times New Roman"/>
          <w:b w:val="0"/>
          <w:i w:val="0"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=600cm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（2）解：石块总体积：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容</w:t>
      </w:r>
      <w:r>
        <w:rPr>
          <w:rFonts w:ascii="Times New Roman" w:hAnsi="Times New Roman"/>
          <w:b w:val="0"/>
          <w:i w:val="0"/>
          <w:color w:val="000000"/>
          <w:sz w:val="22"/>
        </w:rPr>
        <w:t>﹣V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=800cm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﹣600cm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=200cm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（3）解：由ρ= </w:t>
      </w:r>
      <w:r>
        <w:rPr>
          <w:position w:val="0"/>
        </w:rPr>
        <w:object>
          <v:shape id="_x0000_i1063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得石块的质量：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石</w:t>
      </w:r>
      <w:r>
        <w:rPr>
          <w:rFonts w:ascii="Times New Roman" w:hAnsi="Times New Roman"/>
          <w:b w:val="0"/>
          <w:i w:val="0"/>
          <w:color w:val="000000"/>
          <w:sz w:val="22"/>
        </w:rPr>
        <w:t>=ρ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石</w:t>
      </w:r>
      <w:r>
        <w:rPr>
          <w:rFonts w:ascii="Times New Roman" w:hAnsi="Times New Roman"/>
          <w:b w:val="0"/>
          <w:i w:val="0"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=2.6g/cm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×200cm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=520g=0.52kg，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乌鸦投入石块后，瓶子、石块和水的总质量：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m=m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+m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瓶</w:t>
      </w:r>
      <w:r>
        <w:rPr>
          <w:rFonts w:ascii="Times New Roman" w:hAnsi="Times New Roman"/>
          <w:b w:val="0"/>
          <w:i w:val="0"/>
          <w:color w:val="000000"/>
          <w:sz w:val="22"/>
        </w:rPr>
        <w:t>+m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石</w:t>
      </w:r>
      <w:r>
        <w:rPr>
          <w:rFonts w:ascii="Times New Roman" w:hAnsi="Times New Roman"/>
          <w:b w:val="0"/>
          <w:i w:val="0"/>
          <w:color w:val="000000"/>
          <w:sz w:val="22"/>
        </w:rPr>
        <w:t>=0.6kg+0.5kg+0.52kg=1.62kg=1620g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【分析】（1）知道瓶内水的质量利用ρ= </w:t>
      </w:r>
      <w:r>
        <w:rPr>
          <w:position w:val="0"/>
        </w:rPr>
        <w:object>
          <v:shape id="_x0000_i1064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求瓶内水的体积；（2）石块总体积等于瓶子容积减去水的体积；（3）利用m=ρV求石块的质量，可求乌鸦投入石块后，瓶子、石块和水的总质量．  </w:t>
      </w:r>
    </w:p>
    <w:p>
      <w:pPr>
        <w:spacing w:line="360" w:lineRule="auto"/>
        <w:ind w:left="0"/>
        <w:jc w:val="left"/>
        <w:textAlignment w:val="center"/>
      </w:pPr>
      <w:r>
        <w:t>24．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（1）解：设杯子的质量为m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，液体密度为ρ，当液体体积V=20cm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时，液体与量杯总质量为40g，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当液体体积V=60cm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时，液体与量杯总质量为88g，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可得 </w:t>
      </w:r>
      <w:r>
        <w:rPr>
          <w:position w:val="0"/>
        </w:rPr>
        <w:object>
          <v:shape id="_x0000_i1065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f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66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=16g，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由液体的密度：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ρ= </w:t>
      </w:r>
      <w:r>
        <w:rPr>
          <w:position w:val="0"/>
        </w:rPr>
        <w:object>
          <v:shape id="_x0000_i1067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68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f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69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f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=1.2g/cm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（2）解：当液体的体积为V′=30cm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时，由ρ= </w:t>
      </w:r>
      <w:r>
        <w:rPr>
          <w:position w:val="0"/>
        </w:rPr>
        <w:object>
          <v:shape id="_x0000_i1070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可得，液体的质量为m′=ρV′=1.2g/cm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×30cm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=36g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（1）选取某两组数据，即：某液体体积V时，液体与量杯共同质量m，求出液体质量（液体质量等于总质量减去量杯质量），利用密度不变，列出等式求液体的密度；（2）已知液体密度和体积，利用公式m=ρV得到液体质量．  </w:t>
      </w:r>
    </w:p>
    <w:p>
      <w:pPr>
        <w:spacing w:line="360" w:lineRule="auto"/>
        <w:ind w:left="0"/>
        <w:jc w:val="left"/>
        <w:textAlignment w:val="center"/>
      </w:pPr>
      <w:r>
        <w:t>25．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（1）解：由ρ= </w:t>
      </w:r>
      <w:r>
        <w:rPr>
          <w:position w:val="0"/>
        </w:rPr>
        <w:object>
          <v:shape id="_x0000_i1071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f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得V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实心铁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w:r>
        <w:rPr>
          <w:position w:val="0"/>
        </w:rPr>
        <w:object>
          <v:shape id="_x0000_i1072" o:spt="75" type="#_x0000_t75" style="height:36pt;width:88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f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=100cm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而由表中数据可知V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实际</w:t>
      </w:r>
      <w:r>
        <w:rPr>
          <w:rFonts w:ascii="Times New Roman" w:hAnsi="Times New Roman"/>
          <w:b w:val="0"/>
          <w:i w:val="0"/>
          <w:color w:val="000000"/>
          <w:sz w:val="22"/>
        </w:rPr>
        <w:t>=350mL﹣200mL=150mL=150cm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因为V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实际</w:t>
      </w:r>
      <w:r>
        <w:rPr>
          <w:rFonts w:ascii="Times New Roman" w:hAnsi="Times New Roman"/>
          <w:b w:val="0"/>
          <w:i w:val="0"/>
          <w:color w:val="000000"/>
          <w:sz w:val="22"/>
        </w:rPr>
        <w:t>=150mL＞V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实心铁</w:t>
      </w:r>
      <w:r>
        <w:rPr>
          <w:rFonts w:ascii="Times New Roman" w:hAnsi="Times New Roman"/>
          <w:b w:val="0"/>
          <w:i w:val="0"/>
          <w:color w:val="000000"/>
          <w:sz w:val="22"/>
        </w:rPr>
        <w:t>．所以该小铁球是空心的．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答：通过计算可知该小铁球是空心的；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空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实际</w:t>
      </w:r>
      <w:r>
        <w:rPr>
          <w:rFonts w:ascii="Times New Roman" w:hAnsi="Times New Roman"/>
          <w:b w:val="0"/>
          <w:i w:val="0"/>
          <w:color w:val="000000"/>
          <w:sz w:val="22"/>
        </w:rPr>
        <w:t>﹣V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实心铁</w:t>
      </w:r>
      <w:r>
        <w:rPr>
          <w:rFonts w:ascii="Times New Roman" w:hAnsi="Times New Roman"/>
          <w:b w:val="0"/>
          <w:i w:val="0"/>
          <w:color w:val="000000"/>
          <w:sz w:val="22"/>
        </w:rPr>
        <w:t>=150cm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﹣100cm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=50cm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答：空心部分的体积是50cm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（3）解：由ρ= </w:t>
      </w:r>
      <w:r>
        <w:rPr>
          <w:position w:val="0"/>
        </w:rPr>
        <w:object>
          <v:shape id="_x0000_i1073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f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得m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铅</w:t>
      </w:r>
      <w:r>
        <w:rPr>
          <w:rFonts w:ascii="Times New Roman" w:hAnsi="Times New Roman"/>
          <w:b w:val="0"/>
          <w:i w:val="0"/>
          <w:color w:val="000000"/>
          <w:sz w:val="22"/>
        </w:rPr>
        <w:t>=ρ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铅</w:t>
      </w:r>
      <w:r>
        <w:rPr>
          <w:rFonts w:ascii="Times New Roman" w:hAnsi="Times New Roman"/>
          <w:b w:val="0"/>
          <w:i w:val="0"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空</w:t>
      </w:r>
      <w:r>
        <w:rPr>
          <w:rFonts w:ascii="Times New Roman" w:hAnsi="Times New Roman"/>
          <w:b w:val="0"/>
          <w:i w:val="0"/>
          <w:color w:val="000000"/>
          <w:sz w:val="22"/>
        </w:rPr>
        <w:t>=11.3g/cm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×50cm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=565g，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总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铅</w:t>
      </w:r>
      <w:r>
        <w:rPr>
          <w:rFonts w:ascii="Times New Roman" w:hAnsi="Times New Roman"/>
          <w:b w:val="0"/>
          <w:i w:val="0"/>
          <w:color w:val="000000"/>
          <w:sz w:val="22"/>
        </w:rPr>
        <w:t>+m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铁</w:t>
      </w:r>
      <w:r>
        <w:rPr>
          <w:rFonts w:ascii="Times New Roman" w:hAnsi="Times New Roman"/>
          <w:b w:val="0"/>
          <w:i w:val="0"/>
          <w:color w:val="000000"/>
          <w:sz w:val="22"/>
        </w:rPr>
        <w:t>=565g+790g=1355g=1.355kg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G=m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总</w:t>
      </w:r>
      <w:r>
        <w:rPr>
          <w:rFonts w:ascii="Times New Roman" w:hAnsi="Times New Roman"/>
          <w:b w:val="0"/>
          <w:i w:val="0"/>
          <w:color w:val="000000"/>
          <w:sz w:val="22"/>
        </w:rPr>
        <w:t>g=1.355kg×10N/Kg=13.55N．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答：整个铁球受到的重力是13.55N．</w:t>
      </w:r>
    </w:p>
    <w:p>
      <w:pPr>
        <w:spacing w:line="360" w:lineRule="auto"/>
        <w:ind w:left="0"/>
        <w:jc w:val="left"/>
        <w:sectPr>
          <w:headerReference r:id="rId3" w:type="default"/>
          <w:footerReference r:id="rId4" w:type="default"/>
          <w:pgSz w:w="23808" w:h="16840" w:orient="landscape"/>
          <w:pgMar w:top="1134" w:right="1134" w:bottom="1134" w:left="1134" w:header="851" w:footer="964" w:gutter="0"/>
          <w:cols w:space="425" w:num="2"/>
          <w:docGrid w:type="lines" w:linePitch="312" w:charSpace="0"/>
        </w:sectPr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根据铁的质量和密度求出其体积，然后与实际体积（350﹣200）mL比较，如果等于其实际体积则为实，心如果大于其实际体积则为空心．（2）用实际体积减去实心体积即为空心部分的体积．（3）根据已经求出的空心部分的体积，利用密度公式变形m=ρV可求出铅的质量，再加上铁的质量即为总质量，然后即可求出整个铁球受到的重力．</w:t>
      </w:r>
    </w:p>
    <w:p>
      <w:bookmarkStart w:id="0" w:name="_GoBack"/>
      <w:bookmarkEnd w:id="0"/>
    </w:p>
    <w:sectPr>
      <w:pgSz w:w="23808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21540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ZWEwYjlmZGQ5YzM0ZTA2ODFjZGE5NmRmODU5ZjcifQ=="/>
  </w:docVars>
  <w:rsids>
    <w:rsidRoot w:val="00BC351A"/>
    <w:rsid w:val="0023135B"/>
    <w:rsid w:val="004151FC"/>
    <w:rsid w:val="0071248B"/>
    <w:rsid w:val="00822E2B"/>
    <w:rsid w:val="00BA7BE1"/>
    <w:rsid w:val="00BC351A"/>
    <w:rsid w:val="00C02FC6"/>
    <w:rsid w:val="00C967E5"/>
    <w:rsid w:val="00DA2A28"/>
    <w:rsid w:val="21A55255"/>
    <w:rsid w:val="434A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oleObject" Target="embeddings/oleObject40.bin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image" Target="media/image5.png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4.png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image" Target="media/image3.png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oleObject" Target="embeddings/oleObject20.bin"/><Relationship Id="rId54" Type="http://schemas.openxmlformats.org/officeDocument/2006/relationships/oleObject" Target="embeddings/oleObject19.bin"/><Relationship Id="rId53" Type="http://schemas.openxmlformats.org/officeDocument/2006/relationships/image" Target="media/image31.wmf"/><Relationship Id="rId52" Type="http://schemas.openxmlformats.org/officeDocument/2006/relationships/oleObject" Target="embeddings/oleObject18.bin"/><Relationship Id="rId51" Type="http://schemas.openxmlformats.org/officeDocument/2006/relationships/image" Target="media/image30.wmf"/><Relationship Id="rId50" Type="http://schemas.openxmlformats.org/officeDocument/2006/relationships/oleObject" Target="embeddings/oleObject17.bin"/><Relationship Id="rId5" Type="http://schemas.openxmlformats.org/officeDocument/2006/relationships/theme" Target="theme/theme1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8.png"/><Relationship Id="rId46" Type="http://schemas.openxmlformats.org/officeDocument/2006/relationships/image" Target="media/image27.png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oleObject" Target="embeddings/oleObject8.bin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oleObject" Target="embeddings/oleObject6.bin"/><Relationship Id="rId27" Type="http://schemas.openxmlformats.org/officeDocument/2006/relationships/image" Target="media/image18.wmf"/><Relationship Id="rId26" Type="http://schemas.openxmlformats.org/officeDocument/2006/relationships/oleObject" Target="embeddings/oleObject5.bin"/><Relationship Id="rId25" Type="http://schemas.openxmlformats.org/officeDocument/2006/relationships/image" Target="media/image17.wmf"/><Relationship Id="rId24" Type="http://schemas.openxmlformats.org/officeDocument/2006/relationships/oleObject" Target="embeddings/oleObject4.bin"/><Relationship Id="rId23" Type="http://schemas.openxmlformats.org/officeDocument/2006/relationships/image" Target="media/image16.wmf"/><Relationship Id="rId22" Type="http://schemas.openxmlformats.org/officeDocument/2006/relationships/oleObject" Target="embeddings/oleObject3.bin"/><Relationship Id="rId21" Type="http://schemas.openxmlformats.org/officeDocument/2006/relationships/image" Target="media/image15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0" Type="http://schemas.openxmlformats.org/officeDocument/2006/relationships/fontTable" Target="fontTable.xml"/><Relationship Id="rId11" Type="http://schemas.openxmlformats.org/officeDocument/2006/relationships/image" Target="media/image7.png"/><Relationship Id="rId109" Type="http://schemas.openxmlformats.org/officeDocument/2006/relationships/customXml" Target="../customXml/item1.xml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9491</Words>
  <Characters>10686</Characters>
  <Lines>0</Lines>
  <Paragraphs>0</Paragraphs>
  <TotalTime>10</TotalTime>
  <ScaleCrop>false</ScaleCrop>
  <LinksUpToDate>false</LinksUpToDate>
  <CharactersWithSpaces>11436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2021-12-20T01:32:00Z</dcterms:created>
  <dc:creator>Administrator</dc:creator>
  <cp:lastModifiedBy>Administrator</cp:lastModifiedBy>
  <dcterms:modified xsi:type="dcterms:W3CDTF">2022-12-16T03:29:10Z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