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/>
          <w:b/>
          <w:bCs/>
          <w:sz w:val="21"/>
          <w:szCs w:val="21"/>
        </w:rPr>
      </w:pPr>
      <w:r>
        <w:rPr>
          <w:rFonts w:hint="eastAsia" w:asciiTheme="minorEastAsia" w:hAnsiTheme="minorEastAsia"/>
          <w:b/>
          <w:bCs/>
          <w:sz w:val="21"/>
          <w:szCs w:val="21"/>
          <w:lang w:val="en-US" w:eastAsia="zh-CN"/>
        </w:rPr>
        <w:pict>
          <v:shape id="_x0000_s1025" o:spid="_x0000_s1025" o:spt="75" type="#_x0000_t75" style="position:absolute;left:0pt;margin-left:931pt;margin-top:870pt;height:37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Theme="minorEastAsia" w:hAnsiTheme="minorEastAsia"/>
          <w:b/>
          <w:bCs/>
          <w:sz w:val="21"/>
          <w:szCs w:val="21"/>
          <w:lang w:val="en-US" w:eastAsia="zh-CN"/>
        </w:rPr>
        <w:t>部编版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HYPERLINK "https://www.xkb1.com/yuwen/chusanyuwenshiti/20221008/228877.html" </w:instrText>
      </w:r>
      <w:r>
        <w:rPr>
          <w:sz w:val="21"/>
          <w:szCs w:val="21"/>
        </w:rPr>
        <w:fldChar w:fldCharType="separate"/>
      </w:r>
      <w:r>
        <w:rPr>
          <w:rFonts w:hint="eastAsia" w:asciiTheme="minorEastAsia" w:hAnsiTheme="minorEastAsia"/>
          <w:b/>
          <w:bCs/>
          <w:sz w:val="21"/>
          <w:szCs w:val="21"/>
        </w:rPr>
        <w:t>九年级语文上册第一单元试卷</w:t>
      </w:r>
      <w:r>
        <w:rPr>
          <w:rFonts w:hint="eastAsia" w:asciiTheme="minorEastAsia" w:hAnsiTheme="minorEastAsia"/>
          <w:b/>
          <w:bCs/>
          <w:sz w:val="21"/>
          <w:szCs w:val="21"/>
        </w:rPr>
        <w:fldChar w:fldCharType="end"/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一、积累运用(共20分)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1.给加点的字注音,或根据拼音写出汉字。(2分)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当枯黄的秋叶随风摇</w:t>
      </w:r>
      <w:r>
        <w:rPr>
          <w:rFonts w:hint="eastAsia" w:asciiTheme="minorEastAsia" w:hAnsiTheme="minorEastAsia"/>
          <w:sz w:val="21"/>
          <w:szCs w:val="21"/>
          <w:em w:val="dot"/>
        </w:rPr>
        <w:t>曳</w:t>
      </w:r>
      <w:r>
        <w:rPr>
          <w:rFonts w:hint="eastAsia" w:asciiTheme="minorEastAsia" w:hAnsiTheme="minorEastAsia"/>
          <w:sz w:val="21"/>
          <w:szCs w:val="21"/>
        </w:rPr>
        <w:t>时,深秋飘然而至。校外,月光下,满面忧qī的父亲的影子被拉得很长,风中的白发尽显凌乱,哪见往昔的飘</w:t>
      </w:r>
      <w:r>
        <w:rPr>
          <w:rFonts w:hint="eastAsia" w:asciiTheme="minorEastAsia" w:hAnsiTheme="minorEastAsia"/>
          <w:sz w:val="21"/>
          <w:szCs w:val="21"/>
          <w:em w:val="dot"/>
        </w:rPr>
        <w:t>逸</w:t>
      </w:r>
      <w:r>
        <w:rPr>
          <w:rFonts w:hint="eastAsia" w:asciiTheme="minorEastAsia" w:hAnsiTheme="minorEastAsia"/>
          <w:sz w:val="21"/>
          <w:szCs w:val="21"/>
        </w:rPr>
        <w:t>?宽大的风衣更显得衣下紧guǒ的身躯嶙峋消瘦——我的心头一阵酸楚。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①曳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</w:t>
      </w:r>
      <w:r>
        <w:rPr>
          <w:rFonts w:hint="eastAsia" w:asciiTheme="minorEastAsia" w:hAnsiTheme="minorEastAsia"/>
          <w:sz w:val="21"/>
          <w:szCs w:val="21"/>
        </w:rPr>
        <w:t>　　②qī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</w:t>
      </w:r>
      <w:r>
        <w:rPr>
          <w:rFonts w:hint="eastAsia" w:asciiTheme="minorEastAsia" w:hAnsiTheme="minorEastAsia"/>
          <w:sz w:val="21"/>
          <w:szCs w:val="21"/>
        </w:rPr>
        <w:t>　③逸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</w:t>
      </w:r>
      <w:r>
        <w:rPr>
          <w:rFonts w:hint="eastAsia" w:asciiTheme="minorEastAsia" w:hAnsiTheme="minorEastAsia"/>
          <w:sz w:val="21"/>
          <w:szCs w:val="21"/>
        </w:rPr>
        <w:t>　④guǒ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2.依次填入下列句中空缺处的词语最恰当的一项是(2分)(　　)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①听,雨是大自然中最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</w:t>
      </w:r>
      <w:r>
        <w:rPr>
          <w:rFonts w:hint="eastAsia" w:asciiTheme="minorEastAsia" w:hAnsiTheme="minorEastAsia"/>
          <w:sz w:val="21"/>
          <w:szCs w:val="21"/>
        </w:rPr>
        <w:t>的东西,春雨绵绵,淅淅沥沥,把朦胧的音符刻在了大地与万物之上。 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②这些草花,颜色各异、大小不一,密密匝匝,虽不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</w:t>
      </w:r>
      <w:r>
        <w:rPr>
          <w:rFonts w:hint="eastAsia" w:asciiTheme="minorEastAsia" w:hAnsiTheme="minorEastAsia"/>
          <w:sz w:val="21"/>
          <w:szCs w:val="21"/>
        </w:rPr>
        <w:t>,却茁壮挺拔。 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③实行村务公开制度,解决了过去村干部一手遮天的问题,</w:t>
      </w:r>
      <w:r>
        <w:rPr>
          <w:rFonts w:hint="eastAsia" w:asciiTheme="minorEastAsia" w:hAnsiTheme="minorEastAsia"/>
          <w:sz w:val="21"/>
          <w:szCs w:val="21"/>
          <w:u w:val="single"/>
        </w:rPr>
        <w:t>　　　　</w:t>
      </w:r>
      <w:r>
        <w:rPr>
          <w:rFonts w:hint="eastAsia" w:asciiTheme="minorEastAsia" w:hAnsiTheme="minorEastAsia"/>
          <w:sz w:val="21"/>
          <w:szCs w:val="21"/>
        </w:rPr>
        <w:t>深受群众的拥护。 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A.轻灵　　妖娆　　因而　　　　　　　　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B.轻快　　妖娆　　因此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C.轻灵　　妖艳　　因而</w:t>
      </w:r>
      <w:r>
        <w:rPr>
          <w:rFonts w:hint="eastAsia" w:asciiTheme="minorEastAsia" w:hAnsiTheme="minorEastAsia"/>
          <w:sz w:val="21"/>
          <w:szCs w:val="21"/>
        </w:rPr>
        <w:tab/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D.轻快　　妖艳　　因此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3.下列各句中,没有语病的一项是(2分)(　　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A.“征途漫漫,惟有奋斗。”习近平主席用8个字给人民以动力,给未来以信心。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B.不管新冠病毒在几十个国家出现变异,但并不会过多影响之前研发的疫苗效果。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C.通过举办尼山世界文明论坛,让中华优秀传统文化与世界文明的交流日益频繁起来。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D.草原生态退化趋势之所以得到整体遏制,是因为严格执行了轮牧、休牧等制度的原因。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4.下列各句中标点符号使用正确的一项是(2分)(　　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A.带一卷书,走十里路,选一块清净地,看天、听鸟、读书,倦了时,只身在草绵绵处寻梦去,有比这更惬意的消遣吗?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B.18世纪的法国著名思想家伏尔泰说得好:上天赐给人两样东西——希望和梦——来减轻他的苦难遭遇。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C.网络技术对艺术传统的冲击不容忽视,对新艺术形式的催生已初露端倪。人们会有这样的疑问:高科技的发展将导致艺术的沉沦?还是会迎来新时代的文艺复兴?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D.他家对面二、三十米处有一个网吧,每次放假他都会跑去玩一玩,对此他的父母非常担忧。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5.填空。(5分)</w:t>
      </w:r>
    </w:p>
    <w:p>
      <w:pPr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①《长沙过贾谊宅》中奠定了全诗凄怆忧愤的基调,不仅切合贾谊的一生,也暗寓了刘长卿自己迁谪的悲苦命运的诗句是“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/>
          <w:sz w:val="21"/>
          <w:szCs w:val="21"/>
        </w:rPr>
        <w:t>,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/>
          <w:sz w:val="21"/>
          <w:szCs w:val="21"/>
        </w:rPr>
        <w:t>”。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②韩愈《左迁至蓝关示侄孙湘》中以恶劣的景物来比喻前途坎坷,政治环境险恶的诗句是“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/>
          <w:sz w:val="21"/>
          <w:szCs w:val="21"/>
        </w:rPr>
        <w:t>?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/>
          <w:sz w:val="21"/>
          <w:szCs w:val="21"/>
        </w:rPr>
        <w:t>”。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③毛泽东《沁园春</w:t>
      </w:r>
      <w:r>
        <w:rPr>
          <w:rFonts w:asciiTheme="minorEastAsia" w:hAnsiTheme="minorEastAsia"/>
          <w:sz w:val="21"/>
          <w:szCs w:val="21"/>
        </w:rPr>
        <w:t>·</w:t>
      </w:r>
      <w:r>
        <w:rPr>
          <w:rFonts w:hint="eastAsia" w:asciiTheme="minorEastAsia" w:hAnsiTheme="minorEastAsia"/>
          <w:sz w:val="21"/>
          <w:szCs w:val="21"/>
        </w:rPr>
        <w:t>雪》中由写景到论史,起承上启下作用的句子是“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/>
          <w:sz w:val="21"/>
          <w:szCs w:val="21"/>
        </w:rPr>
        <w:t>,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/>
          <w:sz w:val="21"/>
          <w:szCs w:val="21"/>
        </w:rPr>
        <w:t>”。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④“月”是古诗词中的常见意象。温庭筠在《商山早行》中描写月清霜冷的诗句是“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/>
          <w:sz w:val="21"/>
          <w:szCs w:val="21"/>
        </w:rPr>
        <w:t>,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/>
          <w:sz w:val="21"/>
          <w:szCs w:val="21"/>
        </w:rPr>
        <w:t>”;杜甫在《月夜忆舍弟》中流露月夜思乡之情的诗句是“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/>
          <w:sz w:val="21"/>
          <w:szCs w:val="21"/>
        </w:rPr>
        <w:t>,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/>
          <w:sz w:val="21"/>
          <w:szCs w:val="21"/>
        </w:rPr>
        <w:t>”。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6.名著阅读。(2分)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它以难遮掩的光芒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使生命呼吸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使高树繁枝向它舞蹈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使河流带着狂歌奔向它去</w:t>
      </w:r>
    </w:p>
    <w:p>
      <w:pPr>
        <w:jc w:val="center"/>
        <w:rPr>
          <w:rFonts w:asciiTheme="minorEastAsia" w:hAnsiTheme="minorEastAsia"/>
          <w:sz w:val="21"/>
          <w:szCs w:val="21"/>
        </w:rPr>
      </w:pP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当它来时,我听见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冬蛰的虫蛹转动于地下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群众在旷场上高声说话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城市从远方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用电力与钢铁召唤它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以上诗歌选自《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/>
          <w:sz w:val="21"/>
          <w:szCs w:val="21"/>
        </w:rPr>
        <w:t>》,诗中的“它”指的是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/>
          <w:sz w:val="21"/>
          <w:szCs w:val="21"/>
        </w:rPr>
        <w:t>,本诗蕴含着诗人对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/>
          <w:sz w:val="21"/>
          <w:szCs w:val="21"/>
        </w:rPr>
        <w:t>的向往和追求。选文中运用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/>
          <w:sz w:val="21"/>
          <w:szCs w:val="21"/>
        </w:rPr>
        <w:t>的修辞手法,写“它”来了之后的巨大影响,借此意象抒发强烈的情感。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7.综合性学习。(5分)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“和”是中国的传统哲学概念之一,具有丰富的文化内涵。国与国之间要“和”,人与人、人与动物、人与自然之间都要“和”,唯有如此,才能真正创造“和谐社会”。某校开展以“人与自然和谐共生”为主题的综合性学习活动,下面是同学们搜集的材料,请按要求回答问题。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材料一　近年来,我国从立法和资金投入两个方面积极推进生态文明建设。作为我国第一部针对一个流域的专门法律——《中华人民共和国长江保护法》已实施,针对黄河的保护法正加快推进立法进程。最近5年,中央财政累计安排生态保护修复资金的数目达8 779亿元。还青山以葱茏,复水以澄澈,国家掏出的是真金白银。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材料二　黑龙江省持续改善生态环境。2021年计划完成营造林       100万亩,近年来新增国家一级保护动物14种。龙江大地的人们用汗水浇灌和培育着共同的绿色家园,为“修复我们的地球”贡献了一份龙江力量。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材料三　牡丹江市自然资源局开展世界地球日科普宣传活动。当天,市自然资源局工作人员在江滨公园设立宣传咨询台,向过往居民发放宣传单,现场为群众答疑解惑。工作人员还向群众宣传自然资源国情、国策、国法,普及自然资源管理新理念、新方法和新技术,引导全社会增强对山水林田湖草生命共同体的认识,节约集约利用自然资源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(1)请提炼上述三则材料的主要信息。(1分)</w:t>
      </w:r>
    </w:p>
    <w:p>
      <w:pPr>
        <w:jc w:val="both"/>
        <w:rPr>
          <w:rFonts w:hint="eastAsia" w:asciiTheme="minorEastAsia" w:hAnsiTheme="minorEastAsia"/>
          <w:sz w:val="21"/>
          <w:szCs w:val="21"/>
        </w:rPr>
      </w:pP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(2)“和”小篆写作“</w:t>
      </w: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97155" cy="142875"/>
            <wp:effectExtent l="19050" t="0" r="0" b="0"/>
            <wp:docPr id="51" name="Z23YWLA9SRJ11.EPS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Z23YWLA9SRJ11.EPS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200" cy="14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”。“和”在古代主要有如下几种解释:①“相应也”(《说文解字》);②“和,谐也”(《尔雅》);③“发而皆中节谓之和”(《中庸》);④“顺也”“不坚不柔也”(《广韵》)。在“音声相和”中,“和”的意思对应上述解释中的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/>
          <w:sz w:val="21"/>
          <w:szCs w:val="21"/>
        </w:rPr>
        <w:t>(填序号);在“春风和煦”中,“和”的意思对应上述解释中的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/>
          <w:sz w:val="21"/>
          <w:szCs w:val="21"/>
        </w:rPr>
        <w:t>(填序号)。(2分)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(3)活动接近尾声,作为主持人,请你写一段结束语。(2分)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二、阅读欣赏(共50分)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(一)(4分)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秋　月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朱　熹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清溪流过碧山头,空水澄鲜一色秋。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隔断红尘三十里,白云红叶两悠悠。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8.“秋月”形象在诗中有何作用?(2分)</w:t>
      </w:r>
    </w:p>
    <w:p>
      <w:pPr>
        <w:jc w:val="both"/>
        <w:rPr>
          <w:rFonts w:hint="eastAsia" w:asciiTheme="minorEastAsia" w:hAnsiTheme="minorEastAsia"/>
          <w:sz w:val="21"/>
          <w:szCs w:val="21"/>
        </w:rPr>
      </w:pPr>
    </w:p>
    <w:p>
      <w:pPr>
        <w:jc w:val="both"/>
        <w:rPr>
          <w:rFonts w:hint="eastAsia" w:asciiTheme="minorEastAsia" w:hAnsiTheme="minorEastAsia"/>
          <w:sz w:val="21"/>
          <w:szCs w:val="21"/>
        </w:rPr>
      </w:pPr>
    </w:p>
    <w:p>
      <w:pPr>
        <w:jc w:val="both"/>
        <w:rPr>
          <w:rFonts w:hint="eastAsia" w:asciiTheme="minorEastAsia" w:hAnsiTheme="minorEastAsia"/>
          <w:sz w:val="21"/>
          <w:szCs w:val="21"/>
        </w:rPr>
      </w:pP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9.从构思、写法、语言等方面,试任选一个角度对本诗加以赏析。        (2分)</w:t>
      </w: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(二)(8分)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(甲)嗟夫!予尝求古仁人之心,或异二者之为,何哉?不以物喜,不以己悲,居庙堂之高则忧其民,处江湖之远则忧其君。是进亦忧,退亦忧。然则何时而乐耶?其必曰“先天下之忧而忧,后天下之乐而乐”乎!噫!微斯人,吾谁与归?时六年九月十五日。</w:t>
      </w:r>
    </w:p>
    <w:p>
      <w:pPr>
        <w:jc w:val="righ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——《岳阳楼记》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(乙)先是,太尉在泾州为营田官</w:t>
      </w:r>
      <w:r>
        <w:rPr>
          <w:rFonts w:hint="eastAsia" w:asciiTheme="minorEastAsia" w:hAnsiTheme="minorEastAsia"/>
          <w:sz w:val="21"/>
          <w:szCs w:val="21"/>
          <w:vertAlign w:val="superscript"/>
        </w:rPr>
        <w:t>①</w:t>
      </w:r>
      <w:r>
        <w:rPr>
          <w:rFonts w:hint="eastAsia" w:asciiTheme="minorEastAsia" w:hAnsiTheme="minorEastAsia"/>
          <w:sz w:val="21"/>
          <w:szCs w:val="21"/>
        </w:rPr>
        <w:t>。泾大将焦令谌取人田,自占数十顷,给与农,曰:“且熟,归我半。”是岁大旱,野无草,农以告谌。谌曰:“我知入数而已,不知旱也。”督责益急。农且饥死,无以偿,即告太尉。</w:t>
      </w:r>
    </w:p>
    <w:p>
      <w:pPr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太尉判状辞甚巽</w:t>
      </w:r>
      <w:r>
        <w:rPr>
          <w:rFonts w:hint="eastAsia" w:asciiTheme="minorEastAsia" w:hAnsiTheme="minorEastAsia"/>
          <w:sz w:val="21"/>
          <w:szCs w:val="21"/>
          <w:vertAlign w:val="superscript"/>
        </w:rPr>
        <w:t>②</w:t>
      </w:r>
      <w:r>
        <w:rPr>
          <w:rFonts w:hint="eastAsia" w:asciiTheme="minorEastAsia" w:hAnsiTheme="minorEastAsia"/>
          <w:sz w:val="21"/>
          <w:szCs w:val="21"/>
        </w:rPr>
        <w:t>,使人求谕谌。谌盛怒,召农者曰:“我畏段某耶?何敢言我!”取判铺背上,以大杖击二十,垂死,舆来庭中。太尉大泣曰:“乃我困汝!”即自取水洗去血,裂裳衣疮,手注善药,旦夕自哺农者,然后食。取骑马卖,市谷代偿,使勿知。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淮西</w:t>
      </w:r>
      <w:r>
        <w:rPr>
          <w:rFonts w:hint="eastAsia" w:asciiTheme="minorEastAsia" w:hAnsiTheme="minorEastAsia"/>
          <w:sz w:val="21"/>
          <w:szCs w:val="21"/>
          <w:vertAlign w:val="superscript"/>
        </w:rPr>
        <w:t>③</w:t>
      </w:r>
      <w:r>
        <w:rPr>
          <w:rFonts w:hint="eastAsia" w:asciiTheme="minorEastAsia" w:hAnsiTheme="minorEastAsia"/>
          <w:sz w:val="21"/>
          <w:szCs w:val="21"/>
        </w:rPr>
        <w:t>寓军帅尹少荣,刚直士也。入见谌,大骂曰:“汝诚人耶?泾州野如赭</w:t>
      </w:r>
      <w:r>
        <w:rPr>
          <w:rFonts w:hint="eastAsia" w:asciiTheme="minorEastAsia" w:hAnsiTheme="minorEastAsia"/>
          <w:sz w:val="21"/>
          <w:szCs w:val="21"/>
          <w:vertAlign w:val="superscript"/>
        </w:rPr>
        <w:t>④</w:t>
      </w:r>
      <w:r>
        <w:rPr>
          <w:rFonts w:hint="eastAsia" w:asciiTheme="minorEastAsia" w:hAnsiTheme="minorEastAsia"/>
          <w:sz w:val="21"/>
          <w:szCs w:val="21"/>
        </w:rPr>
        <w:t>,人且饥死;而必得谷,又用大杖击无罪者。段公,仁信大人也,而汝不知敬。今段公唯一马,贱卖市谷入汝,汝又取不耻。凡为人傲天灾、犯大人、击无罪者,又取仁者谷,使主人出无马,汝将何以视天地,尚不愧奴隶耶!”谌虽暴抗,然闻言则大愧流汗,不能食,曰:“吾终不可以见段公!”一夕,自恨死。</w:t>
      </w:r>
    </w:p>
    <w:p>
      <w:pPr>
        <w:jc w:val="righ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——《段太尉逸事状》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注:①太尉句:白孝德初任邠宁节度使时,以段秀实署置营田副使。唐制,诸军万人以上置营田副使一人,掌管军队屯垦。②巽(x</w:t>
      </w:r>
      <w:r>
        <w:rPr>
          <w:rFonts w:asciiTheme="minorEastAsia" w:hAnsiTheme="minorEastAsia"/>
          <w:sz w:val="21"/>
          <w:szCs w:val="21"/>
        </w:rPr>
        <w:t>ù</w:t>
      </w:r>
      <w:r>
        <w:rPr>
          <w:rFonts w:hint="eastAsia" w:asciiTheme="minorEastAsia" w:hAnsiTheme="minorEastAsia"/>
          <w:sz w:val="21"/>
          <w:szCs w:val="21"/>
        </w:rPr>
        <w:t>n):同“逊”,委婉,谦恭。③淮西:今河南省许昌、信阳一带。④野如赭(zhě):形容土地赤裸,寸草不生。赭,赤褐色。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10.解释下列句中加点的词。(2分)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①</w:t>
      </w:r>
      <w:r>
        <w:rPr>
          <w:rFonts w:hint="eastAsia" w:asciiTheme="minorEastAsia" w:hAnsiTheme="minorEastAsia"/>
          <w:sz w:val="21"/>
          <w:szCs w:val="21"/>
          <w:em w:val="dot"/>
        </w:rPr>
        <w:t>或</w:t>
      </w:r>
      <w:r>
        <w:rPr>
          <w:rFonts w:hint="eastAsia" w:asciiTheme="minorEastAsia" w:hAnsiTheme="minorEastAsia"/>
          <w:sz w:val="21"/>
          <w:szCs w:val="21"/>
        </w:rPr>
        <w:t>异二者之为或: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     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②</w:t>
      </w:r>
      <w:r>
        <w:rPr>
          <w:rFonts w:hint="eastAsia" w:asciiTheme="minorEastAsia" w:hAnsiTheme="minorEastAsia"/>
          <w:sz w:val="21"/>
          <w:szCs w:val="21"/>
          <w:em w:val="dot"/>
        </w:rPr>
        <w:t>先</w:t>
      </w:r>
      <w:r>
        <w:rPr>
          <w:rFonts w:hint="eastAsia" w:asciiTheme="minorEastAsia" w:hAnsiTheme="minorEastAsia"/>
          <w:sz w:val="21"/>
          <w:szCs w:val="21"/>
        </w:rPr>
        <w:t>天下之忧而忧先: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③裂裳</w:t>
      </w:r>
      <w:r>
        <w:rPr>
          <w:rFonts w:hint="eastAsia" w:asciiTheme="minorEastAsia" w:hAnsiTheme="minorEastAsia"/>
          <w:sz w:val="21"/>
          <w:szCs w:val="21"/>
          <w:em w:val="dot"/>
        </w:rPr>
        <w:t>衣</w:t>
      </w:r>
      <w:r>
        <w:rPr>
          <w:rFonts w:hint="eastAsia" w:asciiTheme="minorEastAsia" w:hAnsiTheme="minorEastAsia"/>
          <w:sz w:val="21"/>
          <w:szCs w:val="21"/>
        </w:rPr>
        <w:t>疮衣: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④一夕,自</w:t>
      </w:r>
      <w:r>
        <w:rPr>
          <w:rFonts w:hint="eastAsia" w:asciiTheme="minorEastAsia" w:hAnsiTheme="minorEastAsia"/>
          <w:sz w:val="21"/>
          <w:szCs w:val="21"/>
          <w:em w:val="dot"/>
        </w:rPr>
        <w:t>恨</w:t>
      </w:r>
      <w:r>
        <w:rPr>
          <w:rFonts w:hint="eastAsia" w:asciiTheme="minorEastAsia" w:hAnsiTheme="minorEastAsia"/>
          <w:sz w:val="21"/>
          <w:szCs w:val="21"/>
        </w:rPr>
        <w:t>死恨: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11.分析甲文阐发的主张,并说说这一主张在乙文中的段太尉身上是怎样体现的。(3分)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12.简要说明两文在写法上的不同之处。(3分)</w:t>
      </w: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(三)(8分)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沁园春</w:t>
      </w:r>
      <w:r>
        <w:rPr>
          <w:rFonts w:asciiTheme="minorEastAsia" w:hAnsiTheme="minorEastAsia"/>
          <w:sz w:val="21"/>
          <w:szCs w:val="21"/>
        </w:rPr>
        <w:t>·</w:t>
      </w:r>
      <w:r>
        <w:rPr>
          <w:rFonts w:hint="eastAsia" w:asciiTheme="minorEastAsia" w:hAnsiTheme="minorEastAsia"/>
          <w:sz w:val="21"/>
          <w:szCs w:val="21"/>
        </w:rPr>
        <w:t>雪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毛泽东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北国风光,千里冰封,万里雪飘。望长城内外,惟余莽莽;大河上下,顿失滔滔。山舞银蛇,原驰蜡象,欲与天公试比高。须晴日,看红装素裹,分外妖娆。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江山如此多娇,引无数英雄竞折腰。惜秦皇汉武,略输文采;唐宗宋祖,稍逊风骚。一代天骄,成吉思汗,只识弯弓射大雕。俱往矣,数风流人物,还看今朝。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13.下阕中“惜”字包含了作者怎样的思想感情?(4分)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14.上阕运用多种手法写景,任选一种赏析写景的妙处。(4分)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(四)(14分)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飞花令的前世今生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李定广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①如果说央视诗词综艺节目推动了全民热爱诗词、学习传统文化的时代浪潮,那么,“飞花令”就是这个浪潮中飞得最高的一朵浪花。如今,飞花令不仅成为大众流行词汇,而且成为人们文化生活的一部分。那么飞花令是怎么来的?古人是怎么玩的?今人又有哪些玩法?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②飞花令是我国古代的酒令游戏之一。古代宴会中,为了佐饮助兴,推一人为令官,其余的人听其号令,轮流做指定的游戏,或说出指定的诗文,或对对子,或讲故事,或说笑话,或唱曲子等,违令或输的人饮酒。酒令种类成百上千,汉唐两朝尤其繁盛,其中文化素养较高的人喜欢玩诗文一类的酒令游戏,称为“雅令”。古代“雅令”的玩法又分三种:第一种是现场创作诗文,第二种是说出前人的诗文名句,第三种是前人的诗文名句与现场创作诗文相结合。唐宋人更喜欢玩第一种,明清人更喜欢玩后两种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③唐宋时期“雅令”盛行,由此产生了一大批唐宋“小令词”,就是我们所说的“唐宋诗词”的“词”,比如《调笑令》《三台令》。唐代诗人王建的《调笑令》曰:“团扇,团扇,美人病来遮面。玉颜憔悴三年,谁复商量管弦。弦管,弦管,春草昭阳路断。”酒宴上创作出这样诙谐又经典的“雅令”,无疑会给酒宴带来浓厚的文化气息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④明清以来,“雅令”中玩得最多的就是飞花令和顶针续麻。顶针续麻就是我们现在玩的诗词接龙,这里暂且不表。“飞花”一词出自唐代诗人韩翃《寒食》诗首句“春城无处不飞花”。飞花令早期只以“花”字为令,规定每人说一句嵌有“花”字的诗词,按顺序“花”字落在何处,何人便须饮酒,依次相传,说不出或者说错了诗句要罚酒。若在座的都是高手,则增加难度,对“花”字的位置做出严格要求,一般是依次出现。如第一人说“花开堪折直须折”,“花”在第一字,第二人说“落花人独立”,“花”在第二字,第三人说“感时花溅泪”,“花”在第三字,这样依次类推,“花”在第七个字的位置则一轮完成,不断循环。“飞花令”在明代越玩越火,明代王世贞《阮郎归》说:“六么檀口软金杯,飞花小令催。”后来逐渐不局限于“花”字,诸如“春”“月”“红”等这些古诗词里出现频率较高,且又有美好寓意的字,也成为飞花令的常用令字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⑤近半个多世纪以来,飞花令骤然沉寂,无论是在现实酒宴中还是在大众读物里,基本消失了踪影。直到2017年央视诗词类综艺节目第二季播出,飞花令如天女散花一般回归了,带给人们“春城无处不飞花”的惊艳感受。节目组专家团队发掘出这一古老的文化品种,并对旧式飞花令进行了三点改造,让其适应新时代的文化土壤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⑥首先,让飞花令大众化。旧式飞花令主要活跃在文人雅士的宴会中,现在要让它真正“飞入寻常百姓家”,最重要的是降低难度门槛。如以“飞”单字为主,以“飞”常见字为主,且不限定“令字”在诗句中的位置,这样就能让全民都“玩得起”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⑦其次,创造新的有“难度梯队”的玩法。为了适应比赛,也为了一些诗词高手的需求,节目组创造出三个难度等级的飞花令:单字飞花令、双字飞花令、超级飞花令。“超级飞花令”主要指组合飞花令,类与类的组合,如数字+季节,数字+酒器,颜色+植物,等等,也包括成语飞花令等难度较大的玩法。2021年播出的第六季又升级并更名为:横扫千军、组合飞花令、超级组合飞花令。“横扫千军”就是选手一人以“双字飞花令”对战百人团。“超级组合飞花令”的“超级”体现在两个方面:一是用类与指定字的组合,如植物+指定字“红”;二是偶然性组合,在字牌滚动中选择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⑧再次,让大众感受到飞花令的美感。旧式飞花令一般只说一句诗词,改造后的飞花令要求必须说两句。中华诗词的美感优势之一就是上下句节奏、对称和平仄相对而形成的节奏美、整齐美(参差美)以及抑扬美。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⑨玩新式飞花令,颇能体现“腹有诗书气自华”的才情,又能表现敏捷和机智,更能展现中华审美的魅力,深受人们喜爱。新式飞花令,已成为当下大众喜闻乐见的诗词游戏,也成了人们学习诗词的方式 之一。</w:t>
      </w:r>
    </w:p>
    <w:p>
      <w:pPr>
        <w:jc w:val="righ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——《光明日报》2021年05月23日第10版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15.中国诗词大会专家团队对旧式飞花令进行了三点改造,“三点改造”指什么?请根据文章内容简要概括。(3分)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16.第①段文字似乎与说明的中心无关,能否删去?为什么?(4分)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17.举例说明本文运用的一种说明方法及其作用。(3分)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18.简要说明选文语言的一个显著特点及其表达效果。(4分)</w:t>
      </w: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(五)(16分)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莽昆仑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墨　村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①中士下岗的时候,“白毛风”刮得正紧,雪雾弥漫,雪山冰峰若隐若现,利刃般的寒气,如钻心之虫剥皮噬骨。中士不管,似乎听得见自己周身血液撞击管壁的声音。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②中士抱紧枪,裹紧大衣,顺石阶路往下走。风声尖啸着,撕扯他的皮大衣,雪团也纷纷横着往身上扑,吹得眼睛生疼。中士不反抗,反抗也无望。雪团狠命亲中士的嘴巴、鼻孔,堵得他喘不过气。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③一排石头砌成的营房在山坡背风处,包括中士在内,驻守着八九个兵。中士顺石阶路一级级往下走,岗楼便被扔在了脊背上。岗楼上的五星红旗,刚换上的旗面又被风咬碎了。接岗的士兵持枪而立,如雕塑,生根般稳。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④中士走近石头房,跺跺脚,抬手推了一下门,结了冰的木门闪开一条缝。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⑤巡逻归来的兵们正围在火炉边取暖,侧身而入的中士摘下了皮手套,一只手便去抓怀中的枪,猛然醒悟了似的急缩手,但为时已晚,冰冷钢蓝的枪身已生生啃去手掌内的一层皮肉。这一切,被走出厨房的军士长看个真切,“嗤”地笑出了声,“又不是新兵!”中士抬起手掌,用嘴吮吮,翻眼瞅着,“我想提前退伍,就今年。”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⑥军士长望着中士又望望大家,他们的脸都一模一样,长期的高原生活,被强烈的紫外线亲吻得黑红干燥,飞翘的死皮一揭,便蹦出一条红白的鲜嫩肉色,极像画家即兴的一个飞笔。军士长说:“别忘了,咱是军人。”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⑦去年开山时,一名画报记者从北京来,人上了哨卡,可就是瘫在床上,脸如黄纸。中士用土法给记者治高原反应,在他太阳穴、人中穴等处,耐心地一下一下按压,一口一口喂罐头汁。中士说:“初来乍到,都这样。”记者感动:“我来半天,就成这副熊样。”中士说:“习惯了。”“你们太不简单了,我要把你们全都拍下来,让全国人民都知道,在喀喇昆仑山这天寒地冻的冰峰哨卡上,战斗着一群多么可亲可敬可爱的了不起的战士!”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⑧记者咬着苍白的嘴唇,手握相机,挣扎着硬是滚下床。站不住,就跪在地上,边流泪边给中士他们一张接一张地拍照,嘴里不住地念叨着:“太伟大了!太了不起了!”中士和战友们憨厚地笑着,“咱是军人哩!”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⑨中士用嘴吮吮手掌虎口,避开军士长的眼,抬头望向屋顶。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⑩屋顶上,团团重重叠叠的图案,浑圆,发黄——这归功于长期的烟熏。抽象的图案曲里拐弯,中士很自然想起家乡那一眼望不透的沟沟岔岔、梁梁峁峁。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118745" cy="121920"/>
            <wp:effectExtent l="19050" t="0" r="0" b="0"/>
            <wp:docPr id="52" name="图片 5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他突然嗓子发痒,想唱,于是就唱:“墙头上跑马还嫌低,面对面坐着还想你……”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118745" cy="121920"/>
            <wp:effectExtent l="19050" t="0" r="0" b="0"/>
            <wp:docPr id="53" name="图片 5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他唱得心酸,嘶哑的声音破了,如一缕破布条,在屋子里绕过来绕过去。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118745" cy="121920"/>
            <wp:effectExtent l="19050" t="0" r="0" b="0"/>
            <wp:docPr id="54" name="图片 5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军士长进了厨房,接连端出几种罐头菜肴,对大家说:“同志们,今天是刘根同志的生日,我们一起祝刘根同志生日快乐!”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118745" cy="121920"/>
            <wp:effectExtent l="19050" t="0" r="0" b="0"/>
            <wp:docPr id="55" name="图片 5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“嗯?啊!”中士胸口一热,泪水夺眶而出,从口袋里掏出一封信,“这是几个月前我女朋友来的信,说我的邻居们出外打拼,一个个家里都盖起了小洋楼,我要再不早点退伍回去,什么都耽误了。”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118745" cy="121920"/>
            <wp:effectExtent l="19050" t="0" r="0" b="0"/>
            <wp:docPr id="56" name="图片 5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军士长沉默半晌,猛然抓起桌上的暖水壶,依次倒满一排空碗:“喝!”七八只碗无声高举,“咣”的一声,几线水珠溅起来,落在火炭上,腾起一股裹了灰末的水蒸气……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118745" cy="121920"/>
            <wp:effectExtent l="19050" t="0" r="0" b="0"/>
            <wp:docPr id="57" name="图片 5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火炉里焦炭没劲了,屋内已冷。军士长撮起几块焦炭投进去,一缕蓝烟飘起来,又用火钳在火炉里搅了搅,“叭叭”炸起几串火星,溅在了大家的身上、帽子上。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118745" cy="121920"/>
            <wp:effectExtent l="19050" t="0" r="0" b="0"/>
            <wp:docPr id="58" name="图片 5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突然,军士长大声唱起来:“什么也不说,胸中有团火,一颗滚烫的心哪,暖得这钢枪热……”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118745" cy="121920"/>
            <wp:effectExtent l="19050" t="0" r="0" b="0"/>
            <wp:docPr id="59" name="图片 5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中士和几个兵精神为之一振,雄壮的歌声在清冷的雪山哨卡上飘荡回响,经久不散:“什么也不说,祖国知道我,一颗博大的心哪,愿天下都快乐……”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19.请简要分析军士长的人物形象,并分析其在文中的作用。(4分)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20.探究小说标题的妙处。(4分)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21.下面的句子运用了什么描写方法?有什么作用?(4分)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中士下岗的时候,“白毛风”刮得正紧,雪雾弥漫,雪山冰峰若隐若现,利刃般的寒气,如钻心之虫剥皮噬骨。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22.第⑦⑧段运用了什么记叙顺序?请结合小说分析其作用。(4分)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三、写作(共50分)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23.阅读下面的材料,按要求作文。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你那一刻的随意馈赠,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宛如秋夜的流星,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在我生命深处点燃了烈焰。</w:t>
      </w:r>
    </w:p>
    <w:p>
      <w:pPr>
        <w:jc w:val="righ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——泰戈尔《流萤集》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读了上面的小诗,你是否明白了馈赠的意义?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要求:①以《你的馈赠,点燃了我》为题写一篇文章;②立意明确,文体特征鲜明,不限文体(诗歌除外);③不得透漏个人信息,不少于600字。</w:t>
      </w:r>
    </w:p>
    <w:p>
      <w:pPr>
        <w:ind w:firstLine="420" w:firstLineChars="200"/>
        <w:rPr>
          <w:rFonts w:asciiTheme="minorEastAsia" w:hAnsiTheme="minorEastAsia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MS Sans Serif" w:hAnsi="MS Sans Serif"/>
        <w:sz w:val="16"/>
      </w:rPr>
    </w:pP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MS Sans Serif" w:hAnsi="MS Sans Serif"/>
        <w:b/>
        <w:sz w:val="27"/>
      </w:rP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lmYjI2ZGM4ZWIyNzUyOGVjNjM5NWUyMzc5ZTRjZTgifQ=="/>
  </w:docVars>
  <w:rsids>
    <w:rsidRoot w:val="00B25DAD"/>
    <w:rsid w:val="00033A94"/>
    <w:rsid w:val="003569B1"/>
    <w:rsid w:val="004151FC"/>
    <w:rsid w:val="00515C95"/>
    <w:rsid w:val="00680AEF"/>
    <w:rsid w:val="006B512D"/>
    <w:rsid w:val="009B49E1"/>
    <w:rsid w:val="00AA1A92"/>
    <w:rsid w:val="00B25DAD"/>
    <w:rsid w:val="00C02FC6"/>
    <w:rsid w:val="2D8D1ACA"/>
    <w:rsid w:val="422E6DAB"/>
    <w:rsid w:val="54A67548"/>
    <w:rsid w:val="70D0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Ansi="NEU-BZ" w:asciiTheme="minorHAnsi" w:eastAsiaTheme="minorEastAsia" w:cstheme="minorBidi"/>
      <w:kern w:val="0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semiHidden/>
    <w:unhideWhenUsed/>
    <w:uiPriority w:val="99"/>
    <w:rPr>
      <w:rFonts w:ascii="Tahoma" w:hAnsi="Tahoma" w:cs="Tahoma"/>
      <w:sz w:val="16"/>
      <w:szCs w:val="16"/>
    </w:rPr>
  </w:style>
  <w:style w:type="paragraph" w:styleId="3">
    <w:name w:val="footer"/>
    <w:basedOn w:val="1"/>
    <w:link w:val="13"/>
    <w:unhideWhenUsed/>
    <w:uiPriority w:val="99"/>
    <w:pPr>
      <w:tabs>
        <w:tab w:val="center" w:pos="4513"/>
        <w:tab w:val="right" w:pos="9026"/>
      </w:tabs>
    </w:pPr>
  </w:style>
  <w:style w:type="paragraph" w:styleId="4">
    <w:name w:val="header"/>
    <w:basedOn w:val="1"/>
    <w:link w:val="12"/>
    <w:unhideWhenUsed/>
    <w:uiPriority w:val="99"/>
    <w:pPr>
      <w:tabs>
        <w:tab w:val="center" w:pos="4513"/>
        <w:tab w:val="right" w:pos="9026"/>
      </w:tabs>
    </w:pPr>
  </w:style>
  <w:style w:type="paragraph" w:styleId="5">
    <w:name w:val="footnote text"/>
    <w:basedOn w:val="1"/>
    <w:link w:val="21"/>
    <w:semiHidden/>
    <w:unhideWhenUsed/>
    <w:qFormat/>
    <w:uiPriority w:val="99"/>
    <w:pPr>
      <w:snapToGrid w:val="0"/>
    </w:pPr>
    <w:rPr>
      <w:rFonts w:hAnsiTheme="minorHAnsi"/>
      <w:kern w:val="2"/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styleId="8">
    <w:name w:val="footnote reference"/>
    <w:basedOn w:val="6"/>
    <w:semiHidden/>
    <w:unhideWhenUsed/>
    <w:qFormat/>
    <w:uiPriority w:val="99"/>
    <w:rPr>
      <w:vertAlign w:val="superscript"/>
    </w:rPr>
  </w:style>
  <w:style w:type="table" w:styleId="10">
    <w:name w:val="Table Grid"/>
    <w:basedOn w:val="9"/>
    <w:qFormat/>
    <w:uiPriority w:val="59"/>
    <w:rPr>
      <w:rFonts w:hAnsi="NEU-BZ"/>
      <w:kern w:val="0"/>
      <w:sz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Light Shading Accent 3"/>
    <w:basedOn w:val="9"/>
    <w:qFormat/>
    <w:uiPriority w:val="60"/>
    <w:rPr>
      <w:rFonts w:hAnsi="NEU-BZ"/>
      <w:color w:val="76923C" w:themeColor="accent3" w:themeShade="BF"/>
      <w:kern w:val="0"/>
      <w:sz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2">
    <w:name w:val="页眉 Char"/>
    <w:basedOn w:val="6"/>
    <w:link w:val="4"/>
    <w:qFormat/>
    <w:uiPriority w:val="99"/>
    <w:rPr>
      <w:rFonts w:hAnsi="NEU-BZ"/>
      <w:kern w:val="0"/>
      <w:sz w:val="22"/>
    </w:rPr>
  </w:style>
  <w:style w:type="character" w:customStyle="1" w:styleId="13">
    <w:name w:val="页脚 Char"/>
    <w:basedOn w:val="6"/>
    <w:link w:val="3"/>
    <w:qFormat/>
    <w:uiPriority w:val="99"/>
    <w:rPr>
      <w:rFonts w:hAnsi="NEU-BZ"/>
      <w:kern w:val="0"/>
      <w:sz w:val="22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批注框文本 Char"/>
    <w:basedOn w:val="6"/>
    <w:link w:val="2"/>
    <w:semiHidden/>
    <w:qFormat/>
    <w:uiPriority w:val="99"/>
    <w:rPr>
      <w:rFonts w:ascii="Tahoma" w:hAnsi="Tahoma" w:cs="Tahoma"/>
      <w:kern w:val="0"/>
      <w:sz w:val="16"/>
      <w:szCs w:val="16"/>
    </w:rPr>
  </w:style>
  <w:style w:type="paragraph" w:styleId="16">
    <w:name w:val="Quote"/>
    <w:basedOn w:val="1"/>
    <w:next w:val="1"/>
    <w:link w:val="17"/>
    <w:qFormat/>
    <w:uiPriority w:val="29"/>
    <w:rPr>
      <w:i/>
      <w:iCs/>
      <w:color w:val="000000" w:themeColor="text1"/>
    </w:rPr>
  </w:style>
  <w:style w:type="character" w:customStyle="1" w:styleId="17">
    <w:name w:val="引用 Char"/>
    <w:basedOn w:val="6"/>
    <w:link w:val="16"/>
    <w:qFormat/>
    <w:uiPriority w:val="29"/>
    <w:rPr>
      <w:rFonts w:hAnsi="NEU-BZ"/>
      <w:i/>
      <w:iCs/>
      <w:color w:val="000000" w:themeColor="text1"/>
      <w:kern w:val="0"/>
      <w:sz w:val="22"/>
    </w:rPr>
  </w:style>
  <w:style w:type="paragraph" w:customStyle="1" w:styleId="18">
    <w:name w:val="MTDisplayEquation"/>
    <w:basedOn w:val="1"/>
    <w:next w:val="1"/>
    <w:link w:val="19"/>
    <w:qFormat/>
    <w:uiPriority w:val="0"/>
    <w:pPr>
      <w:tabs>
        <w:tab w:val="center" w:pos="4160"/>
        <w:tab w:val="right" w:pos="8300"/>
      </w:tabs>
    </w:pPr>
  </w:style>
  <w:style w:type="character" w:customStyle="1" w:styleId="19">
    <w:name w:val="MTDisplayEquation Char"/>
    <w:basedOn w:val="6"/>
    <w:link w:val="18"/>
    <w:qFormat/>
    <w:uiPriority w:val="0"/>
    <w:rPr>
      <w:rFonts w:hAnsi="NEU-BZ"/>
      <w:kern w:val="0"/>
      <w:sz w:val="22"/>
    </w:rPr>
  </w:style>
  <w:style w:type="character" w:customStyle="1" w:styleId="20">
    <w:name w:val="脚注文本 Char"/>
    <w:basedOn w:val="6"/>
    <w:link w:val="5"/>
    <w:semiHidden/>
    <w:qFormat/>
    <w:uiPriority w:val="99"/>
    <w:rPr>
      <w:sz w:val="18"/>
      <w:szCs w:val="18"/>
    </w:rPr>
  </w:style>
  <w:style w:type="character" w:customStyle="1" w:styleId="21">
    <w:name w:val="脚注文本 Char1"/>
    <w:basedOn w:val="6"/>
    <w:link w:val="5"/>
    <w:semiHidden/>
    <w:qFormat/>
    <w:uiPriority w:val="99"/>
    <w:rPr>
      <w:rFonts w:hAnsi="NEU-BZ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10221</Words>
  <Characters>10387</Characters>
  <Lines>224</Lines>
  <Paragraphs>178</Paragraphs>
  <TotalTime>2</TotalTime>
  <ScaleCrop>false</ScaleCrop>
  <LinksUpToDate>false</LinksUpToDate>
  <CharactersWithSpaces>10539</CharactersWithSpaces>
  <HyperlinkBase>www.xkb1.com</HyperlinkBase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2022-03-22T05:43:00Z</dcterms:created>
  <dc:creator>Administrator</dc:creator>
  <cp:lastModifiedBy>Administrator</cp:lastModifiedBy>
  <dcterms:modified xsi:type="dcterms:W3CDTF">2022-12-17T03:57:51Z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