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default" w:ascii="Times New Roman" w:hAnsi="Times New Roman" w:eastAsia="宋体" w:cs="Times New Roman"/>
          <w:b/>
          <w:bCs/>
          <w:sz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10972800</wp:posOffset>
            </wp:positionV>
            <wp:extent cx="266700" cy="279400"/>
            <wp:effectExtent l="0" t="0" r="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28"/>
        </w:rPr>
        <w:t>2022年秋季学期</w:t>
      </w:r>
      <w:r>
        <w:rPr>
          <w:rFonts w:hint="default" w:ascii="Times New Roman" w:hAnsi="Times New Roman" w:eastAsia="宋体" w:cs="Times New Roman"/>
          <w:b/>
          <w:bCs/>
          <w:sz w:val="28"/>
          <w:lang w:val="en-US" w:eastAsia="zh-CN"/>
        </w:rPr>
        <w:t>七</w:t>
      </w:r>
      <w:r>
        <w:rPr>
          <w:rFonts w:hint="default" w:ascii="Times New Roman" w:hAnsi="Times New Roman" w:eastAsia="宋体" w:cs="Times New Roman"/>
          <w:b/>
          <w:bCs/>
          <w:sz w:val="28"/>
        </w:rPr>
        <w:t>年级期末学业水平测试</w:t>
      </w:r>
    </w:p>
    <w:p>
      <w:pPr>
        <w:adjustRightInd w:val="0"/>
        <w:snapToGrid w:val="0"/>
        <w:spacing w:line="293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</w:rPr>
        <w:t>数学</w:t>
      </w:r>
      <w:r>
        <w:rPr>
          <w:rFonts w:hint="eastAsia" w:ascii="Times New Roman" w:hAnsi="Times New Roman" w:eastAsia="宋体" w:cs="Times New Roman"/>
          <w:b/>
          <w:bCs/>
          <w:sz w:val="28"/>
          <w:lang w:val="en-US" w:eastAsia="zh-CN"/>
        </w:rPr>
        <w:t>评分标准</w:t>
      </w:r>
    </w:p>
    <w:p>
      <w:pPr>
        <w:adjustRightInd w:val="0"/>
        <w:snapToGrid w:val="0"/>
        <w:spacing w:line="293" w:lineRule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一、选择题（本大题共10小题，每小题3分，共30分.每小题给出的四个选项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中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，只有一个符合题意）</w:t>
      </w:r>
    </w:p>
    <w:tbl>
      <w:tblPr>
        <w:tblStyle w:val="5"/>
        <w:tblW w:w="7840" w:type="dxa"/>
        <w:tblInd w:w="25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题 号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7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8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9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答 案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B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A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</w:t>
            </w:r>
          </w:p>
        </w:tc>
      </w:tr>
    </w:tbl>
    <w:p>
      <w:pPr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二、填空题（本大题共6小题，每小题4分，共24分.把正确答案直接写在答题卡对应题目的横线上）</w:t>
      </w:r>
    </w:p>
    <w:p>
      <w:pPr>
        <w:adjustRightInd w:val="0"/>
        <w:snapToGrid w:val="0"/>
        <w:spacing w:line="293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11.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>-2022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 xml:space="preserve"> 12.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>＞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 13.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-2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 xml:space="preserve"> 14.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2026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</w:rPr>
        <w:t xml:space="preserve">       </w:t>
      </w:r>
    </w:p>
    <w:p>
      <w:pPr>
        <w:adjustRightInd w:val="0"/>
        <w:snapToGrid w:val="0"/>
        <w:spacing w:line="293" w:lineRule="auto"/>
      </w:pPr>
      <w:r>
        <w:rPr>
          <w:rFonts w:hint="default" w:ascii="Times New Roman" w:hAnsi="Times New Roman" w:cs="Times New Roman"/>
          <w:sz w:val="21"/>
          <w:szCs w:val="21"/>
        </w:rPr>
        <w:t xml:space="preserve">15.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>115°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 16.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>（2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u w:val="single"/>
          <w:shd w:val="clear" w:color="auto" w:fill="FFFFFF" w:themeFill="background1"/>
          <w:lang w:val="en-US" w:eastAsia="zh-CN" w:bidi="ar"/>
        </w:rPr>
        <w:t>n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single"/>
          <w:lang w:val="en-US" w:eastAsia="zh-CN"/>
        </w:rPr>
        <w:t>+1）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             </w:t>
      </w:r>
      <w:r>
        <w:rPr>
          <w:u w:val="single"/>
        </w:rPr>
        <w:t xml:space="preserve">  </w:t>
      </w:r>
    </w:p>
    <w:p>
      <w:pPr>
        <w:rPr>
          <w:rFonts w:eastAsia="楷体"/>
          <w:sz w:val="21"/>
          <w:szCs w:val="21"/>
        </w:rPr>
      </w:pPr>
      <w:r>
        <w:rPr>
          <w:rFonts w:hint="eastAsia" w:ascii="黑体" w:eastAsia="黑体"/>
          <w:sz w:val="21"/>
          <w:szCs w:val="21"/>
        </w:rPr>
        <w:t>三、解答题（本大题共1</w:t>
      </w:r>
      <w:r>
        <w:rPr>
          <w:rFonts w:ascii="黑体" w:eastAsia="黑体"/>
          <w:sz w:val="21"/>
          <w:szCs w:val="21"/>
        </w:rPr>
        <w:t>0</w:t>
      </w:r>
      <w:r>
        <w:rPr>
          <w:rFonts w:hint="eastAsia" w:ascii="黑体" w:eastAsia="黑体"/>
          <w:sz w:val="21"/>
          <w:szCs w:val="21"/>
        </w:rPr>
        <w:t>小题，共96分.要求写出必要的解答步骤或证明过程）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每小题3分，共6分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解：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（1）原式=</w:t>
      </w:r>
      <w:r>
        <w:rPr>
          <w:rFonts w:hint="default" w:ascii="Times New Roman" w:hAnsi="Times New Roman" w:eastAsia="宋体" w:cs="Times New Roman"/>
          <w:color w:val="auto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×（-63）-</w:t>
      </w:r>
      <w:r>
        <w:rPr>
          <w:rFonts w:hint="default" w:ascii="Times New Roman" w:hAnsi="Times New Roman" w:eastAsia="宋体" w:cs="Times New Roman"/>
          <w:color w:val="auto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×（-63）-</w:t>
      </w:r>
      <w:r>
        <w:rPr>
          <w:rFonts w:hint="default" w:ascii="Times New Roman" w:hAnsi="Times New Roman" w:eastAsia="宋体" w:cs="Times New Roman"/>
          <w:color w:val="auto"/>
          <w:position w:val="-24"/>
          <w:sz w:val="21"/>
          <w:szCs w:val="21"/>
          <w:lang w:val="en-US" w:eastAsia="zh-CN"/>
        </w:rPr>
        <w:object>
          <v:shape id="_x0000_i1027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×（-63）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widowControl/>
        <w:suppressLineNumbers w:val="0"/>
        <w:ind w:firstLine="3570" w:firstLineChars="170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=-7+18+12=23.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（2）原式=-4×</w:t>
      </w:r>
      <w:r>
        <w:rPr>
          <w:rFonts w:hint="default" w:ascii="Times New Roman" w:hAnsi="Times New Roman" w:cs="Times New Roman"/>
          <w:color w:val="auto"/>
          <w:position w:val="-28"/>
          <w:sz w:val="21"/>
          <w:szCs w:val="21"/>
          <w:lang w:val="en-US" w:eastAsia="zh-CN"/>
        </w:rPr>
        <w:object>
          <v:shape id="_x0000_i1028" o:spt="75" type="#_x0000_t75" style="height:34pt;width:31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-（-27）÷9=3-（-3）=3+3=6.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1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8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每小题4分，共8分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解：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（1）去括号，得6-3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=4-2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移项，得-3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+2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=4-6.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合并同类项，得-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=-2.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系数化为1，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得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=2.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 w:themeFill="background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 w:themeFill="background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 w:themeFill="background1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去分母，得3（3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-1）-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6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=2（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4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-7）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.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5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去括号，得9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-3-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6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8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-14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.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移项，得9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8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=-14+3+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6.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7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合并同类项，得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-5.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原式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=3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-2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+3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-3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vertAlign w:val="super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b</w:t>
      </w:r>
      <w:r>
        <w:rPr>
          <w:rFonts w:hint="eastAsia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ind w:firstLine="1260" w:firstLineChars="600"/>
        <w:rPr>
          <w:rFonts w:hint="eastAsia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</w:pPr>
      <w:r>
        <w:rPr>
          <w:rFonts w:hint="eastAsia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=ab.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Times New Roman" w:hAnsi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当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=2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=-1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时，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原式=2×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-1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）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=-2.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Times New Roman" w:hAnsi="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宋体"/>
          <w:b w:val="0"/>
          <w:bCs w:val="0"/>
          <w:color w:val="auto"/>
          <w:sz w:val="21"/>
          <w:szCs w:val="21"/>
          <w:lang w:val="en-US" w:eastAsia="zh-CN"/>
        </w:rPr>
        <w:t>20.</w:t>
      </w:r>
      <w:r>
        <w:rPr>
          <w:rFonts w:hint="eastAsia" w:ascii="Times New Roman" w:hAnsi="宋体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9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eastAsia" w:ascii="Times New Roman" w:hAnsi="宋体"/>
          <w:b/>
          <w:bCs/>
          <w:color w:val="auto"/>
          <w:sz w:val="21"/>
          <w:szCs w:val="21"/>
          <w:lang w:val="en-US" w:eastAsia="zh-CN"/>
        </w:rPr>
        <w:t>解：</w:t>
      </w:r>
      <w:r>
        <w:rPr>
          <w:rFonts w:hint="eastAsia" w:ascii="Times New Roman" w:hAnsi="宋体"/>
          <w:color w:val="auto"/>
          <w:sz w:val="21"/>
          <w:szCs w:val="21"/>
          <w:lang w:val="en-US" w:eastAsia="zh-CN"/>
        </w:rPr>
        <w:t>如图所示.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719455" cy="860425"/>
            <wp:effectExtent l="0" t="0" r="4445" b="15875"/>
            <wp:docPr id="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697230" cy="841375"/>
            <wp:effectExtent l="0" t="0" r="7620" b="15875"/>
            <wp:docPr id="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711200" cy="840740"/>
            <wp:effectExtent l="0" t="0" r="12700" b="16510"/>
            <wp:docPr id="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9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第20题图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9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（1）5×10+（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>-0.25+0.15-0.05+0.2-0.1-0.2-0.1+0.05+0+0.1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ind w:firstLine="1260" w:firstLineChars="6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=50+（-0.2）=49.8（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千克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）.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5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答：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>这10箱</w:t>
      </w:r>
      <w:r>
        <w:rPr>
          <w:rFonts w:hint="default" w:ascii="Times New Roman" w:hAnsi="Times New Roman" w:eastAsia="宋体" w:cs="Times New Roman"/>
          <w:sz w:val="21"/>
          <w:szCs w:val="21"/>
          <w:shd w:val="clear" w:color="auto" w:fill="FFFFFF"/>
        </w:rPr>
        <w:t>红阳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 xml:space="preserve">猕猴桃的质量为49.8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千克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>49.8÷10=4.98</w:t>
      </w:r>
      <w:r>
        <w:rPr>
          <w:rFonts w:hint="default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千克</w:t>
      </w:r>
      <w:r>
        <w:rPr>
          <w:rFonts w:hint="default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>）.</w:t>
      </w: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答：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>这10箱</w:t>
      </w:r>
      <w:r>
        <w:rPr>
          <w:rFonts w:hint="default" w:ascii="Times New Roman" w:hAnsi="Times New Roman" w:eastAsia="宋体" w:cs="Times New Roman"/>
          <w:sz w:val="21"/>
          <w:szCs w:val="21"/>
          <w:shd w:val="clear" w:color="auto" w:fill="FFFFFF"/>
        </w:rPr>
        <w:t>红阳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  <w:t xml:space="preserve">猕猴桃的平均质量是4.98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千克</w:t>
      </w:r>
      <w:r>
        <w:rPr>
          <w:rFonts w:hint="default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9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22.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解：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（1）2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因为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为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线段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的中点，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为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线段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BD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的中点，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所以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CE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position w:val="-24"/>
          <w:sz w:val="21"/>
          <w:szCs w:val="21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=5，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BF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color w:val="auto"/>
          <w:position w:val="-24"/>
          <w:sz w:val="21"/>
          <w:szCs w:val="21"/>
          <w:lang w:val="en-US" w:eastAsia="zh-CN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BD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=4.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>又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CB</w:t>
      </w: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CD</w:t>
      </w: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BD</w:t>
      </w: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 xml:space="preserve">=10-8=2，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>所以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EF</w:t>
      </w: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CE</w:t>
      </w: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CB</w:t>
      </w: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auto"/>
          <w:sz w:val="21"/>
          <w:szCs w:val="21"/>
          <w:lang w:val="en-US" w:eastAsia="zh-CN"/>
        </w:rPr>
        <w:t>BF</w:t>
      </w:r>
      <w:r>
        <w:rPr>
          <w:rFonts w:hint="eastAsia" w:ascii="Times New Roman" w:hAnsi="Times New Roman" w:cs="Times New Roman"/>
          <w:color w:val="auto"/>
          <w:spacing w:val="14"/>
          <w:sz w:val="21"/>
          <w:szCs w:val="21"/>
          <w:shd w:val="clear" w:color="auto" w:fill="FFFFFF"/>
          <w:lang w:val="en-US" w:eastAsia="zh-CN"/>
        </w:rPr>
        <w:t xml:space="preserve">=5+2+4=11.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 New Roman" w:cs="Times New Roman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cs="Times New Roman"/>
          <w:color w:val="auto"/>
          <w:spacing w:val="0"/>
          <w:kern w:val="0"/>
          <w:sz w:val="21"/>
          <w:szCs w:val="21"/>
          <w:lang w:val="en-US" w:eastAsia="zh-CN" w:bidi="ar"/>
        </w:rPr>
        <w:t>23</w:t>
      </w:r>
      <w:r>
        <w:rPr>
          <w:rFonts w:hint="default" w:ascii="Times New Roman" w:hAnsi="Times New Roman" w:cs="Times New Roman"/>
          <w:color w:val="auto"/>
          <w:spacing w:val="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Times New Roman" w:hAnsi="Times New Roman" w:cs="Times New Roman"/>
          <w:color w:val="auto"/>
          <w:spacing w:val="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Times New Roman" w:cs="Times New Roman"/>
          <w:b/>
          <w:bCs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解：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设计划调配36座的新能源客车</w:t>
      </w:r>
      <w:r>
        <w:rPr>
          <w:rFonts w:hint="default" w:ascii="Times New Roman" w:hAnsi="Times New Roman" w:eastAsia="宋体" w:cs="Times New Roman"/>
          <w:i/>
          <w:iCs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辆.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根据题意，得36</w:t>
      </w:r>
      <w:r>
        <w:rPr>
          <w:rFonts w:hint="default" w:ascii="Times New Roman" w:hAnsi="Times New Roman" w:eastAsia="宋体" w:cs="Times New Roman"/>
          <w:i/>
          <w:iCs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+2=22（</w:t>
      </w:r>
      <w:r>
        <w:rPr>
          <w:rFonts w:hint="default" w:ascii="Times New Roman" w:hAnsi="Times New Roman" w:eastAsia="宋体" w:cs="Times New Roman"/>
          <w:i/>
          <w:iCs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+4）-2.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5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解得</w:t>
      </w:r>
      <w:r>
        <w:rPr>
          <w:rFonts w:hint="default" w:ascii="Times New Roman" w:hAnsi="Times New Roman" w:eastAsia="宋体" w:cs="Times New Roman"/>
          <w:i/>
          <w:iCs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=6.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7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36×6+2=218（名）.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9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答：计划调配36座的新能源客车6辆，该校七年级共有218名学生.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24.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解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：（1）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因为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BOC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=30°，∠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AOB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=90°，</w:t>
      </w: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所以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AOC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BOC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+∠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AOB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=30°+90°=120°.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因为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OD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OE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分别是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AOC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BOC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的平分线，</w:t>
      </w: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所以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DOC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lang w:val="en-US" w:eastAsia="zh-CN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AOC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lang w:val="en-US" w:eastAsia="zh-CN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×120°＝60°，∠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COE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lang w:val="en-US" w:eastAsia="zh-CN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BOC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lang w:val="en-US" w:eastAsia="zh-CN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×30°＝15°.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所以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DOE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DOC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-∠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i/>
          <w:i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=60°-15°=45°.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）45°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12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解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：（1）220×0.5+（420-2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0）×0.55+（4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0-420）×0.8</w:t>
      </w:r>
    </w:p>
    <w:p>
      <w:pPr>
        <w:keepNext w:val="0"/>
        <w:keepLines w:val="0"/>
        <w:widowControl/>
        <w:suppressLineNumbers w:val="0"/>
        <w:ind w:firstLine="1050" w:firstLineChars="500"/>
        <w:jc w:val="left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=110+110+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24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=2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44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（元）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.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答：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小明家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八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月份应交2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44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元电费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（2）220×0.5+（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-220）×0.55=0.55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-11．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    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5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答：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该户居民该月应交电费（0.55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-11）元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（3）设小刚家该月用电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度.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当用电220度时，应交电费220×0.5=110（元）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.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当用电420度时，应交电费220×0.5+（420-2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0）×0.55=110+110=220（元）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.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因为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110＜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176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＜220，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所以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220＜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＜420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pacing w:val="0"/>
          <w:kern w:val="0"/>
          <w:sz w:val="21"/>
          <w:szCs w:val="21"/>
          <w:shd w:val="clear" w:color="auto" w:fill="FFFFFF" w:themeFill="background1"/>
          <w:lang w:val="en-US" w:eastAsia="zh-CN" w:bidi="ar"/>
        </w:rPr>
        <w:br w:type="textWrapping"/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所以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0.55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-11=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176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，解得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=3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4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0．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11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答：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小刚家该月用电3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4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>0度．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shd w:val="clear" w:color="auto" w:fill="FFFFFF" w:themeFill="background1"/>
          <w:lang w:val="en-US" w:eastAsia="zh-CN" w:bidi="ar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12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26.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14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解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：（1）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6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8               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分两种情况讨论：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fldChar w:fldCharType="end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相遇前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两点间的距离为4个单位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长度时，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根据题意，得2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+4=6，解得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lang w:val="en-US" w:eastAsia="zh-CN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；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9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instrText xml:space="preserve"> = 2 \* GB3 \* MERGEFORMAT </w:instrTex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相遇后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两点间的距离为4个单位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长度时，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 w:themeFill="background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根据题意，得2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-4=6，解得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lang w:val="en-US" w:eastAsia="zh-CN"/>
        </w:rPr>
        <w:object>
          <v:shape id="_x0000_i1036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.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13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答：当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lang w:val="en-US" w:eastAsia="zh-CN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lang w:val="en-US" w:eastAsia="zh-CN"/>
        </w:rPr>
        <w:object>
          <v:shape id="_x0000_i1038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两点间的距离为4个单位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长度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…………………（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14</w:t>
      </w:r>
      <w:r>
        <w:rPr>
          <w:rFonts w:hint="default" w:ascii="楷体" w:hAnsi="楷体" w:eastAsia="楷体" w:cs="楷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>
      <w:pPr>
        <w:rPr>
          <w:rFonts w:hint="default" w:ascii="Times New Roman" w:hAnsi="Times New Roman" w:eastAsia="Times New Roman" w:cs="Times New Roman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043" w:right="1800" w:bottom="1043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2MGE5ZjE2ZjJjNjdkZTgxZDUzMWYyY2ViYjk0NGYifQ=="/>
  </w:docVars>
  <w:rsids>
    <w:rsidRoot w:val="00000000"/>
    <w:rsid w:val="004151FC"/>
    <w:rsid w:val="00C02FC6"/>
    <w:rsid w:val="00DD0169"/>
    <w:rsid w:val="04C643A3"/>
    <w:rsid w:val="074F0264"/>
    <w:rsid w:val="147376F4"/>
    <w:rsid w:val="17103BC9"/>
    <w:rsid w:val="1C4B0DF8"/>
    <w:rsid w:val="21C65BE1"/>
    <w:rsid w:val="23D9264C"/>
    <w:rsid w:val="259B22E1"/>
    <w:rsid w:val="2DB20454"/>
    <w:rsid w:val="32717E5F"/>
    <w:rsid w:val="32BA2E45"/>
    <w:rsid w:val="352C6F36"/>
    <w:rsid w:val="417F18DC"/>
    <w:rsid w:val="42C64F60"/>
    <w:rsid w:val="46C56F02"/>
    <w:rsid w:val="47D24876"/>
    <w:rsid w:val="4B1E1741"/>
    <w:rsid w:val="5141077E"/>
    <w:rsid w:val="530C3017"/>
    <w:rsid w:val="68394457"/>
    <w:rsid w:val="6839597C"/>
    <w:rsid w:val="6913002A"/>
    <w:rsid w:val="6D264E22"/>
    <w:rsid w:val="71585839"/>
    <w:rsid w:val="71C107F7"/>
    <w:rsid w:val="73FB1780"/>
    <w:rsid w:val="74965143"/>
    <w:rsid w:val="7B3E709B"/>
    <w:rsid w:val="7C786A76"/>
    <w:rsid w:val="7EB1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eastAsia="宋体" w:cs="Times New Roman"/>
      <w:sz w:val="18"/>
      <w:szCs w:val="18"/>
      <w:lang w:bidi="ar-SA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sz w:val="18"/>
      <w:szCs w:val="18"/>
      <w:lang w:bidi="ar-SA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731</Words>
  <Characters>1326</Characters>
  <Lines>0</Lines>
  <Paragraphs>0</Paragraphs>
  <TotalTime>5</TotalTime>
  <ScaleCrop>false</ScaleCrop>
  <LinksUpToDate>false</LinksUpToDate>
  <CharactersWithSpaces>1399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2022-12-05T04:37:00Z</dcterms:created>
  <dc:creator>Administrator</dc:creator>
  <cp:lastModifiedBy>Administrator</cp:lastModifiedBy>
  <dcterms:modified xsi:type="dcterms:W3CDTF">2022-12-19T12:49:59Z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