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11201400</wp:posOffset>
            </wp:positionV>
            <wp:extent cx="2667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2021-2022年度第一学期九年级道德与法治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期末考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单项选择题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7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77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非选择题</w:t>
      </w:r>
    </w:p>
    <w:p>
      <w:pPr>
        <w:numPr>
          <w:ilvl w:val="0"/>
          <w:numId w:val="0"/>
        </w:numPr>
        <w:rPr>
          <w:color w:val="FF0000"/>
        </w:rPr>
      </w:pPr>
      <w:r>
        <w:rPr>
          <w:rFonts w:hint="eastAsia" w:ascii="宋体" w:hAnsi="宋体" w:eastAsia="宋体" w:cs="宋体"/>
          <w:b/>
          <w:bCs/>
          <w:sz w:val="21"/>
        </w:rPr>
        <w:t>27</w:t>
      </w:r>
      <w:r>
        <w:rPr>
          <w:rFonts w:hint="eastAsia" w:ascii="宋体" w:hAnsi="宋体" w:eastAsia="宋体" w:cs="宋体"/>
          <w:b/>
          <w:bCs/>
          <w:sz w:val="21"/>
          <w:lang w:eastAsia="zh-CN"/>
        </w:rPr>
        <w:t>.</w:t>
      </w:r>
      <w:r>
        <w:rPr>
          <w:rFonts w:hint="eastAsia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热点辨析】</w:t>
      </w:r>
      <w:r>
        <w:rPr>
          <w:rFonts w:hint="eastAsia" w:ascii="宋体" w:hAnsi="宋体" w:eastAsia="宋体" w:cs="宋体"/>
          <w:b/>
          <w:bCs/>
          <w:sz w:val="21"/>
        </w:rPr>
        <w:t>（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z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答案一：支持甲的观点，理由：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正义是社会文明的尺度，是法治追求的基本价值之一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正义是社会制度的重要价值，是社会和谐的基本条件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正义行为有利于促进社会的进步，维护公共利益的行为（或者要求惩恶扬善，对弱者给于必要的扶助）</w:t>
      </w:r>
      <w:r>
        <w:rPr>
          <w:rFonts w:ascii="Wingdings" w:hAnsi="Wingdings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sym w:font="Wingdings" w:char="F084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司机老李及时将患者送到医院，挽救了患者的生命，维护了他人的利益，符合正义的要求，不应该受处罚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（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①②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答出任一点得2分，答出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得2分，答出</w:t>
      </w:r>
      <w:r>
        <w:rPr>
          <w:rFonts w:ascii="Wingdings" w:hAnsi="Wingdings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sym w:font="Wingdings" w:char="F084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得2分）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454" w:firstLineChars="20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答案二：支持乙的观点，理由：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公平是个人生存和发展的重要保障，是社会稳定和进步的重要基础（2分）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规则公平要求每个人都要受到规则的约束。（2分）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③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老李闯红灯违背了法律，有悖规则公平，应该受到处罚（2分）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452" w:firstLineChars="20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我们要用公平之心为人处世，当遭受不公平待遇时用合理合法的手段谋求最大限度的公平（2分）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维护正义要求我们既要敢于斗争，又要善于斗争（2分）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评分说明：其他回答，</w:t>
      </w:r>
      <w:r>
        <w:rPr>
          <w:rFonts w:hint="eastAsia"/>
        </w:rPr>
        <w:t>若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观点正确，符合题意，可酌情给分。）</w:t>
      </w:r>
    </w:p>
    <w:p>
      <w:pPr>
        <w:autoSpaceDE w:val="0"/>
        <w:autoSpaceDN w:val="0"/>
        <w:adjustRightInd w:val="0"/>
        <w:spacing w:line="360" w:lineRule="auto"/>
      </w:pP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</w:rPr>
        <w:t>28.</w:t>
      </w:r>
      <w:r>
        <w:rPr>
          <w:rFonts w:hint="eastAsia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1"/>
        </w:rPr>
        <w:t>时政点评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】</w:t>
      </w:r>
      <w:r>
        <w:rPr>
          <w:rFonts w:hint="eastAsia" w:ascii="宋体" w:hAnsi="宋体" w:eastAsia="宋体" w:cs="宋体"/>
          <w:b/>
          <w:bCs/>
          <w:sz w:val="21"/>
        </w:rPr>
        <w:t>（6分）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191919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191919"/>
          <w:sz w:val="21"/>
          <w:szCs w:val="21"/>
          <w:shd w:val="clear" w:color="auto" w:fill="FFFFFF"/>
        </w:rPr>
        <w:t>①</w:t>
      </w:r>
      <w:r>
        <w:rPr>
          <w:rFonts w:hint="eastAsia" w:ascii="宋体" w:hAnsi="宋体" w:eastAsia="宋体" w:cs="宋体"/>
          <w:b w:val="0"/>
          <w:bCs w:val="0"/>
          <w:color w:val="191919"/>
          <w:sz w:val="21"/>
          <w:szCs w:val="21"/>
          <w:shd w:val="clear" w:color="auto" w:fill="FFFFFF"/>
          <w:lang w:eastAsia="zh-CN"/>
        </w:rPr>
        <w:t>航天服，集人类尖端科技于一身，体现了我国在尖端技术的掌握和创新方面打下了坚实基础，在一些重要领域走在世界前列。（或者我国的科技创新能力不断提高）。（1分）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191919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191919"/>
          <w:sz w:val="21"/>
          <w:szCs w:val="21"/>
          <w:shd w:val="clear" w:color="auto" w:fill="FFFFFF"/>
        </w:rPr>
        <w:t>②</w:t>
      </w:r>
      <w:r>
        <w:rPr>
          <w:rFonts w:hint="eastAsia" w:ascii="宋体" w:hAnsi="宋体" w:eastAsia="宋体" w:cs="宋体"/>
          <w:b w:val="0"/>
          <w:bCs w:val="0"/>
          <w:color w:val="191919"/>
          <w:sz w:val="21"/>
          <w:szCs w:val="21"/>
          <w:shd w:val="clear" w:color="auto" w:fill="FFFFFF"/>
          <w:lang w:eastAsia="zh-CN"/>
        </w:rPr>
        <w:t>这主要得益于我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落实科教兴国战略、人才强国战略和创新驱动发展战略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坚持不移地走中国特色自主创新道路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，大大提高了自主创新能力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得益于科技工作者的艰苦奋斗和勇于担当。（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任一点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2分，两点共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4分）</w:t>
      </w:r>
      <w:r>
        <w:rPr>
          <w:rFonts w:hint="eastAsia" w:ascii="宋体" w:hAnsi="宋体" w:eastAsia="宋体" w:cs="宋体"/>
          <w:b w:val="0"/>
          <w:bCs w:val="0"/>
          <w:color w:val="191919"/>
          <w:sz w:val="21"/>
          <w:szCs w:val="21"/>
          <w:shd w:val="clear" w:color="auto" w:fill="FFFFFF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191919"/>
          <w:sz w:val="21"/>
          <w:szCs w:val="21"/>
          <w:shd w:val="clear" w:color="auto" w:fill="FFFFFF"/>
        </w:rPr>
        <w:t>③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从整体上看，我国仍然面临创新能力不强、科技发展水平总体不高等问题。中国科技创新之路任重道远，需要加快建设创新型国家。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1分）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评分说明：其他回答，</w:t>
      </w:r>
      <w:r>
        <w:rPr>
          <w:rFonts w:hint="eastAsia"/>
        </w:rPr>
        <w:t>若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观点正确，符合题意，可酌情给分。）</w:t>
      </w:r>
    </w:p>
    <w:p>
      <w:r>
        <w:rPr>
          <w:rFonts w:hint="eastAsia" w:ascii="宋体" w:hAnsi="宋体" w:eastAsia="宋体" w:cs="宋体"/>
          <w:b/>
          <w:bCs w:val="0"/>
          <w:i w:val="0"/>
          <w:iCs w:val="0"/>
          <w:color w:val="000000"/>
          <w:kern w:val="0"/>
          <w:sz w:val="21"/>
          <w:szCs w:val="21"/>
          <w:lang w:val="en-US" w:eastAsia="zh-CN"/>
        </w:rPr>
        <w:t>29.</w:t>
      </w:r>
      <w:r>
        <w:rPr>
          <w:rFonts w:hint="eastAsia" w:ascii="宋体" w:hAnsi="宋体" w:eastAsia="宋体" w:cs="宋体"/>
          <w:b/>
          <w:bCs/>
          <w:sz w:val="21"/>
        </w:rPr>
        <w:t>【法治中国】（</w:t>
      </w:r>
      <w:r>
        <w:rPr>
          <w:rFonts w:hint="eastAsia" w:ascii="宋体" w:hAnsi="宋体" w:cs="宋体"/>
          <w:b/>
          <w:bCs/>
          <w:sz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</w:rPr>
        <w:t>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lang w:val="en-US" w:eastAsia="zh-CN"/>
        </w:rPr>
        <w:t>国家和社会治理需要道德与法治共同发挥作用。（2分）法律与道德相辅相成，法治与德治相得益彰（2分）；用法律这一治国重器可以促进家教、家风建设，以法治体现道德理念；（2分）（我们既要重视发挥道德的教化作用，又要重视发挥法律的规范作用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  <w:r>
        <w:rPr>
          <w:rFonts w:hint="eastAsia"/>
        </w:rPr>
        <w:t>写出一点2分，满分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分。</w:t>
      </w:r>
    </w:p>
    <w:p>
      <w:pPr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①</w:t>
      </w:r>
      <w:r>
        <w:rPr>
          <w:rFonts w:hint="eastAsia"/>
        </w:rPr>
        <w:t>法律要求做的必须去做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法律禁止做的坚决不做。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②</w:t>
      </w:r>
      <w:r>
        <w:rPr>
          <w:rFonts w:hint="eastAsia"/>
        </w:rPr>
        <w:t>在生活中，</w:t>
      </w:r>
      <w:r>
        <w:rPr>
          <w:rFonts w:hint="eastAsia"/>
          <w:lang w:val="en-US" w:eastAsia="zh-CN"/>
        </w:rPr>
        <w:t>作为监护人</w:t>
      </w:r>
      <w:r>
        <w:rPr>
          <w:rFonts w:hint="eastAsia"/>
        </w:rPr>
        <w:t>要依法履行义务，</w:t>
      </w:r>
      <w:r>
        <w:rPr>
          <w:rFonts w:hint="eastAsia"/>
          <w:lang w:val="en-US" w:eastAsia="zh-CN"/>
        </w:rPr>
        <w:t>依法“带娃”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</w:t>
      </w:r>
      <w:r>
        <w:rPr>
          <w:rFonts w:hint="eastAsia"/>
        </w:rPr>
        <w:t>写出一点2分，满分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评分说明：</w:t>
      </w:r>
      <w:r>
        <w:rPr>
          <w:rFonts w:hint="eastAsia"/>
          <w:lang w:val="en-US" w:eastAsia="zh-CN"/>
        </w:rPr>
        <w:t>没有结合材料回答扣2分，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其他回答，</w:t>
      </w:r>
      <w:r>
        <w:rPr>
          <w:rFonts w:hint="eastAsia"/>
        </w:rPr>
        <w:t>若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观点正确，符合题意，可酌情给分。）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 w:val="0"/>
          <w:i w:val="0"/>
          <w:iCs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olor w:val="000000"/>
          <w:kern w:val="0"/>
          <w:sz w:val="21"/>
          <w:szCs w:val="21"/>
          <w:lang w:val="en-US" w:eastAsia="zh-CN"/>
        </w:rPr>
        <w:t>30.</w:t>
      </w:r>
      <w:r>
        <w:rPr>
          <w:rFonts w:hint="eastAsia"/>
          <w:lang w:val="en-US" w:eastAsia="zh-CN"/>
        </w:rPr>
        <w:t>【</w:t>
      </w:r>
      <w:r>
        <w:rPr>
          <w:rFonts w:hint="eastAsia" w:ascii="宋体" w:hAnsi="宋体" w:cs="宋体"/>
          <w:b/>
          <w:bCs/>
          <w:sz w:val="21"/>
          <w:lang w:val="en-US" w:eastAsia="zh-CN"/>
        </w:rPr>
        <w:t>百年追梦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】</w:t>
      </w:r>
      <w:r>
        <w:rPr>
          <w:rFonts w:hint="eastAsia" w:ascii="宋体" w:hAnsi="宋体" w:eastAsia="宋体" w:cs="宋体"/>
          <w:b/>
          <w:bCs/>
          <w:sz w:val="21"/>
        </w:rPr>
        <w:t>（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z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52" w:firstLineChars="200"/>
        <w:jc w:val="left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①</w:t>
      </w:r>
      <w:r>
        <w:rPr>
          <w:rFonts w:hint="eastAsia"/>
          <w:vertAlign w:val="baseline"/>
          <w:lang w:val="en-US" w:eastAsia="zh-CN"/>
        </w:rPr>
        <w:t>党是最高政治领导力量；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②</w:t>
      </w:r>
      <w:r>
        <w:rPr>
          <w:rFonts w:hint="eastAsia"/>
          <w:vertAlign w:val="baseline"/>
          <w:lang w:val="en-US" w:eastAsia="zh-CN"/>
        </w:rPr>
        <w:t>中国共产党是中国工人阶级的先锋队；同时是中国人民和中华民族的先锋队；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③</w:t>
      </w:r>
      <w:r>
        <w:rPr>
          <w:rFonts w:hint="eastAsia"/>
          <w:vertAlign w:val="baseline"/>
          <w:lang w:val="en-US" w:eastAsia="zh-CN"/>
        </w:rPr>
        <w:t>中国共产党领导是中国特色社会主义最本质的特征；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④</w:t>
      </w:r>
      <w:r>
        <w:rPr>
          <w:rFonts w:hint="eastAsia"/>
          <w:vertAlign w:val="baseline"/>
          <w:lang w:val="en-US" w:eastAsia="zh-CN"/>
        </w:rPr>
        <w:t>中国共产党领导是中国特色社会主义制度的最大优势等。</w:t>
      </w:r>
      <w:r>
        <w:rPr>
          <w:rFonts w:hint="eastAsia" w:ascii="宋体" w:hAnsi="宋体" w:cs="宋体"/>
          <w:sz w:val="21"/>
          <w:szCs w:val="21"/>
        </w:rPr>
        <w:t>（符合题意，两点即可。4分）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原因：①影片还原抗美援朝战争的真实场景，展现了中华民族伟大的爱国主义精神，引发了观众心中的爱国热情；②影片淋漓尽致表现了中国人民是爱好和平、团结统一、保家卫国、反抗侵略的伟大民族；③《长津湖》作为主旋律战争片，打破了以往充满威严感的创作方式，将“家国情怀”贯穿影片始终，与观众产生共鸣。④影片刻画人物形象丰满立体，追求真情流露、有血有肉。其塑造的英雄人物更加符合人民群众的需求，满足了人民群众不断增长的文化需求。等等。</w:t>
      </w:r>
      <w:r>
        <w:rPr>
          <w:rFonts w:hint="eastAsia" w:ascii="宋体" w:hAnsi="宋体" w:cs="宋体"/>
          <w:sz w:val="21"/>
          <w:szCs w:val="21"/>
        </w:rPr>
        <w:t>（符合题意，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写出一</w:t>
      </w:r>
      <w:r>
        <w:rPr>
          <w:rFonts w:hint="eastAsia" w:ascii="宋体" w:hAnsi="宋体" w:cs="宋体"/>
          <w:sz w:val="21"/>
          <w:szCs w:val="21"/>
        </w:rPr>
        <w:t>点即可。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zh-TW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（3）中华民族精神。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（2分）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核心是爱国主义。</w:t>
      </w:r>
      <w:r>
        <w:rPr>
          <w:rFonts w:hint="eastAsia" w:ascii="宋体" w:hAnsi="宋体" w:cs="宋体"/>
          <w:b w:val="0"/>
          <w:bCs w:val="0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lang w:val="en-US" w:eastAsia="zh-CN"/>
        </w:rPr>
        <w:t>2分）</w:t>
      </w:r>
      <w:r>
        <w:rPr>
          <w:rFonts w:hint="eastAsia" w:ascii="宋体" w:hAnsi="宋体" w:eastAsia="宋体" w:cs="宋体"/>
          <w:b w:val="0"/>
          <w:bCs w:val="0"/>
          <w:color w:val="191919"/>
          <w:sz w:val="21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评分说明：其他回答，观点正确，符合题意，可酌情给分。）</w:t>
      </w:r>
    </w:p>
    <w:p>
      <w:pPr>
        <w:rPr>
          <w:rFonts w:hint="eastAsia" w:ascii="宋体" w:hAnsi="宋体" w:eastAsia="宋体" w:cs="宋体"/>
          <w:b/>
          <w:bCs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31．【清新福建】（14分）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（1）①党坚持以人民为中心的发展思想;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（2分）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 xml:space="preserve"> ②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理由：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①我国是人民民主专政的社会主义国家，一切权力属于人民。②衡量一个社会的文明程度，不仅要看经济发展状况，而且要看发展成果是否惠及全体人民，人民的合法权益是否得到切实保障。③人民对美好生活的向往，就是党的奋斗目标。④政府的权力来源于人民，宗旨是为人民服务。⑤中国共产党的初心和使命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为中国人民谋幸福、为中华民族谋复兴。⑥发展的根本目的就是增进民生福祉。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（答任一点得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2分，两点共4分）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绿色（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2分）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eastAsia="zh-CN"/>
        </w:rPr>
        <w:t>重要性：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①坚持走绿色发展道路，建设生态文明，实施可持续发展，已经成为当代中国的发展共识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  <w:shd w:val="clear" w:color="auto" w:fill="FAFBFC"/>
        </w:rPr>
        <w:t>清新福建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1"/>
          <w:szCs w:val="21"/>
          <w:shd w:val="clear" w:color="auto" w:fill="FAFBFC"/>
          <w:lang w:eastAsia="zh-CN"/>
        </w:rPr>
        <w:t>的打造，使得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z w:val="21"/>
          <w:szCs w:val="21"/>
          <w:shd w:val="clear" w:color="auto" w:fill="FAFBFC"/>
        </w:rPr>
        <w:t>生态资源正变成生态资产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1"/>
          <w:szCs w:val="21"/>
          <w:shd w:val="clear" w:color="auto" w:fill="FAFBFC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有利于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建设资源节约型、环境友好型社会，实现经济繁荣、生态良好、人民幸福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是建设美丽中国的时代图景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③有利于保护人民的生命安全和身体健康，增强人们节约资源、保护环境的意识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</w:rPr>
        <w:t>④有利于贯彻节约资源和保护环境的基本国策，促进人与自然和谐共生等等。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eastAsia="zh-CN"/>
        </w:rPr>
        <w:t>（答任一点得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u w:val="none"/>
          <w:shd w:val="clear" w:color="auto" w:fill="FFFFFF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（3）①努力学习科学文化知识，提高自身素质。②树立远大理想，勇担民族复兴的重任。③培养创新精神和实践能力，积极投身现代化建设。</w:t>
      </w:r>
      <w:r>
        <w:rPr>
          <w:rFonts w:hint="eastAsia" w:ascii="宋体" w:hAnsi="宋体" w:cs="宋体"/>
          <w:sz w:val="21"/>
          <w:szCs w:val="21"/>
        </w:rPr>
        <w:t>（符合题意，两点即可。4分）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评分说明：其他回答，观点正确，符合题意，可酌情给分。）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2" w:firstLineChars="200"/>
        <w:jc w:val="left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C8C591"/>
    <w:multiLevelType w:val="singleLevel"/>
    <w:tmpl w:val="A8C8C59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452D43C"/>
    <w:multiLevelType w:val="singleLevel"/>
    <w:tmpl w:val="D452D4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4511764"/>
    <w:rsid w:val="0C4B3050"/>
    <w:rsid w:val="0EE51C36"/>
    <w:rsid w:val="0F9F7EC4"/>
    <w:rsid w:val="10FE351F"/>
    <w:rsid w:val="14C129BC"/>
    <w:rsid w:val="163B566A"/>
    <w:rsid w:val="16BB4CD5"/>
    <w:rsid w:val="16F64811"/>
    <w:rsid w:val="1D037588"/>
    <w:rsid w:val="21075FBA"/>
    <w:rsid w:val="26614D86"/>
    <w:rsid w:val="2C7E5BEA"/>
    <w:rsid w:val="2D3F0500"/>
    <w:rsid w:val="35D50BFA"/>
    <w:rsid w:val="392A5FDB"/>
    <w:rsid w:val="3B1D777C"/>
    <w:rsid w:val="3FE05EBB"/>
    <w:rsid w:val="4DB10B25"/>
    <w:rsid w:val="503C2745"/>
    <w:rsid w:val="526F3A1A"/>
    <w:rsid w:val="53CF6146"/>
    <w:rsid w:val="540D64F4"/>
    <w:rsid w:val="591A42E1"/>
    <w:rsid w:val="59AF6DF2"/>
    <w:rsid w:val="5B407EEF"/>
    <w:rsid w:val="5EC71686"/>
    <w:rsid w:val="5EF81B0E"/>
    <w:rsid w:val="69536B78"/>
    <w:rsid w:val="73E71D9D"/>
    <w:rsid w:val="76435DEF"/>
    <w:rsid w:val="78A41CC0"/>
    <w:rsid w:val="7DE24B42"/>
    <w:rsid w:val="7F947E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  <w:jc w:val="left"/>
    </w:pPr>
    <w:rPr>
      <w:rFonts w:ascii="Calibri" w:hAnsi="Calibri"/>
      <w:kern w:val="0"/>
      <w:sz w:val="20"/>
      <w:szCs w:val="20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BodyText"/>
    <w:basedOn w:val="1"/>
    <w:qFormat/>
    <w:uiPriority w:val="0"/>
    <w:pPr>
      <w:snapToGrid w:val="0"/>
      <w:spacing w:line="300" w:lineRule="auto"/>
      <w:jc w:val="center"/>
    </w:pPr>
    <w:rPr>
      <w:rFonts w:eastAsia="黑体"/>
      <w:sz w:val="44"/>
    </w:rPr>
  </w:style>
  <w:style w:type="character" w:customStyle="1" w:styleId="11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157257602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2022-01-06T06:20:00Z</cp:lastPrinted>
  <dcterms:modified xsi:type="dcterms:W3CDTF">2022-12-24T11:15:51Z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