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9"/>
        <w:rPr>
          <w:rFonts w:ascii="Times New Roman"/>
          <w:sz w:val="22"/>
        </w:rPr>
      </w:pPr>
      <w:r>
        <w:rPr>
          <w:rFonts w:ascii="Times New Roman"/>
          <w:sz w:val="22"/>
        </w:rPr>
        <w:pict>
          <v:shape id="_x0000_s1025" o:spid="_x0000_s1025" o:spt="75" type="#_x0000_t75" style="position:absolute;left:0pt;margin-left:886pt;margin-top:962pt;height:30pt;width:39pt;mso-position-horizontal-relative:page;mso-position-vertical-relative:page;z-index:251658240;mso-width-relative:page;mso-height-relative:page;" filled="f" o:preferrelative="t" stroked="f" coordsize="21600,21600">
            <v:path/>
            <v:fill on="f" focussize="0,0"/>
            <v:stroke on="f" joinstyle="miter"/>
            <v:imagedata r:id="rId7" o:title=""/>
            <o:lock v:ext="edit" aspectratio="t"/>
          </v:shape>
        </w:pict>
      </w:r>
    </w:p>
    <w:p>
      <w:pPr>
        <w:spacing w:before="61"/>
        <w:ind w:left="1597"/>
        <w:jc w:val="center"/>
        <w:rPr>
          <w:b/>
          <w:sz w:val="36"/>
          <w:lang w:eastAsia="zh-CN"/>
        </w:rPr>
      </w:pPr>
      <w:r>
        <w:rPr>
          <w:rFonts w:ascii="Times New Roman" w:hAnsi="Times New Roman" w:eastAsia="Times New Roman"/>
          <w:b/>
          <w:sz w:val="36"/>
          <w:lang w:eastAsia="zh-CN"/>
        </w:rPr>
        <w:t xml:space="preserve">2022—2023 </w:t>
      </w:r>
      <w:r>
        <w:rPr>
          <w:b/>
          <w:sz w:val="36"/>
          <w:lang w:eastAsia="zh-CN"/>
        </w:rPr>
        <w:t>学年度第一学期期末教学质量检测题</w:t>
      </w:r>
    </w:p>
    <w:p>
      <w:pPr>
        <w:spacing w:before="165"/>
        <w:ind w:left="1597"/>
        <w:jc w:val="center"/>
        <w:rPr>
          <w:b/>
          <w:sz w:val="48"/>
          <w:lang w:eastAsia="zh-CN"/>
        </w:rPr>
      </w:pPr>
      <w:r>
        <w:rPr>
          <w:b/>
          <w:sz w:val="48"/>
          <w:lang w:eastAsia="zh-CN"/>
        </w:rPr>
        <w:t>九年级道德与法治</w:t>
      </w:r>
    </w:p>
    <w:p>
      <w:pPr>
        <w:pStyle w:val="2"/>
        <w:tabs>
          <w:tab w:val="left" w:pos="3335"/>
        </w:tabs>
        <w:spacing w:before="183"/>
        <w:ind w:left="1597"/>
        <w:jc w:val="center"/>
        <w:rPr>
          <w:lang w:eastAsia="zh-CN"/>
        </w:rPr>
      </w:pPr>
      <w:r>
        <w:rPr>
          <w:lang w:eastAsia="zh-CN"/>
        </w:rPr>
        <w:t>（时间：</w:t>
      </w:r>
      <w:r>
        <w:rPr>
          <w:rFonts w:ascii="Times New Roman" w:eastAsia="Times New Roman"/>
          <w:lang w:eastAsia="zh-CN"/>
        </w:rPr>
        <w:t>90</w:t>
      </w:r>
      <w:r>
        <w:rPr>
          <w:rFonts w:ascii="Times New Roman" w:eastAsia="Times New Roman"/>
          <w:spacing w:val="-4"/>
          <w:lang w:eastAsia="zh-CN"/>
        </w:rPr>
        <w:t xml:space="preserve"> </w:t>
      </w:r>
      <w:r>
        <w:rPr>
          <w:lang w:eastAsia="zh-CN"/>
        </w:rPr>
        <w:t>分钟</w:t>
      </w:r>
      <w:r>
        <w:rPr>
          <w:lang w:eastAsia="zh-CN"/>
        </w:rPr>
        <w:tab/>
      </w:r>
      <w:r>
        <w:rPr>
          <w:lang w:eastAsia="zh-CN"/>
        </w:rPr>
        <w:t>分值：</w:t>
      </w:r>
      <w:r>
        <w:rPr>
          <w:rFonts w:ascii="Times New Roman" w:eastAsia="Times New Roman"/>
          <w:lang w:eastAsia="zh-CN"/>
        </w:rPr>
        <w:t>80</w:t>
      </w:r>
      <w:r>
        <w:rPr>
          <w:rFonts w:ascii="Times New Roman" w:eastAsia="Times New Roman"/>
          <w:spacing w:val="1"/>
          <w:lang w:eastAsia="zh-CN"/>
        </w:rPr>
        <w:t xml:space="preserve"> </w:t>
      </w:r>
      <w:r>
        <w:rPr>
          <w:lang w:eastAsia="zh-CN"/>
        </w:rPr>
        <w:t>分）</w:t>
      </w:r>
    </w:p>
    <w:p>
      <w:pPr>
        <w:pStyle w:val="3"/>
        <w:spacing w:before="5"/>
        <w:rPr>
          <w:b/>
          <w:sz w:val="22"/>
          <w:lang w:eastAsia="zh-CN"/>
        </w:rPr>
      </w:pPr>
    </w:p>
    <w:p>
      <w:pPr>
        <w:pStyle w:val="3"/>
        <w:spacing w:before="1"/>
        <w:ind w:left="1808"/>
        <w:rPr>
          <w:rFonts w:ascii="黑体" w:eastAsia="黑体"/>
        </w:rPr>
      </w:pPr>
      <w:r>
        <w:rPr>
          <w:rFonts w:hint="eastAsia" w:ascii="黑体" w:eastAsia="黑体"/>
        </w:rPr>
        <w:t>说明：</w:t>
      </w:r>
    </w:p>
    <w:p>
      <w:pPr>
        <w:pStyle w:val="9"/>
        <w:numPr>
          <w:ilvl w:val="0"/>
          <w:numId w:val="1"/>
        </w:numPr>
        <w:tabs>
          <w:tab w:val="left" w:pos="1967"/>
        </w:tabs>
        <w:spacing w:before="131"/>
        <w:rPr>
          <w:rFonts w:ascii="Times New Roman" w:hAnsi="Times New Roman" w:eastAsia="Times New Roman"/>
          <w:sz w:val="19"/>
          <w:lang w:eastAsia="zh-CN"/>
        </w:rPr>
      </w:pPr>
      <w:r>
        <w:rPr>
          <w:rFonts w:hint="eastAsia" w:ascii="黑体" w:hAnsi="黑体" w:eastAsia="黑体"/>
          <w:sz w:val="21"/>
          <w:lang w:eastAsia="zh-CN"/>
        </w:rPr>
        <w:t>本试题分第</w:t>
      </w:r>
      <w:r>
        <w:rPr>
          <w:sz w:val="21"/>
          <w:lang w:eastAsia="zh-CN"/>
        </w:rPr>
        <w:t>Ⅰ</w:t>
      </w:r>
      <w:r>
        <w:rPr>
          <w:rFonts w:hint="eastAsia" w:ascii="黑体" w:hAnsi="黑体" w:eastAsia="黑体"/>
          <w:sz w:val="21"/>
          <w:lang w:eastAsia="zh-CN"/>
        </w:rPr>
        <w:t>卷（选择题）和第</w:t>
      </w:r>
      <w:r>
        <w:rPr>
          <w:sz w:val="21"/>
          <w:lang w:eastAsia="zh-CN"/>
        </w:rPr>
        <w:t>Ⅱ</w:t>
      </w:r>
      <w:r>
        <w:rPr>
          <w:rFonts w:hint="eastAsia" w:ascii="黑体" w:hAnsi="黑体" w:eastAsia="黑体"/>
          <w:sz w:val="21"/>
          <w:lang w:eastAsia="zh-CN"/>
        </w:rPr>
        <w:t>卷（问答题）</w:t>
      </w:r>
      <w:r>
        <w:rPr>
          <w:rFonts w:hint="eastAsia" w:ascii="黑体" w:hAnsi="黑体" w:eastAsia="黑体"/>
          <w:spacing w:val="-8"/>
          <w:sz w:val="21"/>
          <w:lang w:eastAsia="zh-CN"/>
        </w:rPr>
        <w:t xml:space="preserve">两部分，共计 </w:t>
      </w:r>
      <w:r>
        <w:rPr>
          <w:rFonts w:ascii="Times New Roman" w:hAnsi="Times New Roman" w:eastAsia="Times New Roman"/>
          <w:sz w:val="21"/>
          <w:lang w:eastAsia="zh-CN"/>
        </w:rPr>
        <w:t>8</w:t>
      </w:r>
      <w:r>
        <w:rPr>
          <w:rFonts w:ascii="Times New Roman" w:hAnsi="Times New Roman" w:eastAsia="Times New Roman"/>
          <w:spacing w:val="-1"/>
          <w:sz w:val="21"/>
          <w:lang w:eastAsia="zh-CN"/>
        </w:rPr>
        <w:t xml:space="preserve"> </w:t>
      </w:r>
      <w:r>
        <w:rPr>
          <w:rFonts w:hint="eastAsia" w:ascii="黑体" w:hAnsi="黑体" w:eastAsia="黑体"/>
          <w:sz w:val="21"/>
          <w:lang w:eastAsia="zh-CN"/>
        </w:rPr>
        <w:t>页。</w:t>
      </w:r>
    </w:p>
    <w:p>
      <w:pPr>
        <w:pStyle w:val="9"/>
        <w:numPr>
          <w:ilvl w:val="0"/>
          <w:numId w:val="1"/>
        </w:numPr>
        <w:tabs>
          <w:tab w:val="left" w:pos="1967"/>
        </w:tabs>
        <w:spacing w:before="130"/>
        <w:rPr>
          <w:rFonts w:ascii="Times New Roman" w:eastAsia="Times New Roman"/>
          <w:sz w:val="19"/>
          <w:lang w:eastAsia="zh-CN"/>
        </w:rPr>
      </w:pPr>
      <w:r>
        <w:rPr>
          <w:rFonts w:hint="eastAsia" w:ascii="黑体" w:eastAsia="黑体"/>
          <w:sz w:val="21"/>
          <w:lang w:eastAsia="zh-CN"/>
        </w:rPr>
        <w:t>所有题目均须在答题卡上作答，在试题上作答无效，考试结束后只交答题卡。</w:t>
      </w:r>
    </w:p>
    <w:p>
      <w:pPr>
        <w:pStyle w:val="3"/>
        <w:spacing w:before="4"/>
        <w:rPr>
          <w:rFonts w:ascii="黑体"/>
          <w:sz w:val="20"/>
          <w:lang w:eastAsia="zh-CN"/>
        </w:rPr>
      </w:pPr>
    </w:p>
    <w:p>
      <w:pPr>
        <w:ind w:left="1599"/>
        <w:jc w:val="center"/>
        <w:rPr>
          <w:sz w:val="32"/>
          <w:lang w:eastAsia="zh-CN"/>
        </w:rPr>
      </w:pPr>
      <w:r>
        <w:rPr>
          <w:sz w:val="32"/>
          <w:lang w:eastAsia="zh-CN"/>
        </w:rPr>
        <w:t>第Ⅰ卷（</w:t>
      </w:r>
      <w:r>
        <w:rPr>
          <w:rFonts w:ascii="Times New Roman" w:hAnsi="Times New Roman" w:eastAsia="Times New Roman"/>
          <w:sz w:val="32"/>
          <w:lang w:eastAsia="zh-CN"/>
        </w:rPr>
        <w:t xml:space="preserve">40 </w:t>
      </w:r>
      <w:r>
        <w:rPr>
          <w:sz w:val="32"/>
          <w:lang w:eastAsia="zh-CN"/>
        </w:rPr>
        <w:t>分）</w:t>
      </w:r>
    </w:p>
    <w:p>
      <w:pPr>
        <w:pStyle w:val="3"/>
        <w:spacing w:before="67"/>
        <w:ind w:left="1808"/>
        <w:rPr>
          <w:rFonts w:ascii="Times New Roman" w:eastAsia="Times New Roman"/>
          <w:lang w:eastAsia="zh-CN"/>
        </w:rPr>
      </w:pPr>
      <w:r>
        <w:rPr>
          <w:rFonts w:hint="eastAsia" w:ascii="黑体" w:eastAsia="黑体"/>
          <w:lang w:eastAsia="zh-CN"/>
        </w:rPr>
        <w:t xml:space="preserve">一、单项选择题（下列各题各选一个最符合题意的答案。每小题 </w:t>
      </w:r>
      <w:r>
        <w:rPr>
          <w:rFonts w:ascii="Times New Roman" w:eastAsia="Times New Roman"/>
          <w:lang w:eastAsia="zh-CN"/>
        </w:rPr>
        <w:t xml:space="preserve">2 </w:t>
      </w:r>
      <w:r>
        <w:rPr>
          <w:rFonts w:hint="eastAsia" w:ascii="黑体" w:eastAsia="黑体"/>
          <w:lang w:eastAsia="zh-CN"/>
        </w:rPr>
        <w:t xml:space="preserve">分，共 </w:t>
      </w:r>
      <w:r>
        <w:rPr>
          <w:rFonts w:ascii="Times New Roman" w:eastAsia="Times New Roman"/>
          <w:lang w:eastAsia="zh-CN"/>
        </w:rPr>
        <w:t xml:space="preserve">20 </w:t>
      </w:r>
      <w:r>
        <w:rPr>
          <w:rFonts w:hint="eastAsia" w:ascii="黑体" w:eastAsia="黑体"/>
          <w:lang w:eastAsia="zh-CN"/>
        </w:rPr>
        <w:t>小题。</w:t>
      </w:r>
      <w:r>
        <w:rPr>
          <w:rFonts w:ascii="Times New Roman" w:eastAsia="Times New Roman"/>
          <w:lang w:eastAsia="zh-CN"/>
        </w:rPr>
        <w:t>)</w:t>
      </w:r>
    </w:p>
    <w:p>
      <w:pPr>
        <w:pStyle w:val="3"/>
        <w:tabs>
          <w:tab w:val="left" w:pos="4618"/>
        </w:tabs>
        <w:spacing w:before="91" w:line="321" w:lineRule="auto"/>
        <w:ind w:left="2016" w:right="208" w:hanging="209"/>
        <w:jc w:val="both"/>
        <w:rPr>
          <w:lang w:eastAsia="zh-CN"/>
        </w:rPr>
      </w:pPr>
      <w:r>
        <w:rPr>
          <w:lang w:eastAsia="zh-CN"/>
        </w:rPr>
        <w:t>1.2022</w:t>
      </w:r>
      <w:r>
        <w:rPr>
          <w:spacing w:val="-53"/>
          <w:lang w:eastAsia="zh-CN"/>
        </w:rPr>
        <w:t xml:space="preserve"> </w:t>
      </w:r>
      <w:r>
        <w:rPr>
          <w:lang w:eastAsia="zh-CN"/>
        </w:rPr>
        <w:t>年</w:t>
      </w:r>
      <w:r>
        <w:rPr>
          <w:spacing w:val="-50"/>
          <w:lang w:eastAsia="zh-CN"/>
        </w:rPr>
        <w:t xml:space="preserve"> </w:t>
      </w:r>
      <w:r>
        <w:rPr>
          <w:lang w:eastAsia="zh-CN"/>
        </w:rPr>
        <w:t>11</w:t>
      </w:r>
      <w:r>
        <w:rPr>
          <w:spacing w:val="-53"/>
          <w:lang w:eastAsia="zh-CN"/>
        </w:rPr>
        <w:t xml:space="preserve"> </w:t>
      </w:r>
      <w:r>
        <w:rPr>
          <w:lang w:eastAsia="zh-CN"/>
        </w:rPr>
        <w:t>月</w:t>
      </w:r>
      <w:r>
        <w:rPr>
          <w:spacing w:val="-48"/>
          <w:lang w:eastAsia="zh-CN"/>
        </w:rPr>
        <w:t xml:space="preserve"> </w:t>
      </w:r>
      <w:r>
        <w:rPr>
          <w:lang w:eastAsia="zh-CN"/>
        </w:rPr>
        <w:t>1</w:t>
      </w:r>
      <w:r>
        <w:rPr>
          <w:spacing w:val="-53"/>
          <w:lang w:eastAsia="zh-CN"/>
        </w:rPr>
        <w:t xml:space="preserve"> </w:t>
      </w:r>
      <w:r>
        <w:rPr>
          <w:lang w:eastAsia="zh-CN"/>
        </w:rPr>
        <w:t>日</w:t>
      </w:r>
      <w:r>
        <w:rPr>
          <w:spacing w:val="4"/>
          <w:lang w:eastAsia="zh-CN"/>
        </w:rPr>
        <w:t>，</w:t>
      </w:r>
      <w:r>
        <w:rPr>
          <w:spacing w:val="4"/>
          <w:u w:val="single"/>
          <w:lang w:eastAsia="zh-CN"/>
        </w:rPr>
        <w:t xml:space="preserve"> </w:t>
      </w:r>
      <w:r>
        <w:rPr>
          <w:spacing w:val="4"/>
          <w:u w:val="single"/>
          <w:lang w:eastAsia="zh-CN"/>
        </w:rPr>
        <w:tab/>
      </w:r>
      <w:r>
        <w:rPr>
          <w:lang w:eastAsia="zh-CN"/>
        </w:rPr>
        <w:t>成</w:t>
      </w:r>
      <w:r>
        <w:rPr>
          <w:spacing w:val="4"/>
          <w:lang w:eastAsia="zh-CN"/>
        </w:rPr>
        <w:t>功</w:t>
      </w:r>
      <w:r>
        <w:rPr>
          <w:lang w:eastAsia="zh-CN"/>
        </w:rPr>
        <w:t>对接</w:t>
      </w:r>
      <w:r>
        <w:rPr>
          <w:spacing w:val="4"/>
          <w:lang w:eastAsia="zh-CN"/>
        </w:rPr>
        <w:t>于</w:t>
      </w:r>
      <w:r>
        <w:rPr>
          <w:lang w:eastAsia="zh-CN"/>
        </w:rPr>
        <w:t>天</w:t>
      </w:r>
      <w:r>
        <w:rPr>
          <w:spacing w:val="4"/>
          <w:lang w:eastAsia="zh-CN"/>
        </w:rPr>
        <w:t>和</w:t>
      </w:r>
      <w:r>
        <w:rPr>
          <w:lang w:eastAsia="zh-CN"/>
        </w:rPr>
        <w:t>核心</w:t>
      </w:r>
      <w:r>
        <w:rPr>
          <w:spacing w:val="4"/>
          <w:lang w:eastAsia="zh-CN"/>
        </w:rPr>
        <w:t>舱</w:t>
      </w:r>
      <w:r>
        <w:rPr>
          <w:lang w:eastAsia="zh-CN"/>
        </w:rPr>
        <w:t>前向</w:t>
      </w:r>
      <w:r>
        <w:rPr>
          <w:spacing w:val="4"/>
          <w:lang w:eastAsia="zh-CN"/>
        </w:rPr>
        <w:t>端</w:t>
      </w:r>
      <w:r>
        <w:rPr>
          <w:lang w:eastAsia="zh-CN"/>
        </w:rPr>
        <w:t>口，</w:t>
      </w:r>
      <w:r>
        <w:rPr>
          <w:spacing w:val="4"/>
          <w:lang w:eastAsia="zh-CN"/>
        </w:rPr>
        <w:t>后</w:t>
      </w:r>
      <w:r>
        <w:rPr>
          <w:lang w:eastAsia="zh-CN"/>
        </w:rPr>
        <w:t>续</w:t>
      </w:r>
      <w:r>
        <w:rPr>
          <w:spacing w:val="4"/>
          <w:lang w:eastAsia="zh-CN"/>
        </w:rPr>
        <w:t>与</w:t>
      </w:r>
      <w:r>
        <w:rPr>
          <w:lang w:eastAsia="zh-CN"/>
        </w:rPr>
        <w:t>天和</w:t>
      </w:r>
      <w:r>
        <w:rPr>
          <w:spacing w:val="4"/>
          <w:lang w:eastAsia="zh-CN"/>
        </w:rPr>
        <w:t>核</w:t>
      </w:r>
      <w:r>
        <w:rPr>
          <w:lang w:eastAsia="zh-CN"/>
        </w:rPr>
        <w:t>心舱</w:t>
      </w:r>
      <w:r>
        <w:rPr>
          <w:spacing w:val="4"/>
          <w:lang w:eastAsia="zh-CN"/>
        </w:rPr>
        <w:t>、</w:t>
      </w:r>
      <w:r>
        <w:rPr>
          <w:lang w:eastAsia="zh-CN"/>
        </w:rPr>
        <w:t>问天实验舱形成了空间站“T”字基本构型组合体。</w:t>
      </w:r>
    </w:p>
    <w:p>
      <w:pPr>
        <w:pStyle w:val="3"/>
        <w:tabs>
          <w:tab w:val="left" w:pos="4327"/>
          <w:tab w:val="left" w:pos="6427"/>
          <w:tab w:val="left" w:pos="8527"/>
        </w:tabs>
        <w:spacing w:line="321" w:lineRule="auto"/>
        <w:ind w:left="1808" w:right="762" w:firstLine="208"/>
        <w:rPr>
          <w:lang w:eastAsia="zh-CN"/>
        </w:rPr>
      </w:pPr>
      <w:r>
        <w:rPr>
          <w:lang w:eastAsia="zh-CN"/>
        </w:rPr>
        <w:t>A.梦天实验舱</w:t>
      </w:r>
      <w:r>
        <w:rPr>
          <w:lang w:eastAsia="zh-CN"/>
        </w:rPr>
        <w:tab/>
      </w:r>
      <w:r>
        <w:rPr>
          <w:lang w:eastAsia="zh-CN"/>
        </w:rPr>
        <w:t>B.天舟四号</w:t>
      </w:r>
      <w:r>
        <w:rPr>
          <w:lang w:eastAsia="zh-CN"/>
        </w:rPr>
        <w:tab/>
      </w:r>
      <w:r>
        <w:rPr>
          <w:lang w:eastAsia="zh-CN"/>
        </w:rPr>
        <w:t>C.寻梦实验舱</w:t>
      </w:r>
      <w:r>
        <w:rPr>
          <w:lang w:eastAsia="zh-CN"/>
        </w:rPr>
        <w:tab/>
      </w:r>
      <w:r>
        <w:rPr>
          <w:lang w:eastAsia="zh-CN"/>
        </w:rPr>
        <w:t>D.天舟五</w:t>
      </w:r>
      <w:r>
        <w:rPr>
          <w:spacing w:val="-14"/>
          <w:lang w:eastAsia="zh-CN"/>
        </w:rPr>
        <w:t>号</w:t>
      </w:r>
      <w:r>
        <w:rPr>
          <w:lang w:eastAsia="zh-CN"/>
        </w:rPr>
        <w:t>2.给下面这段文字拟定一个标题，最恰当的是</w:t>
      </w:r>
    </w:p>
    <w:p>
      <w:pPr>
        <w:pStyle w:val="3"/>
        <w:spacing w:line="321" w:lineRule="auto"/>
        <w:ind w:left="2016" w:right="205" w:firstLine="420"/>
        <w:jc w:val="both"/>
        <w:rPr>
          <w:rFonts w:ascii="楷体" w:eastAsia="楷体"/>
          <w:lang w:eastAsia="zh-CN"/>
        </w:rPr>
      </w:pPr>
      <w:r>
        <w:rPr>
          <w:rFonts w:hint="eastAsia" w:ascii="楷体" w:eastAsia="楷体"/>
          <w:lang w:eastAsia="zh-CN"/>
        </w:rPr>
        <w:t>2022</w:t>
      </w:r>
      <w:r>
        <w:rPr>
          <w:rFonts w:hint="eastAsia" w:ascii="楷体" w:eastAsia="楷体"/>
          <w:spacing w:val="-35"/>
          <w:lang w:eastAsia="zh-CN"/>
        </w:rPr>
        <w:t xml:space="preserve"> 年 </w:t>
      </w:r>
      <w:r>
        <w:rPr>
          <w:rFonts w:hint="eastAsia" w:ascii="楷体" w:eastAsia="楷体"/>
          <w:lang w:eastAsia="zh-CN"/>
        </w:rPr>
        <w:t>6</w:t>
      </w:r>
      <w:r>
        <w:rPr>
          <w:rFonts w:hint="eastAsia" w:ascii="楷体" w:eastAsia="楷体"/>
          <w:spacing w:val="-34"/>
          <w:lang w:eastAsia="zh-CN"/>
        </w:rPr>
        <w:t xml:space="preserve"> 月 </w:t>
      </w:r>
      <w:r>
        <w:rPr>
          <w:rFonts w:hint="eastAsia" w:ascii="楷体" w:eastAsia="楷体"/>
          <w:lang w:eastAsia="zh-CN"/>
        </w:rPr>
        <w:t>1</w:t>
      </w:r>
      <w:r>
        <w:rPr>
          <w:rFonts w:hint="eastAsia" w:ascii="楷体" w:eastAsia="楷体"/>
          <w:spacing w:val="-6"/>
          <w:lang w:eastAsia="zh-CN"/>
        </w:rPr>
        <w:t xml:space="preserve"> 日，《中华人民共和国湿地保护法》正式施行，这是我国生态文明法</w:t>
      </w:r>
      <w:r>
        <w:rPr>
          <w:rFonts w:hint="eastAsia" w:ascii="楷体" w:eastAsia="楷体"/>
          <w:spacing w:val="-11"/>
          <w:w w:val="95"/>
          <w:lang w:eastAsia="zh-CN"/>
        </w:rPr>
        <w:t xml:space="preserve">治建设的一项重要成果，是我国首部专门保护湿地的法律，将引领我国湿地保护工作全面   </w:t>
      </w:r>
      <w:r>
        <w:rPr>
          <w:rFonts w:hint="eastAsia" w:ascii="楷体" w:eastAsia="楷体"/>
          <w:spacing w:val="-11"/>
          <w:lang w:eastAsia="zh-CN"/>
        </w:rPr>
        <w:t>进入法治化轨道，开启保护工作的新篇章。</w:t>
      </w:r>
    </w:p>
    <w:p>
      <w:pPr>
        <w:pStyle w:val="3"/>
        <w:tabs>
          <w:tab w:val="left" w:pos="6427"/>
        </w:tabs>
        <w:spacing w:line="267" w:lineRule="exact"/>
        <w:ind w:left="2016"/>
        <w:jc w:val="both"/>
        <w:rPr>
          <w:lang w:eastAsia="zh-CN"/>
        </w:rPr>
      </w:pPr>
      <w:r>
        <w:rPr>
          <w:lang w:eastAsia="zh-CN"/>
        </w:rPr>
        <w:t>A.依法行政，严格执法</w:t>
      </w:r>
      <w:r>
        <w:rPr>
          <w:lang w:eastAsia="zh-CN"/>
        </w:rPr>
        <w:tab/>
      </w:r>
      <w:r>
        <w:rPr>
          <w:w w:val="95"/>
          <w:lang w:eastAsia="zh-CN"/>
        </w:rPr>
        <w:t>B.法治中国，正在路上</w:t>
      </w:r>
    </w:p>
    <w:p>
      <w:pPr>
        <w:pStyle w:val="3"/>
        <w:tabs>
          <w:tab w:val="left" w:pos="6427"/>
        </w:tabs>
        <w:spacing w:before="89"/>
        <w:ind w:left="2016"/>
        <w:jc w:val="both"/>
      </w:pPr>
      <w:r>
        <w:t>C.法治德治，相得益彰</w:t>
      </w:r>
      <w:r>
        <w:tab/>
      </w:r>
      <w:r>
        <w:rPr>
          <w:w w:val="95"/>
        </w:rPr>
        <w:t>D.崇尚法治，全民守法</w:t>
      </w:r>
    </w:p>
    <w:p>
      <w:pPr>
        <w:pStyle w:val="9"/>
        <w:numPr>
          <w:ilvl w:val="0"/>
          <w:numId w:val="1"/>
        </w:numPr>
        <w:tabs>
          <w:tab w:val="left" w:pos="2020"/>
        </w:tabs>
        <w:spacing w:line="321" w:lineRule="auto"/>
        <w:ind w:left="2016" w:right="205" w:hanging="209"/>
        <w:jc w:val="both"/>
        <w:rPr>
          <w:spacing w:val="-4"/>
          <w:sz w:val="21"/>
          <w:szCs w:val="21"/>
          <w:lang w:eastAsia="zh-CN"/>
        </w:rPr>
      </w:pPr>
      <w:r>
        <w:rPr>
          <w:spacing w:val="-4"/>
          <w:sz w:val="21"/>
          <w:szCs w:val="21"/>
          <w:lang w:eastAsia="zh-CN"/>
        </w:rPr>
        <w:t>中国改革开放四十多年弹指一挥间，可以用几句话概括中国的改革开放：成就——“梅花扑鼻香”，过程——“大胆去尝试”，现状——“黄金无足色”，未来——“仍须傲霜雪”。下列对改革开放的论述解读正确的是</w:t>
      </w:r>
    </w:p>
    <w:p>
      <w:pPr>
        <w:pStyle w:val="3"/>
        <w:spacing w:line="321" w:lineRule="auto"/>
        <w:ind w:left="2016" w:right="208"/>
        <w:rPr>
          <w:spacing w:val="-4"/>
          <w:lang w:eastAsia="zh-CN"/>
        </w:rPr>
      </w:pPr>
      <w:r>
        <w:rPr>
          <w:spacing w:val="-4"/>
          <w:lang w:eastAsia="zh-CN"/>
        </w:rPr>
        <w:t>①梅花扑鼻香——改革开放以来我国取得巨大成就，人们获得感不断增强，人民生活水平   显著提高</w:t>
      </w:r>
    </w:p>
    <w:p>
      <w:pPr>
        <w:pStyle w:val="3"/>
        <w:spacing w:line="268" w:lineRule="exact"/>
        <w:ind w:left="2016"/>
        <w:rPr>
          <w:spacing w:val="-4"/>
          <w:lang w:eastAsia="zh-CN"/>
        </w:rPr>
      </w:pPr>
      <w:r>
        <w:rPr>
          <w:spacing w:val="-4"/>
          <w:lang w:eastAsia="zh-CN"/>
        </w:rPr>
        <w:t>②大胆去尝试——在改革开放上求突破，不断把新时代改革开放推向前进</w:t>
      </w:r>
    </w:p>
    <w:p>
      <w:pPr>
        <w:pStyle w:val="3"/>
        <w:spacing w:before="89"/>
        <w:ind w:left="2016"/>
        <w:rPr>
          <w:spacing w:val="-4"/>
          <w:lang w:eastAsia="zh-CN"/>
        </w:rPr>
      </w:pPr>
      <w:r>
        <w:rPr>
          <w:spacing w:val="-4"/>
          <w:lang w:eastAsia="zh-CN"/>
        </w:rPr>
        <w:t>③黄金无足色——改革是一项伟大创举，我们要正确对待改革道路上的困难和问题</w:t>
      </w:r>
    </w:p>
    <w:p>
      <w:pPr>
        <w:pStyle w:val="3"/>
        <w:tabs>
          <w:tab w:val="left" w:pos="4327"/>
          <w:tab w:val="left" w:pos="6427"/>
          <w:tab w:val="left" w:pos="8527"/>
        </w:tabs>
        <w:spacing w:before="91" w:line="321" w:lineRule="auto"/>
        <w:ind w:left="2016" w:right="551"/>
      </w:pPr>
      <w:r>
        <w:rPr>
          <w:spacing w:val="-4"/>
          <w:lang w:eastAsia="zh-CN"/>
        </w:rPr>
        <w:t>④仍须傲霜雪——要直面改革过程中的机遇和挑战，彻底改变我国现行的制度和体制</w:t>
      </w:r>
      <w:r>
        <w:rPr>
          <w:lang w:eastAsia="zh-CN"/>
        </w:rPr>
        <w:t>A.①②③</w:t>
      </w:r>
      <w:r>
        <w:rPr>
          <w:lang w:eastAsia="zh-CN"/>
        </w:rPr>
        <w:tab/>
      </w:r>
      <w:r>
        <w:t>B.①③④</w:t>
      </w:r>
      <w:r>
        <w:tab/>
      </w:r>
      <w:r>
        <w:t>C.②③④</w:t>
      </w:r>
      <w:r>
        <w:tab/>
      </w:r>
      <w:r>
        <w:t>D.①②④</w:t>
      </w:r>
    </w:p>
    <w:p>
      <w:pPr>
        <w:pStyle w:val="3"/>
        <w:spacing w:line="321" w:lineRule="auto"/>
        <w:ind w:left="2016" w:right="205" w:hanging="209"/>
        <w:jc w:val="both"/>
        <w:rPr>
          <w:lang w:eastAsia="zh-CN"/>
        </w:rPr>
      </w:pPr>
      <w:r>
        <w:rPr>
          <w:lang w:eastAsia="zh-CN"/>
        </w:rPr>
        <w:t>4.2021</w:t>
      </w:r>
      <w:r>
        <w:rPr>
          <w:spacing w:val="-38"/>
          <w:lang w:eastAsia="zh-CN"/>
        </w:rPr>
        <w:t xml:space="preserve"> 年 </w:t>
      </w:r>
      <w:r>
        <w:rPr>
          <w:lang w:eastAsia="zh-CN"/>
        </w:rPr>
        <w:t>2</w:t>
      </w:r>
      <w:r>
        <w:rPr>
          <w:spacing w:val="-10"/>
          <w:lang w:eastAsia="zh-CN"/>
        </w:rPr>
        <w:t xml:space="preserve"> 月，中国向世界庄严宣告，中国脱贫攻坚战取得了全面胜利，现行标准下 </w:t>
      </w:r>
      <w:r>
        <w:rPr>
          <w:lang w:eastAsia="zh-CN"/>
        </w:rPr>
        <w:t xml:space="preserve">9899 </w:t>
      </w:r>
      <w:r>
        <w:rPr>
          <w:spacing w:val="-1"/>
          <w:lang w:eastAsia="zh-CN"/>
        </w:rPr>
        <w:t>万农村贫困人口全部脱贫，</w:t>
      </w:r>
      <w:r>
        <w:rPr>
          <w:spacing w:val="-6"/>
          <w:lang w:eastAsia="zh-CN"/>
        </w:rPr>
        <w:t>532</w:t>
      </w:r>
      <w:r>
        <w:rPr>
          <w:spacing w:val="-9"/>
          <w:lang w:eastAsia="zh-CN"/>
        </w:rPr>
        <w:t xml:space="preserve"> 个贫困县全摘帽，</w:t>
      </w:r>
      <w:r>
        <w:rPr>
          <w:spacing w:val="-5"/>
          <w:lang w:eastAsia="zh-CN"/>
        </w:rPr>
        <w:t>12.8</w:t>
      </w:r>
      <w:r>
        <w:rPr>
          <w:spacing w:val="-10"/>
          <w:lang w:eastAsia="zh-CN"/>
        </w:rPr>
        <w:t xml:space="preserve"> 万个贫困村全部出列，区域性整体贫困得到解决，创造了又一个彪炳史册的人间奇迹。这说明我国</w:t>
      </w:r>
    </w:p>
    <w:p>
      <w:pPr>
        <w:spacing w:line="321" w:lineRule="auto"/>
        <w:jc w:val="both"/>
        <w:rPr>
          <w:lang w:eastAsia="zh-CN"/>
        </w:rPr>
        <w:sectPr>
          <w:footerReference r:id="rId3" w:type="even"/>
          <w:type w:val="continuous"/>
          <w:pgSz w:w="11160" w:h="15480"/>
          <w:pgMar w:top="1440" w:right="360" w:bottom="1520" w:left="460" w:header="720" w:footer="1333" w:gutter="0"/>
          <w:pgNumType w:start="1"/>
          <w:cols w:space="720" w:num="1"/>
        </w:sectPr>
      </w:pPr>
    </w:p>
    <w:p>
      <w:pPr>
        <w:pStyle w:val="3"/>
        <w:spacing w:before="3"/>
        <w:rPr>
          <w:sz w:val="19"/>
          <w:lang w:eastAsia="zh-CN"/>
        </w:rPr>
      </w:pPr>
    </w:p>
    <w:p>
      <w:pPr>
        <w:pStyle w:val="3"/>
        <w:tabs>
          <w:tab w:val="left" w:pos="4726"/>
        </w:tabs>
        <w:spacing w:before="70"/>
        <w:ind w:left="317"/>
        <w:rPr>
          <w:lang w:eastAsia="zh-CN"/>
        </w:rPr>
      </w:pPr>
      <w:r>
        <w:rPr>
          <w:lang w:eastAsia="zh-CN"/>
        </w:rPr>
        <w:t>A.实现了城乡均衡协调发展</w:t>
      </w:r>
      <w:r>
        <w:rPr>
          <w:lang w:eastAsia="zh-CN"/>
        </w:rPr>
        <w:tab/>
      </w:r>
      <w:r>
        <w:rPr>
          <w:lang w:eastAsia="zh-CN"/>
        </w:rPr>
        <w:t>B.已建成社会主义现代化强国</w:t>
      </w:r>
    </w:p>
    <w:p>
      <w:pPr>
        <w:pStyle w:val="3"/>
        <w:tabs>
          <w:tab w:val="left" w:pos="4726"/>
        </w:tabs>
        <w:spacing w:before="86" w:line="316" w:lineRule="auto"/>
        <w:ind w:left="106" w:right="1907" w:firstLine="211"/>
        <w:rPr>
          <w:spacing w:val="-4"/>
          <w:lang w:eastAsia="zh-CN"/>
        </w:rPr>
      </w:pPr>
      <w:r>
        <w:rPr>
          <w:lang w:eastAsia="zh-CN"/>
        </w:rPr>
        <w:t>C.尊重人权，让人民群众共享成果</w:t>
      </w:r>
      <w:r>
        <w:rPr>
          <w:lang w:eastAsia="zh-CN"/>
        </w:rPr>
        <w:tab/>
      </w:r>
      <w:r>
        <w:rPr>
          <w:lang w:eastAsia="zh-CN"/>
        </w:rPr>
        <w:t>D.全面建成小康社会，实现了共同富裕</w:t>
      </w:r>
      <w:r>
        <w:rPr>
          <w:spacing w:val="-4"/>
          <w:lang w:eastAsia="zh-CN"/>
        </w:rPr>
        <w:t>5.“江山就是人民，人民就是江山，人心向背关系党的生死存亡。”下列格言、诗句中与这</w:t>
      </w:r>
    </w:p>
    <w:p>
      <w:pPr>
        <w:pStyle w:val="3"/>
        <w:spacing w:before="3"/>
        <w:ind w:left="317"/>
        <w:rPr>
          <w:spacing w:val="-4"/>
          <w:lang w:eastAsia="zh-CN"/>
        </w:rPr>
      </w:pPr>
      <w:r>
        <w:rPr>
          <w:spacing w:val="-4"/>
          <w:lang w:eastAsia="zh-CN"/>
        </w:rPr>
        <w:t>句话蕴含的道理最为一致的是</w:t>
      </w:r>
    </w:p>
    <w:p>
      <w:pPr>
        <w:pStyle w:val="3"/>
        <w:spacing w:before="86"/>
        <w:ind w:left="317"/>
        <w:rPr>
          <w:lang w:eastAsia="zh-CN"/>
        </w:rPr>
      </w:pPr>
      <w:r>
        <w:rPr>
          <w:lang w:eastAsia="zh-CN"/>
        </w:rPr>
        <w:t>①人有悲欢离合，月有阴晴圆缺。——苏轼《水调歌头·明月几时有》</w:t>
      </w:r>
    </w:p>
    <w:p>
      <w:pPr>
        <w:pStyle w:val="3"/>
        <w:spacing w:before="86"/>
        <w:ind w:left="317"/>
        <w:rPr>
          <w:lang w:eastAsia="zh-CN"/>
        </w:rPr>
      </w:pPr>
      <w:r>
        <w:t>②民惟邦本，本固邦宁。</w:t>
      </w:r>
      <w:r>
        <w:rPr>
          <w:lang w:eastAsia="zh-CN"/>
        </w:rPr>
        <w:t>——《尚书夏书·五子之歌》</w:t>
      </w:r>
    </w:p>
    <w:p>
      <w:pPr>
        <w:pStyle w:val="3"/>
        <w:spacing w:before="88"/>
        <w:ind w:left="317"/>
        <w:rPr>
          <w:lang w:eastAsia="zh-CN"/>
        </w:rPr>
      </w:pPr>
      <w:r>
        <w:rPr>
          <w:lang w:eastAsia="zh-CN"/>
        </w:rPr>
        <w:t>③山长水阔知何处。——晏珠《蝶恋花·槛菊愁烟兰泣露》</w:t>
      </w:r>
    </w:p>
    <w:p>
      <w:pPr>
        <w:pStyle w:val="3"/>
        <w:tabs>
          <w:tab w:val="left" w:pos="2626"/>
          <w:tab w:val="left" w:pos="4726"/>
          <w:tab w:val="left" w:pos="6826"/>
        </w:tabs>
        <w:spacing w:before="87" w:line="316" w:lineRule="auto"/>
        <w:ind w:left="317" w:right="2881"/>
        <w:rPr>
          <w:lang w:eastAsia="zh-CN"/>
        </w:rPr>
      </w:pPr>
      <w:r>
        <w:t>④君者，舟也；庶人者，水也。</w:t>
      </w:r>
      <w:r>
        <w:rPr>
          <w:lang w:eastAsia="zh-CN"/>
        </w:rPr>
        <w:t>水则载舟，水则覆舟。——《荀子·王制》A.①②</w:t>
      </w:r>
      <w:r>
        <w:rPr>
          <w:lang w:eastAsia="zh-CN"/>
        </w:rPr>
        <w:tab/>
      </w:r>
      <w:r>
        <w:rPr>
          <w:lang w:eastAsia="zh-CN"/>
        </w:rPr>
        <w:t>B.①③</w:t>
      </w:r>
      <w:r>
        <w:rPr>
          <w:lang w:eastAsia="zh-CN"/>
        </w:rPr>
        <w:tab/>
      </w:r>
      <w:r>
        <w:rPr>
          <w:lang w:eastAsia="zh-CN"/>
        </w:rPr>
        <w:t>C.②③</w:t>
      </w:r>
      <w:r>
        <w:rPr>
          <w:lang w:eastAsia="zh-CN"/>
        </w:rPr>
        <w:tab/>
      </w:r>
      <w:r>
        <w:rPr>
          <w:spacing w:val="-4"/>
          <w:lang w:eastAsia="zh-CN"/>
        </w:rPr>
        <w:t>D.②④</w:t>
      </w:r>
    </w:p>
    <w:p>
      <w:pPr>
        <w:pStyle w:val="3"/>
        <w:spacing w:before="2" w:line="316" w:lineRule="auto"/>
        <w:ind w:left="317" w:right="5087" w:hanging="212"/>
        <w:jc w:val="both"/>
        <w:rPr>
          <w:lang w:eastAsia="zh-CN"/>
        </w:rPr>
      </w:pPr>
      <w:r>
        <w:drawing>
          <wp:anchor distT="0" distB="0" distL="0" distR="0" simplePos="0" relativeHeight="251660288" behindDoc="0" locked="0" layoutInCell="1" allowOverlap="1">
            <wp:simplePos x="0" y="0"/>
            <wp:positionH relativeFrom="page">
              <wp:posOffset>3727450</wp:posOffset>
            </wp:positionH>
            <wp:positionV relativeFrom="paragraph">
              <wp:posOffset>43815</wp:posOffset>
            </wp:positionV>
            <wp:extent cx="1947545" cy="1097280"/>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8" cstate="print"/>
                    <a:stretch>
                      <a:fillRect/>
                    </a:stretch>
                  </pic:blipFill>
                  <pic:spPr>
                    <a:xfrm>
                      <a:off x="0" y="0"/>
                      <a:ext cx="1947672" cy="1097279"/>
                    </a:xfrm>
                    <a:prstGeom prst="rect">
                      <a:avLst/>
                    </a:prstGeom>
                  </pic:spPr>
                </pic:pic>
              </a:graphicData>
            </a:graphic>
          </wp:anchor>
        </w:drawing>
      </w:r>
      <w:r>
        <w:rPr>
          <w:lang w:eastAsia="zh-CN"/>
        </w:rPr>
        <w:t>6.2022</w:t>
      </w:r>
      <w:r>
        <w:rPr>
          <w:spacing w:val="-6"/>
          <w:lang w:eastAsia="zh-CN"/>
        </w:rPr>
        <w:t xml:space="preserve"> 年“雨水”节气当天，我市二十四节气数字藏品</w:t>
      </w:r>
      <w:r>
        <w:rPr>
          <w:spacing w:val="3"/>
          <w:lang w:eastAsia="zh-CN"/>
        </w:rPr>
        <w:t>系列之冰雪运动限定款，首期推出雨水精灵和立春精</w:t>
      </w:r>
      <w:r>
        <w:rPr>
          <w:spacing w:val="-1"/>
          <w:lang w:eastAsia="zh-CN"/>
        </w:rPr>
        <w:t xml:space="preserve">灵两个数字藏品单品，以节气小精灵 </w:t>
      </w:r>
      <w:r>
        <w:rPr>
          <w:lang w:eastAsia="zh-CN"/>
        </w:rPr>
        <w:t>IP</w:t>
      </w:r>
      <w:r>
        <w:rPr>
          <w:spacing w:val="-9"/>
          <w:lang w:eastAsia="zh-CN"/>
        </w:rPr>
        <w:t xml:space="preserve"> 形象为载体， </w:t>
      </w:r>
      <w:r>
        <w:rPr>
          <w:spacing w:val="3"/>
          <w:lang w:eastAsia="zh-CN"/>
        </w:rPr>
        <w:t>结合冰雪运动经典动作、道具，将冰雪运动主题融入二十四节气文化。我市打造二十四节气文化新名片</w:t>
      </w:r>
    </w:p>
    <w:p>
      <w:pPr>
        <w:pStyle w:val="3"/>
        <w:spacing w:before="3"/>
        <w:ind w:left="317"/>
        <w:rPr>
          <w:spacing w:val="-4"/>
          <w:lang w:eastAsia="zh-CN"/>
        </w:rPr>
      </w:pPr>
      <w:r>
        <w:rPr>
          <w:spacing w:val="-4"/>
          <w:lang w:eastAsia="zh-CN"/>
        </w:rPr>
        <w:t>①彰显了传统节气文化源远流长、博大精深的魅力</w:t>
      </w:r>
    </w:p>
    <w:p>
      <w:pPr>
        <w:pStyle w:val="3"/>
        <w:spacing w:before="88"/>
        <w:ind w:left="317"/>
        <w:rPr>
          <w:spacing w:val="-4"/>
          <w:lang w:eastAsia="zh-CN"/>
        </w:rPr>
      </w:pPr>
      <w:r>
        <w:rPr>
          <w:spacing w:val="-4"/>
          <w:lang w:eastAsia="zh-CN"/>
        </w:rPr>
        <w:t>②推动了传统节气文化的创造性转化、创新性发展</w:t>
      </w:r>
    </w:p>
    <w:p>
      <w:pPr>
        <w:pStyle w:val="3"/>
        <w:spacing w:before="86"/>
        <w:ind w:left="317"/>
        <w:rPr>
          <w:spacing w:val="-4"/>
          <w:lang w:eastAsia="zh-CN"/>
        </w:rPr>
      </w:pPr>
      <w:r>
        <w:rPr>
          <w:spacing w:val="-4"/>
          <w:lang w:eastAsia="zh-CN"/>
        </w:rPr>
        <w:t>③有利于增强市民对自身文化的自信，积极弘扬中华优秀文化</w:t>
      </w:r>
    </w:p>
    <w:p>
      <w:pPr>
        <w:pStyle w:val="3"/>
        <w:spacing w:before="86"/>
        <w:ind w:left="317"/>
        <w:rPr>
          <w:spacing w:val="-4"/>
          <w:lang w:eastAsia="zh-CN"/>
        </w:rPr>
      </w:pPr>
      <w:r>
        <w:rPr>
          <w:spacing w:val="-4"/>
          <w:lang w:eastAsia="zh-CN"/>
        </w:rPr>
        <w:t>④启示我们要用开放和包容的心态，学习和借鉴优秀外来文化</w:t>
      </w:r>
    </w:p>
    <w:p>
      <w:pPr>
        <w:pStyle w:val="3"/>
        <w:tabs>
          <w:tab w:val="left" w:pos="2626"/>
          <w:tab w:val="left" w:pos="4726"/>
          <w:tab w:val="left" w:pos="6826"/>
        </w:tabs>
        <w:spacing w:before="89"/>
        <w:ind w:left="317"/>
      </w:pPr>
      <w:r>
        <w:t>A.①②③</w:t>
      </w:r>
      <w:r>
        <w:tab/>
      </w:r>
      <w:r>
        <w:t>B.①②④</w:t>
      </w:r>
      <w:r>
        <w:tab/>
      </w:r>
      <w:r>
        <w:t>C.①③④</w:t>
      </w:r>
      <w:r>
        <w:tab/>
      </w:r>
      <w:r>
        <w:t>D.②③④</w:t>
      </w:r>
    </w:p>
    <w:p>
      <w:pPr>
        <w:pStyle w:val="9"/>
        <w:numPr>
          <w:ilvl w:val="0"/>
          <w:numId w:val="2"/>
        </w:numPr>
        <w:tabs>
          <w:tab w:val="left" w:pos="318"/>
        </w:tabs>
        <w:spacing w:before="86" w:line="316" w:lineRule="auto"/>
        <w:ind w:right="1907"/>
        <w:rPr>
          <w:spacing w:val="-4"/>
          <w:sz w:val="21"/>
          <w:szCs w:val="21"/>
          <w:lang w:eastAsia="zh-CN"/>
        </w:rPr>
      </w:pPr>
      <w:r>
        <w:rPr>
          <w:spacing w:val="-4"/>
          <w:sz w:val="21"/>
          <w:szCs w:val="21"/>
          <w:lang w:eastAsia="zh-CN"/>
        </w:rPr>
        <w:t>“立案难”“诉讼难”“执行难”有效破解，“巡回法庭”开在了百姓家门口，检察机关   提起公益诉讼……今天的中国，人们更多地感受到了法治的温度。这</w:t>
      </w:r>
    </w:p>
    <w:p>
      <w:pPr>
        <w:pStyle w:val="3"/>
        <w:tabs>
          <w:tab w:val="left" w:pos="4726"/>
        </w:tabs>
        <w:spacing w:before="3"/>
        <w:ind w:left="317"/>
        <w:rPr>
          <w:spacing w:val="-4"/>
          <w:lang w:eastAsia="zh-CN"/>
        </w:rPr>
      </w:pPr>
      <w:r>
        <w:rPr>
          <w:spacing w:val="-4"/>
          <w:lang w:eastAsia="zh-CN"/>
        </w:rPr>
        <w:t>①体现了以人民为中心的发展思想</w:t>
      </w:r>
      <w:r>
        <w:rPr>
          <w:spacing w:val="-4"/>
          <w:lang w:eastAsia="zh-CN"/>
        </w:rPr>
        <w:tab/>
      </w:r>
      <w:r>
        <w:rPr>
          <w:spacing w:val="-4"/>
          <w:lang w:eastAsia="zh-CN"/>
        </w:rPr>
        <w:t>②表明我国法治建设又向前迈进一步</w:t>
      </w:r>
    </w:p>
    <w:p>
      <w:pPr>
        <w:pStyle w:val="3"/>
        <w:tabs>
          <w:tab w:val="left" w:pos="2626"/>
          <w:tab w:val="left" w:pos="4726"/>
          <w:tab w:val="left" w:pos="6826"/>
        </w:tabs>
        <w:spacing w:before="86" w:line="316" w:lineRule="auto"/>
        <w:ind w:left="317" w:right="2041"/>
        <w:rPr>
          <w:spacing w:val="-4"/>
          <w:lang w:eastAsia="zh-CN"/>
        </w:rPr>
      </w:pPr>
      <w:r>
        <w:rPr>
          <w:spacing w:val="-4"/>
          <w:lang w:eastAsia="zh-CN"/>
        </w:rPr>
        <w:t>③有助于我国公民依法履行监督义务</w:t>
      </w:r>
      <w:r>
        <w:rPr>
          <w:spacing w:val="-4"/>
          <w:lang w:eastAsia="zh-CN"/>
        </w:rPr>
        <w:tab/>
      </w:r>
      <w:r>
        <w:rPr>
          <w:spacing w:val="-4"/>
          <w:lang w:eastAsia="zh-CN"/>
        </w:rPr>
        <w:t>④提升了人民群众对司法机关的满意度A.①②③</w:t>
      </w:r>
      <w:r>
        <w:rPr>
          <w:spacing w:val="-4"/>
          <w:lang w:eastAsia="zh-CN"/>
        </w:rPr>
        <w:tab/>
      </w:r>
      <w:r>
        <w:rPr>
          <w:spacing w:val="-4"/>
          <w:lang w:eastAsia="zh-CN"/>
        </w:rPr>
        <w:t>B.①②④</w:t>
      </w:r>
      <w:r>
        <w:rPr>
          <w:spacing w:val="-4"/>
          <w:lang w:eastAsia="zh-CN"/>
        </w:rPr>
        <w:tab/>
      </w:r>
      <w:r>
        <w:rPr>
          <w:spacing w:val="-4"/>
          <w:lang w:eastAsia="zh-CN"/>
        </w:rPr>
        <w:t>C.①③④</w:t>
      </w:r>
      <w:r>
        <w:rPr>
          <w:spacing w:val="-4"/>
          <w:lang w:eastAsia="zh-CN"/>
        </w:rPr>
        <w:tab/>
      </w:r>
      <w:r>
        <w:rPr>
          <w:spacing w:val="-4"/>
          <w:lang w:eastAsia="zh-CN"/>
        </w:rPr>
        <w:t>D.②③④</w:t>
      </w:r>
    </w:p>
    <w:p>
      <w:pPr>
        <w:pStyle w:val="9"/>
        <w:numPr>
          <w:ilvl w:val="0"/>
          <w:numId w:val="2"/>
        </w:numPr>
        <w:tabs>
          <w:tab w:val="left" w:pos="318"/>
        </w:tabs>
        <w:spacing w:before="2" w:line="316" w:lineRule="auto"/>
        <w:ind w:right="1907"/>
        <w:rPr>
          <w:spacing w:val="-4"/>
          <w:sz w:val="21"/>
          <w:szCs w:val="21"/>
          <w:lang w:eastAsia="zh-CN"/>
        </w:rPr>
      </w:pPr>
      <w:r>
        <w:rPr>
          <w:spacing w:val="-4"/>
          <w:sz w:val="21"/>
          <w:szCs w:val="21"/>
          <w:lang w:eastAsia="zh-CN"/>
        </w:rPr>
        <w:t>“不是什么法都能治国，不是什么法都能治好国；越是强调法治，越是要提高立法质量。”   对此，下列理解正确的是</w:t>
      </w:r>
    </w:p>
    <w:p>
      <w:pPr>
        <w:pStyle w:val="3"/>
        <w:tabs>
          <w:tab w:val="left" w:pos="4726"/>
        </w:tabs>
        <w:ind w:left="317"/>
        <w:rPr>
          <w:spacing w:val="-4"/>
          <w:lang w:eastAsia="zh-CN"/>
        </w:rPr>
      </w:pPr>
      <w:r>
        <w:rPr>
          <w:spacing w:val="-4"/>
          <w:lang w:eastAsia="zh-CN"/>
        </w:rPr>
        <w:t>A.法治要求实行善治</w:t>
      </w:r>
      <w:r>
        <w:rPr>
          <w:spacing w:val="-4"/>
          <w:lang w:eastAsia="zh-CN"/>
        </w:rPr>
        <w:tab/>
      </w:r>
      <w:r>
        <w:rPr>
          <w:spacing w:val="-4"/>
          <w:lang w:eastAsia="zh-CN"/>
        </w:rPr>
        <w:t>B.法治意味着依法治理</w:t>
      </w:r>
    </w:p>
    <w:p>
      <w:pPr>
        <w:pStyle w:val="3"/>
        <w:tabs>
          <w:tab w:val="left" w:pos="4726"/>
        </w:tabs>
        <w:spacing w:before="89"/>
        <w:ind w:left="317"/>
        <w:rPr>
          <w:spacing w:val="-4"/>
          <w:lang w:eastAsia="zh-CN"/>
        </w:rPr>
      </w:pPr>
      <w:r>
        <w:rPr>
          <w:spacing w:val="-4"/>
          <w:lang w:eastAsia="zh-CN"/>
        </w:rPr>
        <w:t>C.有法律制度就是法治</w:t>
      </w:r>
      <w:r>
        <w:rPr>
          <w:spacing w:val="-4"/>
          <w:lang w:eastAsia="zh-CN"/>
        </w:rPr>
        <w:tab/>
      </w:r>
      <w:r>
        <w:rPr>
          <w:spacing w:val="-4"/>
          <w:lang w:eastAsia="zh-CN"/>
        </w:rPr>
        <w:t>D.法治要求实行良法之治</w:t>
      </w:r>
    </w:p>
    <w:p>
      <w:pPr>
        <w:pStyle w:val="3"/>
        <w:spacing w:before="86" w:line="316" w:lineRule="auto"/>
        <w:ind w:left="317" w:right="1907" w:hanging="212"/>
        <w:jc w:val="both"/>
        <w:rPr>
          <w:spacing w:val="-4"/>
          <w:lang w:eastAsia="zh-CN"/>
        </w:rPr>
      </w:pPr>
      <w:r>
        <w:rPr>
          <w:spacing w:val="-4"/>
          <w:lang w:eastAsia="zh-CN"/>
        </w:rPr>
        <w:t>9.2022 年 1 月，国务院常务会议对行政许可事项清单管理作出明确部署，要求各省、市、县在年底前编制完成本级行政许可事项清单，依法设定的行政许可事项全部纳入其中，清   单之外一律不得违法设立和实施行政许可。实行行政许可清单管理制度</w:t>
      </w:r>
    </w:p>
    <w:p>
      <w:pPr>
        <w:pStyle w:val="3"/>
        <w:tabs>
          <w:tab w:val="left" w:pos="4620"/>
        </w:tabs>
        <w:spacing w:before="3"/>
        <w:ind w:left="317"/>
        <w:jc w:val="both"/>
        <w:rPr>
          <w:lang w:eastAsia="zh-CN"/>
        </w:rPr>
      </w:pPr>
      <w:r>
        <w:rPr>
          <w:lang w:eastAsia="zh-CN"/>
        </w:rPr>
        <w:t>①要求政府做到法定职责必须为</w:t>
      </w:r>
      <w:r>
        <w:rPr>
          <w:lang w:eastAsia="zh-CN"/>
        </w:rPr>
        <w:tab/>
      </w:r>
      <w:r>
        <w:rPr>
          <w:lang w:eastAsia="zh-CN"/>
        </w:rPr>
        <w:t>②要求政府践行“法无授权不可为”</w:t>
      </w:r>
    </w:p>
    <w:p>
      <w:pPr>
        <w:pStyle w:val="3"/>
        <w:tabs>
          <w:tab w:val="left" w:pos="2626"/>
          <w:tab w:val="left" w:pos="4726"/>
          <w:tab w:val="left" w:pos="6826"/>
        </w:tabs>
        <w:spacing w:before="86" w:line="319" w:lineRule="auto"/>
        <w:ind w:left="317" w:right="1936"/>
        <w:jc w:val="both"/>
      </w:pPr>
      <w:r>
        <w:rPr>
          <w:lang w:eastAsia="zh-CN"/>
        </w:rPr>
        <w:t>③体现政府的宗旨是为全心全意人民服务</w:t>
      </w:r>
      <w:r>
        <w:rPr>
          <w:spacing w:val="86"/>
          <w:lang w:eastAsia="zh-CN"/>
        </w:rPr>
        <w:t xml:space="preserve"> </w:t>
      </w:r>
      <w:r>
        <w:rPr>
          <w:lang w:eastAsia="zh-CN"/>
        </w:rPr>
        <w:t>④体现依法行政的核心是尊重和保障人权A.①②</w:t>
      </w:r>
      <w:r>
        <w:rPr>
          <w:lang w:eastAsia="zh-CN"/>
        </w:rPr>
        <w:tab/>
      </w:r>
      <w:r>
        <w:t>B.②④</w:t>
      </w:r>
      <w:r>
        <w:tab/>
      </w:r>
      <w:r>
        <w:t>C.③④</w:t>
      </w:r>
      <w:r>
        <w:tab/>
      </w:r>
      <w:r>
        <w:t>D.①③</w:t>
      </w:r>
    </w:p>
    <w:p>
      <w:pPr>
        <w:spacing w:line="319" w:lineRule="auto"/>
        <w:jc w:val="both"/>
        <w:sectPr>
          <w:pgSz w:w="11160" w:h="15480"/>
          <w:pgMar w:top="1440" w:right="360" w:bottom="1520" w:left="460" w:header="0" w:footer="1333" w:gutter="0"/>
          <w:cols w:space="720" w:num="1"/>
        </w:sectPr>
      </w:pPr>
    </w:p>
    <w:p>
      <w:pPr>
        <w:pStyle w:val="3"/>
        <w:spacing w:before="6"/>
        <w:rPr>
          <w:sz w:val="19"/>
        </w:rPr>
      </w:pPr>
    </w:p>
    <w:p>
      <w:pPr>
        <w:pStyle w:val="9"/>
        <w:numPr>
          <w:ilvl w:val="0"/>
          <w:numId w:val="3"/>
        </w:numPr>
        <w:tabs>
          <w:tab w:val="left" w:pos="2125"/>
        </w:tabs>
        <w:spacing w:before="69" w:after="30" w:line="321" w:lineRule="auto"/>
        <w:ind w:right="208" w:hanging="315"/>
        <w:jc w:val="left"/>
        <w:rPr>
          <w:sz w:val="21"/>
        </w:rPr>
      </w:pPr>
      <w:r>
        <w:rPr>
          <w:sz w:val="21"/>
          <w:lang w:eastAsia="zh-CN"/>
        </w:rPr>
        <w:t>十三届全国人大常委会第十六次会议审议通过了关于全面禁止非法野生动物交易、革除滥食野生动物陋习、切实保障人民群众生命健康安全的决定。</w:t>
      </w:r>
      <w:r>
        <w:rPr>
          <w:sz w:val="21"/>
        </w:rPr>
        <w:t>落实这一决定，需要我们</w:t>
      </w:r>
    </w:p>
    <w:tbl>
      <w:tblPr>
        <w:tblStyle w:val="8"/>
        <w:tblW w:w="7343" w:type="dxa"/>
        <w:tblInd w:w="2079" w:type="dxa"/>
        <w:tblLayout w:type="fixed"/>
        <w:tblCellMar>
          <w:top w:w="0" w:type="dxa"/>
          <w:left w:w="0" w:type="dxa"/>
          <w:bottom w:w="0" w:type="dxa"/>
          <w:right w:w="0" w:type="dxa"/>
        </w:tblCellMar>
      </w:tblPr>
      <w:tblGrid>
        <w:gridCol w:w="2097"/>
        <w:gridCol w:w="1627"/>
        <w:gridCol w:w="3619"/>
      </w:tblGrid>
      <w:tr>
        <w:tblPrEx>
          <w:tblLayout w:type="fixed"/>
          <w:tblCellMar>
            <w:top w:w="0" w:type="dxa"/>
            <w:left w:w="0" w:type="dxa"/>
            <w:bottom w:w="0" w:type="dxa"/>
            <w:right w:w="0" w:type="dxa"/>
          </w:tblCellMar>
        </w:tblPrEx>
        <w:trPr>
          <w:trHeight w:val="644" w:hRule="atLeast"/>
        </w:trPr>
        <w:tc>
          <w:tcPr>
            <w:tcW w:w="2097" w:type="dxa"/>
          </w:tcPr>
          <w:p>
            <w:pPr>
              <w:pStyle w:val="10"/>
              <w:spacing w:line="239" w:lineRule="exact"/>
              <w:ind w:left="50"/>
              <w:rPr>
                <w:rFonts w:ascii="宋体" w:hAnsi="宋体" w:eastAsia="宋体"/>
                <w:sz w:val="21"/>
              </w:rPr>
            </w:pPr>
            <w:r>
              <w:rPr>
                <w:rFonts w:hint="eastAsia" w:ascii="宋体" w:hAnsi="宋体" w:eastAsia="宋体"/>
                <w:w w:val="95"/>
                <w:sz w:val="21"/>
              </w:rPr>
              <w:t>①增强生态安全意识</w:t>
            </w:r>
          </w:p>
          <w:p>
            <w:pPr>
              <w:pStyle w:val="10"/>
              <w:spacing w:before="91"/>
              <w:ind w:left="50"/>
              <w:rPr>
                <w:rFonts w:ascii="宋体" w:hAnsi="宋体" w:eastAsia="宋体"/>
                <w:sz w:val="21"/>
              </w:rPr>
            </w:pPr>
            <w:r>
              <w:rPr>
                <w:rFonts w:hint="eastAsia" w:ascii="宋体" w:hAnsi="宋体" w:eastAsia="宋体"/>
                <w:w w:val="95"/>
                <w:sz w:val="21"/>
              </w:rPr>
              <w:t>③杜绝食用野生动物</w:t>
            </w:r>
          </w:p>
        </w:tc>
        <w:tc>
          <w:tcPr>
            <w:tcW w:w="1627" w:type="dxa"/>
          </w:tcPr>
          <w:p>
            <w:pPr>
              <w:pStyle w:val="10"/>
              <w:rPr>
                <w:rFonts w:ascii="Times New Roman"/>
                <w:sz w:val="20"/>
              </w:rPr>
            </w:pPr>
          </w:p>
        </w:tc>
        <w:tc>
          <w:tcPr>
            <w:tcW w:w="3619" w:type="dxa"/>
          </w:tcPr>
          <w:p>
            <w:pPr>
              <w:pStyle w:val="10"/>
              <w:spacing w:line="239" w:lineRule="exact"/>
              <w:ind w:left="631"/>
              <w:rPr>
                <w:rFonts w:ascii="宋体" w:hAnsi="宋体" w:eastAsia="宋体" w:cs="宋体"/>
                <w:spacing w:val="-4"/>
                <w:sz w:val="21"/>
                <w:szCs w:val="21"/>
                <w:lang w:eastAsia="zh-CN"/>
              </w:rPr>
            </w:pPr>
            <w:r>
              <w:rPr>
                <w:rFonts w:hint="eastAsia" w:ascii="宋体" w:hAnsi="宋体" w:eastAsia="宋体" w:cs="宋体"/>
                <w:spacing w:val="-4"/>
                <w:sz w:val="21"/>
                <w:szCs w:val="21"/>
                <w:lang w:eastAsia="zh-CN"/>
              </w:rPr>
              <w:t>②坚持人与自然和谐共生</w:t>
            </w:r>
          </w:p>
          <w:p>
            <w:pPr>
              <w:pStyle w:val="10"/>
              <w:spacing w:before="91"/>
              <w:ind w:left="631"/>
              <w:rPr>
                <w:rFonts w:ascii="宋体" w:hAnsi="宋体" w:eastAsia="宋体"/>
                <w:sz w:val="21"/>
                <w:lang w:eastAsia="zh-CN"/>
              </w:rPr>
            </w:pPr>
            <w:r>
              <w:rPr>
                <w:rFonts w:hint="eastAsia" w:ascii="宋体" w:hAnsi="宋体" w:eastAsia="宋体" w:cs="宋体"/>
                <w:spacing w:val="-4"/>
                <w:sz w:val="21"/>
                <w:szCs w:val="21"/>
                <w:lang w:eastAsia="zh-CN"/>
              </w:rPr>
              <w:t>④必须严守生态保护红线</w:t>
            </w:r>
          </w:p>
        </w:tc>
      </w:tr>
      <w:tr>
        <w:tblPrEx>
          <w:tblLayout w:type="fixed"/>
          <w:tblCellMar>
            <w:top w:w="0" w:type="dxa"/>
            <w:left w:w="0" w:type="dxa"/>
            <w:bottom w:w="0" w:type="dxa"/>
            <w:right w:w="0" w:type="dxa"/>
          </w:tblCellMar>
        </w:tblPrEx>
        <w:trPr>
          <w:trHeight w:val="284" w:hRule="atLeast"/>
        </w:trPr>
        <w:tc>
          <w:tcPr>
            <w:tcW w:w="2097" w:type="dxa"/>
          </w:tcPr>
          <w:p>
            <w:pPr>
              <w:pStyle w:val="10"/>
              <w:spacing w:before="45" w:line="219" w:lineRule="exact"/>
              <w:ind w:left="50"/>
              <w:rPr>
                <w:rFonts w:ascii="宋体" w:hAnsi="宋体"/>
                <w:sz w:val="21"/>
              </w:rPr>
            </w:pPr>
            <w:r>
              <w:rPr>
                <w:rFonts w:ascii="宋体" w:hAnsi="宋体"/>
                <w:sz w:val="21"/>
              </w:rPr>
              <w:t>A.①②④</w:t>
            </w:r>
          </w:p>
        </w:tc>
        <w:tc>
          <w:tcPr>
            <w:tcW w:w="1627" w:type="dxa"/>
          </w:tcPr>
          <w:p>
            <w:pPr>
              <w:pStyle w:val="10"/>
              <w:spacing w:before="45" w:line="219" w:lineRule="exact"/>
              <w:ind w:left="158"/>
              <w:rPr>
                <w:rFonts w:ascii="宋体" w:hAnsi="宋体"/>
                <w:sz w:val="21"/>
              </w:rPr>
            </w:pPr>
            <w:r>
              <w:rPr>
                <w:rFonts w:ascii="宋体" w:hAnsi="宋体"/>
                <w:sz w:val="21"/>
              </w:rPr>
              <w:t>B.①②③</w:t>
            </w:r>
          </w:p>
        </w:tc>
        <w:tc>
          <w:tcPr>
            <w:tcW w:w="3619" w:type="dxa"/>
          </w:tcPr>
          <w:p>
            <w:pPr>
              <w:pStyle w:val="10"/>
              <w:tabs>
                <w:tab w:val="left" w:pos="2731"/>
              </w:tabs>
              <w:spacing w:before="45" w:line="219" w:lineRule="exact"/>
              <w:ind w:left="631"/>
              <w:rPr>
                <w:rFonts w:ascii="宋体" w:hAnsi="宋体"/>
                <w:sz w:val="21"/>
              </w:rPr>
            </w:pPr>
            <w:r>
              <w:rPr>
                <w:rFonts w:ascii="宋体" w:hAnsi="宋体"/>
                <w:sz w:val="21"/>
              </w:rPr>
              <w:t>C.①③④</w:t>
            </w:r>
            <w:r>
              <w:rPr>
                <w:rFonts w:ascii="宋体" w:hAnsi="宋体"/>
                <w:sz w:val="21"/>
              </w:rPr>
              <w:tab/>
            </w:r>
            <w:r>
              <w:rPr>
                <w:rFonts w:ascii="宋体" w:hAnsi="宋体"/>
                <w:sz w:val="21"/>
              </w:rPr>
              <w:t>D.②③④</w:t>
            </w:r>
          </w:p>
        </w:tc>
      </w:tr>
    </w:tbl>
    <w:p>
      <w:pPr>
        <w:pStyle w:val="9"/>
        <w:numPr>
          <w:ilvl w:val="0"/>
          <w:numId w:val="3"/>
        </w:numPr>
        <w:tabs>
          <w:tab w:val="left" w:pos="2125"/>
        </w:tabs>
        <w:spacing w:before="120"/>
        <w:ind w:left="2124"/>
        <w:jc w:val="left"/>
        <w:rPr>
          <w:sz w:val="21"/>
          <w:lang w:eastAsia="zh-CN"/>
        </w:rPr>
      </w:pPr>
      <w:r>
        <w:pict>
          <v:group id="_x0000_s1026" o:spid="_x0000_s1026" o:spt="203" style="position:absolute;left:0pt;margin-left:123.7pt;margin-top:24.75pt;height:43pt;width:195pt;mso-position-horizontal-relative:page;mso-wrap-distance-bottom:0pt;mso-wrap-distance-top:0pt;z-index:-251655168;mso-width-relative:page;mso-height-relative:page;" coordorigin="2474,495" coordsize="3900,860">
            <o:lock v:ext="edit"/>
            <v:shape id="_x0000_s1027" o:spid="_x0000_s1027" o:spt="100" style="position:absolute;left:2473;top:495;height:860;width:3900;" fillcolor="#000000" filled="t" stroked="f" coordorigin="2474,495" coordsize="3900,860" adj=",," path="m6283,497l2564,497,2570,495,6277,495,6283,497xm6299,1349l2548,1349,2543,1347,2533,1341,2523,1335,2515,1329,2507,1321,2499,1313,2493,1305,2487,1295,2485,1291,2482,1285,2480,1281,2479,1275,2477,1271,2476,1265,2475,1259,2474,1253,2474,1247,2474,601,2474,595,2475,591,2476,585,2477,579,2479,573,2480,569,2482,563,2485,559,2487,553,2493,543,2499,535,2507,527,2515,519,2523,513,2533,507,2543,503,2559,497,6288,497,6304,503,6314,507,6317,509,2577,509,2572,511,2567,511,2562,513,2558,513,2553,515,2553,515,2548,517,2549,517,2540,521,2540,521,2532,525,2532,525,2524,531,2525,531,2519,537,2518,537,2511,545,2511,545,2505,553,2505,553,2500,561,2500,561,2498,565,2498,565,2496,569,2496,569,2494,573,2495,573,2493,577,2493,577,2492,583,2492,583,2490,587,2491,587,2490,593,2490,593,2489,597,2489,597,2489,603,2489,1247,2489,1253,2489,1253,2490,1257,2490,1257,2491,1261,2490,1261,2492,1267,2492,1267,2493,1271,2493,1271,2495,1275,2494,1275,2496,1281,2497,1281,2498,1285,2498,1285,2500,1289,2500,1289,2505,1297,2505,1297,2511,1305,2512,1305,2518,1311,2517,1311,2525,1317,2524,1317,2532,1323,2532,1323,2540,1329,2543,1329,2549,1333,2548,1333,2553,1335,2557,1335,2562,1337,2562,1337,2567,1339,2582,1339,2587,1341,6314,1341,6304,1347,6299,1349xm6330,539l6322,531,6323,531,6315,525,6315,525,6307,521,6307,521,6298,517,6299,517,6294,515,6294,515,6289,513,6285,513,6280,511,6275,511,6270,509,6317,509,6324,513,6332,519,6340,527,6348,535,6349,537,6329,537,6330,539xm2517,539l2518,537,2519,537,2517,539xm6354,579l6352,573,6353,573,6351,569,6351,569,6349,565,6349,565,6347,561,6347,561,6342,553,6342,553,6336,545,6336,545,6329,537,6349,537,6354,543,6360,553,6362,559,6365,563,6367,569,6368,573,6369,577,6354,577,6354,579xm2493,579l2493,577,2493,577,2493,579xm6373,1253l6358,1253,6358,1247,6358,603,6358,597,6358,597,6357,593,6357,593,6356,587,6357,587,6355,583,6355,583,6354,577,6369,577,6370,579,6371,585,6372,591,6373,595,6373,601,6373,1247,6373,1253xm2489,1253l2489,1253,2489,1251,2489,1253xm6367,1281l6351,1281,6353,1275,6352,1275,6354,1271,6354,1271,6355,1267,6355,1267,6357,1261,6356,1261,6357,1257,6357,1257,6358,1251,6358,1253,6373,1253,6372,1259,6371,1265,6370,1271,6368,1275,6367,1281xm2497,1281l2496,1281,2496,1279,2497,1281xm6354,1305l6336,1305,6342,1297,6342,1297,6347,1289,6347,1289,6349,1285,6349,1285,6351,1279,6351,1281,6367,1281,6365,1285,6362,1291,6360,1295,6354,1305xm2512,1305l2511,1305,2511,1303,2512,1305xm6332,1329l6307,1329,6315,1323,6315,1323,6323,1317,6322,1317,6330,1311,6329,1311,6336,1303,6336,1305,6354,1305,6348,1313,6340,1321,6332,1329xm2543,1329l2540,1329,2540,1327,2543,1329xm6314,1341l6260,1341,6265,1339,6280,1339,6285,1337,6285,1337,6290,1335,6294,1335,6299,1333,6298,1333,6307,1327,6307,1329,6332,1329,6324,1335,6314,1341xm2558,1335l2553,1335,2553,1333,2558,1335xm6294,1335l6289,1335,6294,1333,6294,1335xm2572,1339l2567,1339,2567,1337,2572,1339xm6280,1339l6275,1339,6280,1337,6280,1339xm6283,1353l2564,1353,2553,1349,6294,1349,6283,1353xm6272,1355l2575,1355,2570,1353,6277,1353,6272,1355xe">
              <v:path arrowok="t" o:connecttype="segments"/>
              <v:fill on="t" focussize="0,0"/>
              <v:stroke on="f" joinstyle="round"/>
              <v:imagedata o:title=""/>
              <o:lock v:ext="edit"/>
            </v:shape>
            <v:shape id="_x0000_s1028" o:spid="_x0000_s1028" o:spt="202" type="#_x0000_t202" style="position:absolute;left:2473;top:495;height:860;width:3900;" filled="f" stroked="f" coordsize="21600,21600">
              <v:path/>
              <v:fill on="f" focussize="0,0"/>
              <v:stroke on="f" joinstyle="miter"/>
              <v:imagedata o:title=""/>
              <o:lock v:ext="edit"/>
              <v:textbox inset="0mm,0mm,0mm,0mm">
                <w:txbxContent>
                  <w:p>
                    <w:pPr>
                      <w:spacing w:before="140" w:line="278" w:lineRule="auto"/>
                      <w:ind w:left="192" w:right="272"/>
                      <w:rPr>
                        <w:rFonts w:ascii="楷体" w:hAnsi="楷体" w:eastAsia="楷体"/>
                        <w:sz w:val="21"/>
                        <w:lang w:eastAsia="zh-CN"/>
                      </w:rPr>
                    </w:pPr>
                    <w:r>
                      <w:rPr>
                        <w:rFonts w:hint="eastAsia" w:ascii="楷体" w:hAnsi="楷体" w:eastAsia="楷体"/>
                        <w:w w:val="95"/>
                        <w:sz w:val="21"/>
                        <w:lang w:eastAsia="zh-CN"/>
                      </w:rPr>
                      <w:t>①小娟经常在朋友圈转发新华网发布</w:t>
                    </w:r>
                    <w:r>
                      <w:rPr>
                        <w:rFonts w:hint="eastAsia" w:ascii="楷体" w:hAnsi="楷体" w:eastAsia="楷体"/>
                        <w:sz w:val="21"/>
                        <w:lang w:eastAsia="zh-CN"/>
                      </w:rPr>
                      <w:t>的文章</w:t>
                    </w:r>
                  </w:p>
                </w:txbxContent>
              </v:textbox>
            </v:shape>
            <w10:wrap type="topAndBottom"/>
          </v:group>
        </w:pict>
      </w:r>
      <w:r>
        <w:pict>
          <v:group id="_x0000_s1029" o:spid="_x0000_s1029" o:spt="203" style="position:absolute;left:0pt;margin-left:323.1pt;margin-top:24.65pt;height:43pt;width:195pt;mso-position-horizontal-relative:page;mso-wrap-distance-bottom:0pt;mso-wrap-distance-top:0pt;z-index:-251654144;mso-width-relative:page;mso-height-relative:page;" coordorigin="6462,493" coordsize="3900,860">
            <o:lock v:ext="edit"/>
            <v:shape id="_x0000_s1030" o:spid="_x0000_s1030" o:spt="100" style="position:absolute;left:6462;top:493;height:860;width:3900;" fillcolor="#000000" filled="t" stroked="f" coordorigin="6462,493" coordsize="3900,860" adj=",," path="m10272,495l6553,495,6558,493,10266,493,10272,495xm10288,1347l6537,1347,6531,1345,6521,1339,6512,1333,6503,1327,6495,1319,6488,1311,6482,1303,6476,1293,6473,1289,6471,1283,6469,1279,6467,1273,6466,1269,6464,1263,6463,1257,6463,1251,6462,1245,6462,599,6463,593,6463,589,6464,583,6466,577,6467,571,6469,567,6471,561,6473,557,6476,551,6482,541,6488,533,6495,525,6503,517,6512,511,6521,505,6531,501,6547,495,10277,495,10293,501,10303,505,10306,507,6566,507,6560,509,6556,509,6551,511,6546,511,6542,513,6542,513,6537,515,6538,515,6528,519,6529,519,6520,523,6521,523,6513,529,6513,529,6508,535,6506,535,6499,543,6500,543,6494,551,6494,551,6489,559,6489,559,6487,563,6487,563,6485,567,6485,567,6483,571,6483,571,6482,575,6482,575,6480,581,6480,581,6479,585,6479,585,6478,591,6478,591,6478,595,6478,595,6477,601,6477,1245,6478,1251,6478,1251,6478,1255,6478,1255,6479,1259,6479,1259,6480,1265,6480,1265,6482,1269,6482,1269,6483,1273,6483,1273,6485,1279,6486,1279,6487,1283,6487,1283,6489,1287,6489,1287,6494,1295,6494,1295,6500,1303,6501,1303,6506,1309,6506,1309,6513,1315,6513,1315,6521,1321,6520,1321,6529,1327,6531,1327,6538,1331,6537,1331,6542,1333,6546,1333,6551,1335,6551,1335,6556,1337,6570,1337,6576,1339,10303,1339,10293,1345,10288,1347xm10319,537l10311,529,10312,529,10303,523,10304,523,10295,519,10296,519,10287,515,10287,515,10282,513,10283,513,10278,511,10274,511,10268,509,10264,509,10259,507,10306,507,10312,511,10321,517,10329,525,10336,533,10338,535,10318,535,10319,537xm6506,537l6506,535,6508,535,6506,537xm10343,577l10341,571,10341,571,10339,567,10339,567,10337,563,10338,563,10335,559,10335,559,10330,551,10331,551,10324,543,10325,543,10318,535,10338,535,10343,541,10348,551,10351,557,10353,561,10355,567,10357,571,10358,575,10343,575,10343,577xm6482,577l6482,575,6482,575,6482,577xm10362,1251l10347,1251,10347,1245,10347,601,10347,595,10347,595,10346,591,10346,591,10345,585,10345,585,10344,581,10344,581,10343,575,10358,575,10359,577,10360,583,10361,589,10362,593,10362,599,10362,1245,10362,1251xm6478,1251l6478,1251,6478,1249,6478,1251xm10355,1279l10339,1279,10341,1273,10341,1273,10343,1269,10343,1269,10344,1265,10344,1265,10345,1259,10345,1259,10346,1255,10346,1255,10347,1249,10347,1251,10362,1251,10361,1257,10360,1263,10359,1269,10357,1273,10355,1279xm6486,1279l6485,1279,6485,1277,6486,1279xm10343,1303l10324,1303,10331,1295,10330,1295,10335,1287,10335,1287,10338,1283,10337,1283,10339,1277,10339,1279,10355,1279,10353,1283,10351,1289,10348,1293,10343,1303xm6501,1303l6500,1303,6499,1301,6501,1303xm10321,1327l10295,1327,10304,1321,10303,1321,10312,1315,10311,1315,10319,1309,10318,1309,10325,1301,10324,1303,10343,1303,10336,1311,10329,1319,10321,1327xm6531,1327l6529,1327,6528,1325,6531,1327xm10303,1339l10249,1339,10254,1337,10268,1337,10274,1335,10273,1335,10278,1333,10282,1333,10287,1331,10287,1331,10296,1325,10295,1327,10321,1327,10312,1333,10303,1339xm6546,1333l6542,1333,6542,1331,6546,1333xm10282,1333l10278,1333,10283,1331,10282,1333xm6561,1337l6556,1337,6555,1335,6561,1337xm10268,1337l10264,1337,10269,1335,10268,1337xm10272,1351l6553,1351,6542,1347,10282,1347,10272,1351xm10260,1353l6564,1353,6558,1351,10266,1351,10260,1353xe">
              <v:path arrowok="t" o:connecttype="segments"/>
              <v:fill on="t" focussize="0,0"/>
              <v:stroke on="f" joinstyle="round"/>
              <v:imagedata o:title=""/>
              <o:lock v:ext="edit"/>
            </v:shape>
            <v:shape id="_x0000_s1031" o:spid="_x0000_s1031" o:spt="202" type="#_x0000_t202" style="position:absolute;left:6462;top:493;height:860;width:3900;" filled="f" stroked="f" coordsize="21600,21600">
              <v:path/>
              <v:fill on="f" focussize="0,0"/>
              <v:stroke on="f" joinstyle="miter"/>
              <v:imagedata o:title=""/>
              <o:lock v:ext="edit"/>
              <v:textbox inset="0mm,0mm,0mm,0mm">
                <w:txbxContent>
                  <w:p>
                    <w:pPr>
                      <w:spacing w:before="3"/>
                      <w:rPr>
                        <w:sz w:val="15"/>
                      </w:rPr>
                    </w:pPr>
                  </w:p>
                  <w:p>
                    <w:pPr>
                      <w:spacing w:line="278" w:lineRule="auto"/>
                      <w:ind w:left="178" w:right="191"/>
                      <w:rPr>
                        <w:rFonts w:ascii="楷体" w:hAnsi="楷体" w:eastAsia="楷体"/>
                        <w:sz w:val="21"/>
                        <w:lang w:eastAsia="zh-CN"/>
                      </w:rPr>
                    </w:pPr>
                    <w:r>
                      <w:rPr>
                        <w:rFonts w:hint="eastAsia" w:ascii="楷体" w:hAnsi="楷体" w:eastAsia="楷体"/>
                        <w:w w:val="95"/>
                        <w:sz w:val="21"/>
                        <w:lang w:eastAsia="zh-CN"/>
                      </w:rPr>
                      <w:t>②小明将同桌抄袭别人作业的行为告</w:t>
                    </w:r>
                    <w:r>
                      <w:rPr>
                        <w:rFonts w:hint="eastAsia" w:ascii="楷体" w:hAnsi="楷体" w:eastAsia="楷体"/>
                        <w:sz w:val="21"/>
                        <w:lang w:eastAsia="zh-CN"/>
                      </w:rPr>
                      <w:t>诉老师</w:t>
                    </w:r>
                  </w:p>
                </w:txbxContent>
              </v:textbox>
            </v:shape>
            <w10:wrap type="topAndBottom"/>
          </v:group>
        </w:pict>
      </w:r>
      <w:r>
        <w:rPr>
          <w:sz w:val="21"/>
          <w:lang w:eastAsia="zh-CN"/>
        </w:rPr>
        <w:t>下列是部分中学生的生活掠影：</w:t>
      </w:r>
    </w:p>
    <w:p>
      <w:pPr>
        <w:pStyle w:val="3"/>
        <w:spacing w:before="5"/>
        <w:rPr>
          <w:sz w:val="7"/>
          <w:lang w:eastAsia="zh-CN"/>
        </w:rPr>
      </w:pPr>
    </w:p>
    <w:p>
      <w:pPr>
        <w:ind w:left="2023"/>
        <w:rPr>
          <w:sz w:val="20"/>
          <w:lang w:eastAsia="zh-CN"/>
        </w:rPr>
      </w:pPr>
      <w:r>
        <w:rPr>
          <w:sz w:val="20"/>
        </w:rPr>
        <w:pict>
          <v:group id="_x0000_s1032" o:spid="_x0000_s1032" o:spt="203" style="height:43pt;width:195pt;" coordsize="3900,860">
            <o:lock v:ext="edit"/>
            <v:shape id="_x0000_s1033" o:spid="_x0000_s1033" o:spt="100" style="position:absolute;left:0;top:0;height:860;width:3900;" fillcolor="#000000" filled="t" stroked="f" coordsize="3900,860" adj=",," path="m3809,2l90,2,96,0,3804,0,3809,2xm3825,854l74,854,69,852,59,846,50,840,41,834,33,826,26,818,19,810,14,800,11,796,9,790,7,786,5,780,3,776,2,770,1,764,0,758,0,752,0,106,0,100,1,94,2,90,3,84,5,78,7,74,9,68,11,64,14,58,19,48,26,40,33,32,41,24,50,18,59,12,69,8,80,4,85,2,3815,2,3831,8,3841,12,3844,14,103,14,98,16,94,16,88,18,84,18,79,20,80,20,75,22,75,22,66,26,67,26,58,30,59,30,50,36,51,36,45,42,44,42,37,50,38,50,31,58,32,58,27,66,27,66,24,70,25,70,23,74,23,74,21,78,21,78,20,82,19,82,18,88,18,88,17,92,17,92,16,98,16,98,15,102,15,102,15,106,15,106,15,752,15,756,15,756,16,762,16,762,17,766,17,766,18,772,18,772,19,776,19,776,21,780,21,780,23,786,23,786,25,790,24,790,27,794,27,794,32,802,31,802,38,810,39,810,44,816,43,816,51,822,50,822,59,828,58,828,67,834,69,834,75,838,75,838,80,840,84,840,89,842,88,842,94,844,3844,844,3841,846,3831,852,3825,854xm3856,44l3849,36,3849,36,3841,30,3842,30,3833,26,3834,26,3824,22,3825,22,3820,20,3820,20,3816,18,3811,18,3806,16,3802,16,3796,14,3844,14,3850,18,3859,24,3867,32,3874,40,3876,42,3856,42,3856,44xm43,44l44,42,45,42,43,44xm3880,84l3879,78,3879,78,3877,74,3877,74,3875,70,3875,70,3873,66,3873,66,3868,58,3868,58,3862,50,3863,50,3856,42,3876,42,3881,48,3886,58,3889,64,3891,68,3893,74,3895,78,3896,82,3880,82,3880,84xm19,84l19,82,20,82,19,84xm3893,786l3877,786,3879,780,3879,780,3880,776,3880,776,3882,772,3882,772,3883,766,3883,766,3884,762,3884,762,3884,756,3884,756,3885,752,3885,106,3885,106,3884,102,3884,102,3884,98,3884,98,3883,92,3883,92,3882,88,3882,88,3880,82,3896,82,3896,84,3898,90,3899,94,3899,100,3900,106,3900,752,3899,758,3899,764,3898,770,3896,776,3895,780,3893,786xm15,108l15,106,15,106,15,108xm3885,108l3885,106,3885,106,3885,108xm23,786l23,786,23,784,23,786xm3881,810l3862,810,3868,802,3868,802,3873,794,3873,794,3875,790,3875,790,3877,784,3877,786,3893,786,3891,790,3889,796,3886,800,3881,810xm39,810l38,810,37,808,39,810xm3859,834l3833,834,3842,828,3841,828,3849,822,3849,822,3856,816,3856,816,3863,808,3862,810,3881,810,3874,818,3867,826,3859,834xm69,834l67,834,66,832,69,834xm3844,844l3806,844,3811,842,3811,842,3816,840,3820,840,3825,838,3824,838,3834,832,3833,834,3859,834,3850,840,3844,844xm84,840l80,840,79,838,84,840xm3820,840l3816,840,3820,838,3820,840xm98,844l94,844,93,842,98,844xm3806,844l3801,844,3807,842,3806,844xm3809,858l90,858,80,854,3820,854,3809,858xm3798,860l102,860,96,858,3804,858,3798,860xe">
              <v:path arrowok="t" o:connecttype="segments"/>
              <v:fill on="t" focussize="0,0"/>
              <v:stroke on="f" joinstyle="round"/>
              <v:imagedata o:title=""/>
              <o:lock v:ext="edit"/>
            </v:shape>
            <v:shape id="_x0000_s1034" o:spid="_x0000_s1034" o:spt="202" type="#_x0000_t202" style="position:absolute;left:0;top:0;height:860;width:3900;" filled="f" stroked="f" coordsize="21600,21600">
              <v:path/>
              <v:fill on="f" focussize="0,0"/>
              <v:stroke on="f" joinstyle="miter"/>
              <v:imagedata o:title=""/>
              <o:lock v:ext="edit"/>
              <v:textbox inset="0mm,0mm,0mm,0mm">
                <w:txbxContent>
                  <w:p>
                    <w:pPr>
                      <w:spacing w:before="155" w:line="278" w:lineRule="auto"/>
                      <w:ind w:left="196" w:right="170"/>
                      <w:rPr>
                        <w:rFonts w:ascii="楷体" w:hAnsi="楷体" w:eastAsia="楷体"/>
                        <w:sz w:val="21"/>
                        <w:lang w:eastAsia="zh-CN"/>
                      </w:rPr>
                    </w:pPr>
                    <w:r>
                      <w:rPr>
                        <w:rFonts w:hint="eastAsia" w:ascii="楷体" w:hAnsi="楷体" w:eastAsia="楷体"/>
                        <w:w w:val="95"/>
                        <w:sz w:val="21"/>
                        <w:lang w:eastAsia="zh-CN"/>
                      </w:rPr>
                      <w:t>③小雨向人大代表反映学校附近网吧非</w:t>
                    </w:r>
                    <w:r>
                      <w:rPr>
                        <w:rFonts w:hint="eastAsia" w:ascii="楷体" w:hAnsi="楷体" w:eastAsia="楷体"/>
                        <w:sz w:val="21"/>
                        <w:lang w:eastAsia="zh-CN"/>
                      </w:rPr>
                      <w:t>法经营的情况</w:t>
                    </w:r>
                  </w:p>
                </w:txbxContent>
              </v:textbox>
            </v:shape>
            <w10:wrap type="none"/>
            <w10:anchorlock/>
          </v:group>
        </w:pict>
      </w:r>
      <w:r>
        <w:rPr>
          <w:rFonts w:ascii="Times New Roman"/>
          <w:spacing w:val="26"/>
          <w:sz w:val="20"/>
          <w:lang w:eastAsia="zh-CN"/>
        </w:rPr>
        <w:t xml:space="preserve"> </w:t>
      </w:r>
      <w:r>
        <w:rPr>
          <w:spacing w:val="26"/>
          <w:position w:val="4"/>
          <w:sz w:val="20"/>
        </w:rPr>
        <w:pict>
          <v:group id="_x0000_s1035" o:spid="_x0000_s1035" o:spt="203" style="height:43pt;width:195pt;" coordsize="3900,860">
            <o:lock v:ext="edit"/>
            <v:shape id="_x0000_s1036" o:spid="_x0000_s1036" o:spt="100" style="position:absolute;left:0;top:0;height:860;width:3900;" fillcolor="#000000" filled="t" stroked="f" coordsize="3900,860" adj=",," path="m3809,2l90,2,96,0,3804,0,3809,2xm3825,854l74,854,69,852,59,846,50,840,41,834,33,826,26,818,19,810,14,800,11,796,9,790,7,786,5,780,3,776,2,770,1,764,0,758,0,752,0,106,0,100,1,96,2,90,3,84,5,78,7,74,9,68,11,64,14,58,19,48,26,40,33,32,41,24,50,18,59,12,69,8,85,2,3815,2,3831,8,3841,12,3844,14,103,14,98,16,94,16,88,18,84,18,79,20,80,20,75,22,75,22,66,26,67,26,58,30,59,30,50,36,51,36,45,42,44,42,37,50,38,50,31,58,32,58,27,66,27,66,24,70,25,70,23,74,23,74,21,78,21,78,20,82,19,82,18,88,18,88,17,92,17,92,16,98,16,98,15,102,15,102,15,108,15,752,15,758,16,758,16,762,16,762,17,766,17,766,18,772,18,772,19,776,19,776,21,780,21,780,23,786,23,786,25,790,24,790,27,794,27,794,32,802,31,802,38,810,39,810,44,816,43,816,51,822,50,822,59,828,58,828,67,834,69,834,75,838,75,838,80,840,84,840,89,842,88,842,94,844,108,844,113,846,3841,846,3831,852,3825,854xm3856,44l3849,36,3849,36,3841,30,3842,30,3833,26,3834,26,3824,22,3825,22,3820,20,3821,20,3816,18,3811,18,3806,16,3802,16,3796,14,3844,14,3850,18,3859,24,3867,32,3874,40,3876,42,3856,42,3856,44xm43,44l44,42,45,42,43,44xm3881,84l3879,78,3879,78,3877,74,3877,74,3875,70,3875,70,3873,66,3873,66,3868,58,3868,58,3862,50,3863,50,3856,42,3876,42,3881,48,3886,58,3889,64,3891,68,3893,74,3895,78,3896,82,3880,82,3881,84xm19,84l19,82,20,82,19,84xm3899,758l3884,758,3885,752,3885,108,3884,102,3884,102,3884,98,3884,98,3883,92,3883,92,3882,88,3882,88,3880,82,3896,82,3896,84,3898,90,3899,96,3899,100,3900,106,3900,752,3899,758xm16,758l15,758,15,756,16,758xm3893,786l3877,786,3879,780,3879,780,3881,776,3880,776,3882,772,3882,772,3883,766,3883,766,3884,762,3884,762,3884,756,3884,758,3899,758,3899,764,3898,770,3896,776,3895,780,3893,786xm23,786l23,786,23,784,23,786xm3881,810l3862,810,3868,802,3868,802,3873,794,3873,794,3875,790,3875,790,3877,784,3877,786,3893,786,3891,790,3889,796,3886,800,3881,810xm39,810l38,810,37,808,39,810xm3859,834l3833,834,3842,828,3841,828,3849,822,3849,822,3856,816,3856,816,3863,808,3862,810,3881,810,3874,818,3867,826,3859,834xm69,834l67,834,66,832,69,834xm3841,846l3786,846,3792,844,3806,844,3811,842,3811,842,3816,840,3820,840,3825,838,3824,838,3834,832,3833,834,3859,834,3850,840,3841,846xm84,840l80,840,79,838,84,840xm3820,840l3816,840,3821,838,3820,840xm98,844l94,844,93,842,98,844xm3806,844l3801,844,3807,842,3806,844xm3809,858l90,858,80,854,3820,854,3809,858xm3798,860l102,860,96,858,3804,858,3798,860xe">
              <v:path arrowok="t" o:connecttype="segments"/>
              <v:fill on="t" focussize="0,0"/>
              <v:stroke on="f" joinstyle="round"/>
              <v:imagedata o:title=""/>
              <o:lock v:ext="edit"/>
            </v:shape>
            <v:shape id="_x0000_s1037" o:spid="_x0000_s1037" o:spt="202" type="#_x0000_t202" style="position:absolute;left:0;top:0;height:860;width:3900;" filled="f" stroked="f" coordsize="21600,21600">
              <v:path/>
              <v:fill on="f" focussize="0,0"/>
              <v:stroke on="f" joinstyle="miter"/>
              <v:imagedata o:title=""/>
              <o:lock v:ext="edit"/>
              <v:textbox inset="0mm,0mm,0mm,0mm">
                <w:txbxContent>
                  <w:p>
                    <w:pPr>
                      <w:spacing w:before="113" w:line="278" w:lineRule="auto"/>
                      <w:ind w:left="177" w:right="86"/>
                      <w:rPr>
                        <w:rFonts w:ascii="楷体" w:hAnsi="楷体" w:eastAsia="楷体"/>
                        <w:sz w:val="21"/>
                        <w:lang w:eastAsia="zh-CN"/>
                      </w:rPr>
                    </w:pPr>
                    <w:r>
                      <w:rPr>
                        <w:rFonts w:hint="eastAsia" w:ascii="楷体" w:hAnsi="楷体" w:eastAsia="楷体"/>
                        <w:spacing w:val="-13"/>
                        <w:w w:val="95"/>
                        <w:sz w:val="21"/>
                        <w:lang w:eastAsia="zh-CN"/>
                      </w:rPr>
                      <w:t xml:space="preserve">④小辉通过“网上民声”了解国家事务， </w:t>
                    </w:r>
                    <w:r>
                      <w:rPr>
                        <w:rFonts w:hint="eastAsia" w:ascii="楷体" w:hAnsi="楷体" w:eastAsia="楷体"/>
                        <w:spacing w:val="-13"/>
                        <w:sz w:val="21"/>
                        <w:lang w:eastAsia="zh-CN"/>
                      </w:rPr>
                      <w:t>发表意见建议</w:t>
                    </w:r>
                  </w:p>
                </w:txbxContent>
              </v:textbox>
            </v:shape>
            <w10:wrap type="none"/>
            <w10:anchorlock/>
          </v:group>
        </w:pict>
      </w:r>
    </w:p>
    <w:p>
      <w:pPr>
        <w:pStyle w:val="3"/>
        <w:spacing w:before="72"/>
        <w:ind w:left="2016"/>
        <w:rPr>
          <w:lang w:eastAsia="zh-CN"/>
        </w:rPr>
      </w:pPr>
      <w:r>
        <w:rPr>
          <w:lang w:eastAsia="zh-CN"/>
        </w:rPr>
        <w:t>上述做法属于依法有序参与政治生活的是</w:t>
      </w:r>
    </w:p>
    <w:p>
      <w:pPr>
        <w:pStyle w:val="3"/>
        <w:tabs>
          <w:tab w:val="left" w:pos="4327"/>
          <w:tab w:val="left" w:pos="6427"/>
          <w:tab w:val="left" w:pos="8527"/>
        </w:tabs>
        <w:spacing w:before="91"/>
        <w:ind w:left="2122"/>
      </w:pPr>
      <w:r>
        <w:t>A.①②</w:t>
      </w:r>
      <w:r>
        <w:tab/>
      </w:r>
      <w:r>
        <w:t>B.②④</w:t>
      </w:r>
      <w:r>
        <w:tab/>
      </w:r>
      <w:r>
        <w:t>C.③④</w:t>
      </w:r>
      <w:r>
        <w:tab/>
      </w:r>
      <w:r>
        <w:t>D.①③</w:t>
      </w:r>
    </w:p>
    <w:p>
      <w:pPr>
        <w:pStyle w:val="9"/>
        <w:numPr>
          <w:ilvl w:val="0"/>
          <w:numId w:val="3"/>
        </w:numPr>
        <w:tabs>
          <w:tab w:val="left" w:pos="2125"/>
        </w:tabs>
        <w:spacing w:line="321" w:lineRule="auto"/>
        <w:ind w:right="205" w:hanging="315"/>
        <w:jc w:val="both"/>
        <w:rPr>
          <w:sz w:val="21"/>
        </w:rPr>
      </w:pPr>
      <w:r>
        <w:rPr>
          <w:sz w:val="21"/>
          <w:lang w:eastAsia="zh-CN"/>
        </w:rPr>
        <w:t>全国政协主席在第十四届海峡论坛大会致辞时，真诚期盼广大台胞看清两岸关系发展大势，坚定站在历史正确的一边，坚决反对各种“台独”分裂行径，把幸福和梦想牢牢抓在自己手中。</w:t>
      </w:r>
      <w:r>
        <w:rPr>
          <w:sz w:val="21"/>
        </w:rPr>
        <w:t>这要求两岸同胞</w:t>
      </w:r>
    </w:p>
    <w:p>
      <w:pPr>
        <w:pStyle w:val="3"/>
        <w:spacing w:line="267" w:lineRule="exact"/>
        <w:ind w:left="2122"/>
        <w:rPr>
          <w:spacing w:val="-4"/>
          <w:lang w:eastAsia="zh-CN"/>
        </w:rPr>
      </w:pPr>
      <w:r>
        <w:rPr>
          <w:spacing w:val="-4"/>
          <w:lang w:eastAsia="zh-CN"/>
        </w:rPr>
        <w:t>①要拥护“和平统一、一国两制”基本方针</w:t>
      </w:r>
    </w:p>
    <w:p>
      <w:pPr>
        <w:pStyle w:val="3"/>
        <w:spacing w:before="91"/>
        <w:ind w:left="2122"/>
        <w:rPr>
          <w:spacing w:val="-4"/>
          <w:lang w:eastAsia="zh-CN"/>
        </w:rPr>
      </w:pPr>
      <w:r>
        <w:rPr>
          <w:spacing w:val="-4"/>
          <w:lang w:eastAsia="zh-CN"/>
        </w:rPr>
        <w:t>②同呼吸，共命运，心连心，走向同时富裕</w:t>
      </w:r>
    </w:p>
    <w:p>
      <w:pPr>
        <w:pStyle w:val="3"/>
        <w:spacing w:before="91"/>
        <w:ind w:left="2122"/>
        <w:rPr>
          <w:spacing w:val="-4"/>
          <w:lang w:eastAsia="zh-CN"/>
        </w:rPr>
      </w:pPr>
      <w:r>
        <w:rPr>
          <w:spacing w:val="-4"/>
          <w:lang w:eastAsia="zh-CN"/>
        </w:rPr>
        <w:t>③积极维护国家统一、国家主权和领土完整</w:t>
      </w:r>
    </w:p>
    <w:p>
      <w:pPr>
        <w:pStyle w:val="3"/>
        <w:spacing w:before="91"/>
        <w:ind w:left="2122"/>
        <w:rPr>
          <w:spacing w:val="-4"/>
          <w:lang w:eastAsia="zh-CN"/>
        </w:rPr>
      </w:pPr>
      <w:r>
        <w:rPr>
          <w:spacing w:val="-4"/>
          <w:lang w:eastAsia="zh-CN"/>
        </w:rPr>
        <w:t>④要实现心灵契合，增进对和平统一的认同</w:t>
      </w:r>
    </w:p>
    <w:p>
      <w:pPr>
        <w:pStyle w:val="3"/>
        <w:tabs>
          <w:tab w:val="left" w:pos="4327"/>
          <w:tab w:val="left" w:pos="6427"/>
          <w:tab w:val="left" w:pos="8527"/>
        </w:tabs>
        <w:spacing w:before="91"/>
        <w:ind w:left="2122"/>
      </w:pPr>
      <w:r>
        <w:t>A.①②③</w:t>
      </w:r>
      <w:r>
        <w:tab/>
      </w:r>
      <w:r>
        <w:t>B.①②④</w:t>
      </w:r>
      <w:r>
        <w:tab/>
      </w:r>
      <w:r>
        <w:t>C.①③④</w:t>
      </w:r>
      <w:r>
        <w:tab/>
      </w:r>
      <w:r>
        <w:t>D.②③④</w:t>
      </w:r>
    </w:p>
    <w:p>
      <w:pPr>
        <w:pStyle w:val="9"/>
        <w:numPr>
          <w:ilvl w:val="0"/>
          <w:numId w:val="3"/>
        </w:numPr>
        <w:tabs>
          <w:tab w:val="left" w:pos="2125"/>
        </w:tabs>
        <w:spacing w:line="321" w:lineRule="auto"/>
        <w:ind w:right="205" w:hanging="315"/>
        <w:jc w:val="both"/>
        <w:rPr>
          <w:sz w:val="21"/>
        </w:rPr>
      </w:pPr>
      <w:r>
        <w:rPr>
          <w:spacing w:val="-2"/>
          <w:sz w:val="21"/>
          <w:lang w:eastAsia="zh-CN"/>
        </w:rPr>
        <w:t xml:space="preserve">近年来，山东援疆创新实施大学生实习支教项目，持续从 </w:t>
      </w:r>
      <w:r>
        <w:rPr>
          <w:sz w:val="21"/>
          <w:lang w:eastAsia="zh-CN"/>
        </w:rPr>
        <w:t>9</w:t>
      </w:r>
      <w:r>
        <w:rPr>
          <w:spacing w:val="-7"/>
          <w:sz w:val="21"/>
          <w:lang w:eastAsia="zh-CN"/>
        </w:rPr>
        <w:t xml:space="preserve"> 所高校选派师范类大学生和指导教师到喀什开展实习支教。支教团承担了国语教学、学生管理、社团活动、校园文化建设等教育教学任务，为受援地深入开展国家通用语言文字教学注入了新鲜血液，成为推动喀什地区高质量发展的重要助力。</w:t>
      </w:r>
      <w:r>
        <w:rPr>
          <w:spacing w:val="-7"/>
          <w:sz w:val="21"/>
        </w:rPr>
        <w:t>援疆支教团的支教行动</w:t>
      </w:r>
    </w:p>
    <w:p>
      <w:pPr>
        <w:pStyle w:val="3"/>
        <w:spacing w:line="267" w:lineRule="exact"/>
        <w:ind w:left="2122"/>
        <w:rPr>
          <w:spacing w:val="-4"/>
          <w:lang w:eastAsia="zh-CN"/>
        </w:rPr>
      </w:pPr>
      <w:r>
        <w:rPr>
          <w:spacing w:val="-4"/>
          <w:lang w:eastAsia="zh-CN"/>
        </w:rPr>
        <w:t>①有利于促使两地民族关系更加融洽和谐</w:t>
      </w:r>
    </w:p>
    <w:p>
      <w:pPr>
        <w:pStyle w:val="3"/>
        <w:spacing w:before="91"/>
        <w:ind w:left="2122"/>
        <w:rPr>
          <w:spacing w:val="-4"/>
          <w:lang w:eastAsia="zh-CN"/>
        </w:rPr>
      </w:pPr>
      <w:r>
        <w:rPr>
          <w:spacing w:val="-4"/>
          <w:lang w:eastAsia="zh-CN"/>
        </w:rPr>
        <w:t>②推动新疆喀什与山东教育实现同步发展</w:t>
      </w:r>
    </w:p>
    <w:p>
      <w:pPr>
        <w:pStyle w:val="3"/>
        <w:spacing w:before="91"/>
        <w:ind w:left="2122"/>
        <w:rPr>
          <w:spacing w:val="-4"/>
          <w:lang w:eastAsia="zh-CN"/>
        </w:rPr>
      </w:pPr>
      <w:r>
        <w:rPr>
          <w:spacing w:val="-4"/>
          <w:lang w:eastAsia="zh-CN"/>
        </w:rPr>
        <w:t>③有利于增强新疆喀什的自我发展能力</w:t>
      </w:r>
    </w:p>
    <w:p>
      <w:pPr>
        <w:pStyle w:val="3"/>
        <w:spacing w:before="91"/>
        <w:ind w:left="2122"/>
        <w:rPr>
          <w:lang w:eastAsia="zh-CN"/>
        </w:rPr>
      </w:pPr>
      <w:r>
        <w:rPr>
          <w:lang w:eastAsia="zh-CN"/>
        </w:rPr>
        <w:t>④履行了维护和促进民族团结的光荣义务</w:t>
      </w:r>
    </w:p>
    <w:p>
      <w:pPr>
        <w:pStyle w:val="3"/>
        <w:tabs>
          <w:tab w:val="left" w:pos="4327"/>
          <w:tab w:val="left" w:pos="6427"/>
          <w:tab w:val="left" w:pos="8527"/>
        </w:tabs>
        <w:spacing w:before="91"/>
        <w:ind w:left="2122"/>
      </w:pPr>
      <w:r>
        <w:t>A.①②③</w:t>
      </w:r>
      <w:r>
        <w:tab/>
      </w:r>
      <w:r>
        <w:t>B.①②④</w:t>
      </w:r>
      <w:r>
        <w:tab/>
      </w:r>
      <w:r>
        <w:t>C.②③④</w:t>
      </w:r>
      <w:r>
        <w:tab/>
      </w:r>
      <w:r>
        <w:t>D.①③④</w:t>
      </w:r>
    </w:p>
    <w:p>
      <w:pPr>
        <w:pStyle w:val="9"/>
        <w:numPr>
          <w:ilvl w:val="0"/>
          <w:numId w:val="3"/>
        </w:numPr>
        <w:tabs>
          <w:tab w:val="left" w:pos="2125"/>
        </w:tabs>
        <w:spacing w:line="321" w:lineRule="auto"/>
        <w:ind w:right="208" w:hanging="315"/>
        <w:jc w:val="left"/>
        <w:rPr>
          <w:sz w:val="21"/>
        </w:rPr>
      </w:pPr>
      <w:r>
        <w:rPr>
          <w:sz w:val="21"/>
          <w:lang w:eastAsia="zh-CN"/>
        </w:rPr>
        <w:t>习近平总书记到宁夏考察期间强调“无论是全面小康、脱贫还是现代化，一个少数民族也不能少。各族群众是一个大家庭，要携手并进。</w:t>
      </w:r>
      <w:r>
        <w:rPr>
          <w:sz w:val="21"/>
        </w:rPr>
        <w:t>”这说明我国</w:t>
      </w:r>
    </w:p>
    <w:p>
      <w:pPr>
        <w:pStyle w:val="9"/>
        <w:numPr>
          <w:ilvl w:val="1"/>
          <w:numId w:val="3"/>
        </w:numPr>
        <w:tabs>
          <w:tab w:val="left" w:pos="2334"/>
        </w:tabs>
        <w:spacing w:before="0" w:line="268" w:lineRule="exact"/>
        <w:jc w:val="left"/>
        <w:rPr>
          <w:sz w:val="21"/>
          <w:lang w:eastAsia="zh-CN"/>
        </w:rPr>
      </w:pPr>
      <w:r>
        <w:rPr>
          <w:sz w:val="21"/>
          <w:lang w:eastAsia="zh-CN"/>
        </w:rPr>
        <w:t>已完成祖国和平统一大业</w:t>
      </w:r>
    </w:p>
    <w:p>
      <w:pPr>
        <w:spacing w:line="268" w:lineRule="exact"/>
        <w:rPr>
          <w:sz w:val="21"/>
          <w:lang w:eastAsia="zh-CN"/>
        </w:rPr>
        <w:sectPr>
          <w:pgSz w:w="11160" w:h="15480"/>
          <w:pgMar w:top="1440" w:right="360" w:bottom="1520" w:left="460" w:header="0" w:footer="1333" w:gutter="0"/>
          <w:cols w:space="720" w:num="1"/>
        </w:sectPr>
      </w:pPr>
    </w:p>
    <w:p>
      <w:pPr>
        <w:pStyle w:val="3"/>
        <w:spacing w:before="6"/>
        <w:rPr>
          <w:sz w:val="19"/>
          <w:lang w:eastAsia="zh-CN"/>
        </w:rPr>
      </w:pPr>
    </w:p>
    <w:p>
      <w:pPr>
        <w:pStyle w:val="9"/>
        <w:numPr>
          <w:ilvl w:val="1"/>
          <w:numId w:val="3"/>
        </w:numPr>
        <w:tabs>
          <w:tab w:val="left" w:pos="632"/>
        </w:tabs>
        <w:spacing w:before="69"/>
        <w:ind w:left="632"/>
        <w:jc w:val="left"/>
        <w:rPr>
          <w:sz w:val="21"/>
          <w:lang w:eastAsia="zh-CN"/>
        </w:rPr>
      </w:pPr>
      <w:r>
        <w:rPr>
          <w:sz w:val="21"/>
          <w:lang w:eastAsia="zh-CN"/>
        </w:rPr>
        <w:t>已全面建成社会主义现代化强国</w:t>
      </w:r>
    </w:p>
    <w:p>
      <w:pPr>
        <w:pStyle w:val="9"/>
        <w:numPr>
          <w:ilvl w:val="1"/>
          <w:numId w:val="3"/>
        </w:numPr>
        <w:tabs>
          <w:tab w:val="left" w:pos="632"/>
        </w:tabs>
        <w:ind w:left="632"/>
        <w:jc w:val="left"/>
        <w:rPr>
          <w:sz w:val="21"/>
          <w:lang w:eastAsia="zh-CN"/>
        </w:rPr>
      </w:pPr>
      <w:r>
        <w:rPr>
          <w:sz w:val="21"/>
          <w:lang w:eastAsia="zh-CN"/>
        </w:rPr>
        <w:t>坚持民族区域自治这一根本政治制度</w:t>
      </w:r>
    </w:p>
    <w:p>
      <w:pPr>
        <w:pStyle w:val="9"/>
        <w:numPr>
          <w:ilvl w:val="1"/>
          <w:numId w:val="3"/>
        </w:numPr>
        <w:tabs>
          <w:tab w:val="left" w:pos="632"/>
        </w:tabs>
        <w:ind w:left="632"/>
        <w:jc w:val="left"/>
        <w:rPr>
          <w:sz w:val="21"/>
          <w:lang w:eastAsia="zh-CN"/>
        </w:rPr>
      </w:pPr>
      <w:r>
        <w:rPr>
          <w:sz w:val="21"/>
          <w:lang w:eastAsia="zh-CN"/>
        </w:rPr>
        <w:t>坚持民族平等、民族团结和各民族共同繁荣的基本原则</w:t>
      </w:r>
    </w:p>
    <w:p>
      <w:pPr>
        <w:pStyle w:val="9"/>
        <w:numPr>
          <w:ilvl w:val="0"/>
          <w:numId w:val="3"/>
        </w:numPr>
        <w:tabs>
          <w:tab w:val="left" w:pos="424"/>
        </w:tabs>
        <w:spacing w:line="321" w:lineRule="auto"/>
        <w:ind w:left="420" w:right="1907" w:hanging="315"/>
        <w:jc w:val="left"/>
        <w:rPr>
          <w:sz w:val="21"/>
        </w:rPr>
      </w:pPr>
      <w:r>
        <w:rPr>
          <w:sz w:val="21"/>
          <w:lang w:eastAsia="zh-CN"/>
        </w:rPr>
        <w:t>据悉，2022</w:t>
      </w:r>
      <w:r>
        <w:rPr>
          <w:spacing w:val="-37"/>
          <w:sz w:val="21"/>
          <w:lang w:eastAsia="zh-CN"/>
        </w:rPr>
        <w:t xml:space="preserve"> 年 </w:t>
      </w:r>
      <w:r>
        <w:rPr>
          <w:sz w:val="21"/>
          <w:lang w:eastAsia="zh-CN"/>
        </w:rPr>
        <w:t>1</w:t>
      </w:r>
      <w:r>
        <w:rPr>
          <w:spacing w:val="-37"/>
          <w:sz w:val="21"/>
          <w:lang w:eastAsia="zh-CN"/>
        </w:rPr>
        <w:t xml:space="preserve"> 至 </w:t>
      </w:r>
      <w:r>
        <w:rPr>
          <w:sz w:val="21"/>
          <w:lang w:eastAsia="zh-CN"/>
        </w:rPr>
        <w:t>9</w:t>
      </w:r>
      <w:r>
        <w:rPr>
          <w:spacing w:val="-13"/>
          <w:sz w:val="21"/>
          <w:lang w:eastAsia="zh-CN"/>
        </w:rPr>
        <w:t xml:space="preserve"> 月份，中欧班列累计开行 </w:t>
      </w:r>
      <w:r>
        <w:rPr>
          <w:sz w:val="21"/>
          <w:lang w:eastAsia="zh-CN"/>
        </w:rPr>
        <w:t>1.2</w:t>
      </w:r>
      <w:r>
        <w:rPr>
          <w:spacing w:val="-14"/>
          <w:sz w:val="21"/>
          <w:lang w:eastAsia="zh-CN"/>
        </w:rPr>
        <w:t xml:space="preserve"> 万列、发送货物 </w:t>
      </w:r>
      <w:r>
        <w:rPr>
          <w:sz w:val="21"/>
          <w:lang w:eastAsia="zh-CN"/>
        </w:rPr>
        <w:t>118</w:t>
      </w:r>
      <w:r>
        <w:rPr>
          <w:spacing w:val="-9"/>
          <w:sz w:val="21"/>
          <w:lang w:eastAsia="zh-CN"/>
        </w:rPr>
        <w:t xml:space="preserve"> 万标箱，我国的机械设备远销俄罗斯等国，国外的农产品等商品也进入中国百姓家庭。</w:t>
      </w:r>
      <w:r>
        <w:rPr>
          <w:spacing w:val="-9"/>
          <w:sz w:val="21"/>
        </w:rPr>
        <w:t>这体现了</w:t>
      </w:r>
    </w:p>
    <w:p>
      <w:pPr>
        <w:pStyle w:val="3"/>
        <w:tabs>
          <w:tab w:val="left" w:pos="2626"/>
          <w:tab w:val="left" w:pos="4726"/>
          <w:tab w:val="left" w:pos="6720"/>
        </w:tabs>
        <w:spacing w:line="321" w:lineRule="auto"/>
        <w:ind w:left="106" w:right="1909" w:firstLine="314"/>
        <w:rPr>
          <w:lang w:eastAsia="zh-CN"/>
        </w:rPr>
      </w:pPr>
      <w:r>
        <w:rPr>
          <w:lang w:eastAsia="zh-CN"/>
        </w:rPr>
        <w:t>A.社会信息化</w:t>
      </w:r>
      <w:r>
        <w:rPr>
          <w:lang w:eastAsia="zh-CN"/>
        </w:rPr>
        <w:tab/>
      </w:r>
      <w:r>
        <w:rPr>
          <w:lang w:eastAsia="zh-CN"/>
        </w:rPr>
        <w:t>B.经济全球化</w:t>
      </w:r>
      <w:r>
        <w:rPr>
          <w:lang w:eastAsia="zh-CN"/>
        </w:rPr>
        <w:tab/>
      </w:r>
      <w:r>
        <w:rPr>
          <w:lang w:eastAsia="zh-CN"/>
        </w:rPr>
        <w:t>C.文化多样化</w:t>
      </w:r>
      <w:r>
        <w:rPr>
          <w:lang w:eastAsia="zh-CN"/>
        </w:rPr>
        <w:tab/>
      </w:r>
      <w:r>
        <w:rPr>
          <w:lang w:eastAsia="zh-CN"/>
        </w:rPr>
        <w:t>D.国际关系民主化16.中医、西医是两种不同的医学体系，二者看待人体和疾病的角度不同，治病方法也不相</w:t>
      </w:r>
    </w:p>
    <w:p>
      <w:pPr>
        <w:pStyle w:val="3"/>
        <w:spacing w:after="28" w:line="321" w:lineRule="auto"/>
        <w:ind w:left="420" w:right="1801"/>
        <w:rPr>
          <w:spacing w:val="-4"/>
          <w:lang w:eastAsia="zh-CN"/>
        </w:rPr>
      </w:pPr>
      <w:r>
        <w:rPr>
          <w:spacing w:val="-4"/>
          <w:lang w:eastAsia="zh-CN"/>
        </w:rPr>
        <w:t>同，在应对疾病方面各有所长，应坚持优势互补，人类健康的星空需要中西医联手点亮。   这表明</w:t>
      </w:r>
    </w:p>
    <w:tbl>
      <w:tblPr>
        <w:tblStyle w:val="8"/>
        <w:tblW w:w="7135" w:type="dxa"/>
        <w:tblInd w:w="378" w:type="dxa"/>
        <w:tblLayout w:type="fixed"/>
        <w:tblCellMar>
          <w:top w:w="0" w:type="dxa"/>
          <w:left w:w="0" w:type="dxa"/>
          <w:bottom w:w="0" w:type="dxa"/>
          <w:right w:w="0" w:type="dxa"/>
        </w:tblCellMar>
      </w:tblPr>
      <w:tblGrid>
        <w:gridCol w:w="2097"/>
        <w:gridCol w:w="1523"/>
        <w:gridCol w:w="2730"/>
        <w:gridCol w:w="785"/>
      </w:tblGrid>
      <w:tr>
        <w:tblPrEx>
          <w:tblLayout w:type="fixed"/>
          <w:tblCellMar>
            <w:top w:w="0" w:type="dxa"/>
            <w:left w:w="0" w:type="dxa"/>
            <w:bottom w:w="0" w:type="dxa"/>
            <w:right w:w="0" w:type="dxa"/>
          </w:tblCellMar>
        </w:tblPrEx>
        <w:trPr>
          <w:trHeight w:val="644" w:hRule="atLeast"/>
        </w:trPr>
        <w:tc>
          <w:tcPr>
            <w:tcW w:w="2097" w:type="dxa"/>
          </w:tcPr>
          <w:p>
            <w:pPr>
              <w:pStyle w:val="10"/>
              <w:spacing w:line="239" w:lineRule="exact"/>
              <w:ind w:left="50"/>
              <w:rPr>
                <w:rFonts w:ascii="宋体" w:hAnsi="宋体" w:eastAsia="宋体" w:cs="宋体"/>
                <w:spacing w:val="-4"/>
                <w:sz w:val="21"/>
                <w:szCs w:val="21"/>
                <w:lang w:eastAsia="zh-CN"/>
              </w:rPr>
            </w:pPr>
            <w:r>
              <w:rPr>
                <w:rFonts w:hint="eastAsia" w:ascii="宋体" w:hAnsi="宋体" w:eastAsia="宋体" w:cs="宋体"/>
                <w:spacing w:val="-4"/>
                <w:sz w:val="21"/>
                <w:szCs w:val="21"/>
                <w:lang w:eastAsia="zh-CN"/>
              </w:rPr>
              <w:t>①不同文化各具特色</w:t>
            </w:r>
          </w:p>
          <w:p>
            <w:pPr>
              <w:pStyle w:val="10"/>
              <w:spacing w:before="91"/>
              <w:ind w:left="50"/>
              <w:rPr>
                <w:rFonts w:ascii="宋体" w:hAnsi="宋体" w:eastAsia="宋体" w:cs="宋体"/>
                <w:spacing w:val="-4"/>
                <w:sz w:val="21"/>
                <w:szCs w:val="21"/>
                <w:lang w:eastAsia="zh-CN"/>
              </w:rPr>
            </w:pPr>
            <w:r>
              <w:rPr>
                <w:rFonts w:hint="eastAsia" w:ascii="宋体" w:hAnsi="宋体" w:eastAsia="宋体" w:cs="宋体"/>
                <w:spacing w:val="-4"/>
                <w:sz w:val="21"/>
                <w:szCs w:val="21"/>
                <w:lang w:eastAsia="zh-CN"/>
              </w:rPr>
              <w:t>③文明因互鉴而丰富</w:t>
            </w:r>
          </w:p>
        </w:tc>
        <w:tc>
          <w:tcPr>
            <w:tcW w:w="1523" w:type="dxa"/>
          </w:tcPr>
          <w:p>
            <w:pPr>
              <w:pStyle w:val="10"/>
              <w:rPr>
                <w:rFonts w:ascii="宋体" w:hAnsi="宋体" w:eastAsia="宋体" w:cs="宋体"/>
                <w:spacing w:val="-4"/>
                <w:sz w:val="21"/>
                <w:szCs w:val="21"/>
                <w:lang w:eastAsia="zh-CN"/>
              </w:rPr>
            </w:pPr>
          </w:p>
        </w:tc>
        <w:tc>
          <w:tcPr>
            <w:tcW w:w="2730" w:type="dxa"/>
          </w:tcPr>
          <w:p>
            <w:pPr>
              <w:pStyle w:val="10"/>
              <w:spacing w:line="239" w:lineRule="exact"/>
              <w:ind w:left="735"/>
              <w:rPr>
                <w:rFonts w:ascii="宋体" w:hAnsi="宋体" w:eastAsia="宋体" w:cs="宋体"/>
                <w:spacing w:val="-4"/>
                <w:sz w:val="21"/>
                <w:szCs w:val="21"/>
                <w:lang w:eastAsia="zh-CN"/>
              </w:rPr>
            </w:pPr>
            <w:r>
              <w:rPr>
                <w:rFonts w:hint="eastAsia" w:ascii="宋体" w:hAnsi="宋体" w:eastAsia="宋体" w:cs="宋体"/>
                <w:spacing w:val="-4"/>
                <w:sz w:val="21"/>
                <w:szCs w:val="21"/>
                <w:lang w:eastAsia="zh-CN"/>
              </w:rPr>
              <w:t>②不同文化趋于相同</w:t>
            </w:r>
          </w:p>
          <w:p>
            <w:pPr>
              <w:pStyle w:val="10"/>
              <w:spacing w:before="91"/>
              <w:ind w:left="735"/>
              <w:rPr>
                <w:rFonts w:ascii="宋体" w:hAnsi="宋体" w:eastAsia="宋体" w:cs="宋体"/>
                <w:spacing w:val="-4"/>
                <w:sz w:val="21"/>
                <w:szCs w:val="21"/>
                <w:lang w:eastAsia="zh-CN"/>
              </w:rPr>
            </w:pPr>
            <w:r>
              <w:rPr>
                <w:rFonts w:hint="eastAsia" w:ascii="宋体" w:hAnsi="宋体" w:eastAsia="宋体" w:cs="宋体"/>
                <w:spacing w:val="-4"/>
                <w:sz w:val="21"/>
                <w:szCs w:val="21"/>
                <w:lang w:eastAsia="zh-CN"/>
              </w:rPr>
              <w:t>④文化之间没有冲突</w:t>
            </w:r>
          </w:p>
        </w:tc>
        <w:tc>
          <w:tcPr>
            <w:tcW w:w="785" w:type="dxa"/>
          </w:tcPr>
          <w:p>
            <w:pPr>
              <w:pStyle w:val="10"/>
              <w:rPr>
                <w:rFonts w:ascii="宋体" w:hAnsi="宋体" w:eastAsia="宋体" w:cs="宋体"/>
                <w:spacing w:val="-4"/>
                <w:sz w:val="21"/>
                <w:szCs w:val="21"/>
                <w:lang w:eastAsia="zh-CN"/>
              </w:rPr>
            </w:pPr>
          </w:p>
        </w:tc>
      </w:tr>
      <w:tr>
        <w:tblPrEx>
          <w:tblLayout w:type="fixed"/>
          <w:tblCellMar>
            <w:top w:w="0" w:type="dxa"/>
            <w:left w:w="0" w:type="dxa"/>
            <w:bottom w:w="0" w:type="dxa"/>
            <w:right w:w="0" w:type="dxa"/>
          </w:tblCellMar>
        </w:tblPrEx>
        <w:trPr>
          <w:trHeight w:val="284" w:hRule="atLeast"/>
        </w:trPr>
        <w:tc>
          <w:tcPr>
            <w:tcW w:w="2097" w:type="dxa"/>
          </w:tcPr>
          <w:p>
            <w:pPr>
              <w:pStyle w:val="10"/>
              <w:spacing w:before="45" w:line="219" w:lineRule="exact"/>
              <w:ind w:left="50"/>
              <w:rPr>
                <w:rFonts w:ascii="宋体" w:hAnsi="宋体"/>
                <w:sz w:val="21"/>
              </w:rPr>
            </w:pPr>
            <w:r>
              <w:rPr>
                <w:rFonts w:ascii="宋体" w:hAnsi="宋体"/>
                <w:sz w:val="21"/>
              </w:rPr>
              <w:t>A.①②</w:t>
            </w:r>
          </w:p>
        </w:tc>
        <w:tc>
          <w:tcPr>
            <w:tcW w:w="1523" w:type="dxa"/>
          </w:tcPr>
          <w:p>
            <w:pPr>
              <w:pStyle w:val="10"/>
              <w:spacing w:before="45" w:line="219" w:lineRule="exact"/>
              <w:ind w:left="158"/>
              <w:rPr>
                <w:rFonts w:ascii="宋体" w:hAnsi="宋体"/>
                <w:sz w:val="21"/>
              </w:rPr>
            </w:pPr>
            <w:r>
              <w:rPr>
                <w:rFonts w:ascii="宋体" w:hAnsi="宋体"/>
                <w:sz w:val="21"/>
              </w:rPr>
              <w:t>B.②④</w:t>
            </w:r>
          </w:p>
        </w:tc>
        <w:tc>
          <w:tcPr>
            <w:tcW w:w="2730" w:type="dxa"/>
          </w:tcPr>
          <w:p>
            <w:pPr>
              <w:pStyle w:val="10"/>
              <w:spacing w:before="45" w:line="219" w:lineRule="exact"/>
              <w:ind w:left="735"/>
              <w:rPr>
                <w:rFonts w:ascii="宋体" w:hAnsi="宋体"/>
                <w:sz w:val="21"/>
              </w:rPr>
            </w:pPr>
            <w:r>
              <w:rPr>
                <w:rFonts w:ascii="宋体" w:hAnsi="宋体"/>
                <w:sz w:val="21"/>
              </w:rPr>
              <w:t>C.①③</w:t>
            </w:r>
          </w:p>
        </w:tc>
        <w:tc>
          <w:tcPr>
            <w:tcW w:w="785" w:type="dxa"/>
          </w:tcPr>
          <w:p>
            <w:pPr>
              <w:pStyle w:val="10"/>
              <w:spacing w:before="45" w:line="219" w:lineRule="exact"/>
              <w:ind w:left="105"/>
              <w:rPr>
                <w:rFonts w:ascii="宋体" w:hAnsi="宋体"/>
                <w:sz w:val="21"/>
              </w:rPr>
            </w:pPr>
            <w:r>
              <w:rPr>
                <w:rFonts w:ascii="宋体" w:hAnsi="宋体"/>
                <w:sz w:val="21"/>
              </w:rPr>
              <w:t>D.③④</w:t>
            </w:r>
          </w:p>
        </w:tc>
      </w:tr>
    </w:tbl>
    <w:p>
      <w:pPr>
        <w:pStyle w:val="9"/>
        <w:numPr>
          <w:ilvl w:val="0"/>
          <w:numId w:val="4"/>
        </w:numPr>
        <w:tabs>
          <w:tab w:val="left" w:pos="317"/>
        </w:tabs>
        <w:spacing w:before="120"/>
        <w:ind w:right="7187" w:hanging="424"/>
        <w:jc w:val="right"/>
        <w:rPr>
          <w:spacing w:val="-4"/>
          <w:sz w:val="21"/>
          <w:szCs w:val="21"/>
          <w:lang w:eastAsia="zh-CN"/>
        </w:rPr>
      </w:pPr>
      <w:r>
        <w:rPr>
          <w:spacing w:val="-4"/>
          <w:sz w:val="21"/>
          <w:szCs w:val="21"/>
          <w:lang w:eastAsia="zh-CN"/>
        </w:rPr>
        <w:pict>
          <v:group id="_x0000_s1038" o:spid="_x0000_s1038" o:spt="203" style="position:absolute;left:0pt;margin-left:234.7pt;margin-top:2.9pt;height:125.8pt;width:208.8pt;mso-position-horizontal-relative:page;z-index:251663360;mso-width-relative:page;mso-height-relative:page;" coordorigin="4694,58" coordsize="4176,2516">
            <o:lock v:ext="edit"/>
            <v:shape id="_x0000_s1039" o:spid="_x0000_s1039" o:spt="75" type="#_x0000_t75" style="position:absolute;left:4694;top:57;height:2516;width:4176;" filled="f" o:preferrelative="t" stroked="f" coordsize="21600,21600">
              <v:path/>
              <v:fill on="f" focussize="0,0"/>
              <v:stroke on="f" joinstyle="miter"/>
              <v:imagedata r:id="rId9" o:title=""/>
              <o:lock v:ext="edit" aspectratio="t"/>
            </v:shape>
            <v:shape id="_x0000_s1040" o:spid="_x0000_s1040" style="position:absolute;left:5208;top:1689;height:639;width:1445;" stroked="f" coordorigin="5208,1690" coordsize="1445,639" path="m6588,2328l5208,2124,5270,1690,6653,1894,6588,2328xe">
              <v:path arrowok="t"/>
              <v:fill focussize="0,0"/>
              <v:stroke on="f"/>
              <v:imagedata o:title=""/>
              <o:lock v:ext="edit"/>
            </v:shape>
            <v:shape id="_x0000_s1041" o:spid="_x0000_s1041" o:spt="202" type="#_x0000_t202" style="position:absolute;left:5376;top:1852;height:260;width:1127;" filled="f" stroked="f" coordsize="21600,21600">
              <v:path/>
              <v:fill on="f" focussize="0,0"/>
              <v:stroke on="f" joinstyle="miter"/>
              <v:imagedata o:title=""/>
              <o:lock v:ext="edit"/>
              <v:textbox inset="0mm,0mm,0mm,0mm">
                <w:txbxContent>
                  <w:p>
                    <w:pPr>
                      <w:spacing w:before="10" w:line="187" w:lineRule="auto"/>
                      <w:ind w:right="18"/>
                      <w:rPr>
                        <w:rFonts w:ascii="楷体" w:eastAsia="楷体"/>
                        <w:sz w:val="13"/>
                        <w:lang w:eastAsia="zh-CN"/>
                      </w:rPr>
                    </w:pPr>
                    <w:r>
                      <w:rPr>
                        <w:rFonts w:hint="eastAsia" w:ascii="楷体" w:eastAsia="楷体"/>
                        <w:spacing w:val="-9"/>
                        <w:sz w:val="13"/>
                        <w:lang w:eastAsia="zh-CN"/>
                      </w:rPr>
                      <w:t>创新就在身边，我们</w:t>
                    </w:r>
                    <w:r>
                      <w:rPr>
                        <w:rFonts w:hint="eastAsia" w:ascii="楷体" w:eastAsia="楷体"/>
                        <w:sz w:val="13"/>
                        <w:lang w:eastAsia="zh-CN"/>
                      </w:rPr>
                      <w:t>都可以成为创客</w:t>
                    </w:r>
                  </w:p>
                </w:txbxContent>
              </v:textbox>
            </v:shape>
            <v:shape id="_x0000_s1042" o:spid="_x0000_s1042" o:spt="202" type="#_x0000_t202" style="position:absolute;left:6890;top:89;height:653;width:1520;" stroked="f" coordsize="21600,21600">
              <v:path/>
              <v:fill focussize="0,0"/>
              <v:stroke on="f" joinstyle="miter"/>
              <v:imagedata o:title=""/>
              <o:lock v:ext="edit"/>
              <v:textbox inset="0mm,0mm,0mm,0mm">
                <w:txbxContent>
                  <w:p>
                    <w:pPr>
                      <w:spacing w:before="72" w:line="187" w:lineRule="auto"/>
                      <w:ind w:left="144" w:right="76"/>
                      <w:rPr>
                        <w:rFonts w:ascii="楷体" w:hAnsi="楷体" w:eastAsia="楷体"/>
                        <w:sz w:val="13"/>
                        <w:lang w:eastAsia="zh-CN"/>
                      </w:rPr>
                    </w:pPr>
                    <w:r>
                      <w:rPr>
                        <w:rFonts w:hint="eastAsia" w:ascii="楷体" w:hAnsi="楷体" w:eastAsia="楷体"/>
                        <w:sz w:val="13"/>
                        <w:lang w:eastAsia="zh-CN"/>
                      </w:rPr>
                      <w:t>创新引路，互联网让我们把创意变成了现实，实现了创业梦想， 大家叫我们“创客”</w:t>
                    </w:r>
                  </w:p>
                </w:txbxContent>
              </v:textbox>
            </v:shape>
          </v:group>
        </w:pict>
      </w:r>
      <w:r>
        <w:rPr>
          <w:spacing w:val="-4"/>
          <w:sz w:val="21"/>
          <w:szCs w:val="21"/>
          <w:lang w:eastAsia="zh-CN"/>
        </w:rPr>
        <w:t>对右图漫画内容理解正确的是</w:t>
      </w:r>
    </w:p>
    <w:p>
      <w:pPr>
        <w:pStyle w:val="3"/>
        <w:spacing w:before="91"/>
        <w:ind w:right="7187"/>
        <w:jc w:val="right"/>
        <w:rPr>
          <w:spacing w:val="-4"/>
          <w:lang w:eastAsia="zh-CN"/>
        </w:rPr>
      </w:pPr>
      <w:r>
        <w:rPr>
          <w:spacing w:val="-4"/>
          <w:lang w:eastAsia="zh-CN"/>
        </w:rPr>
        <w:t>①网络为科技创新搭建新平台</w:t>
      </w:r>
    </w:p>
    <w:p>
      <w:pPr>
        <w:pStyle w:val="3"/>
        <w:spacing w:before="91"/>
        <w:ind w:right="7187"/>
        <w:jc w:val="right"/>
        <w:rPr>
          <w:spacing w:val="-4"/>
          <w:lang w:eastAsia="zh-CN"/>
        </w:rPr>
      </w:pPr>
      <w:r>
        <w:rPr>
          <w:spacing w:val="-4"/>
          <w:lang w:eastAsia="zh-CN"/>
        </w:rPr>
        <w:t>②只有通过网络才能成为创客</w:t>
      </w:r>
    </w:p>
    <w:p>
      <w:pPr>
        <w:pStyle w:val="3"/>
        <w:spacing w:before="91"/>
        <w:ind w:left="420"/>
        <w:rPr>
          <w:lang w:eastAsia="zh-CN"/>
        </w:rPr>
      </w:pPr>
      <w:r>
        <w:rPr>
          <w:lang w:eastAsia="zh-CN"/>
        </w:rPr>
        <w:t>③每个人都可以成为创新者</w:t>
      </w:r>
    </w:p>
    <w:p>
      <w:pPr>
        <w:pStyle w:val="3"/>
        <w:tabs>
          <w:tab w:val="left" w:pos="2626"/>
        </w:tabs>
        <w:spacing w:before="91" w:line="321" w:lineRule="auto"/>
        <w:ind w:left="420" w:right="7081"/>
      </w:pPr>
      <w:r>
        <w:rPr>
          <w:lang w:eastAsia="zh-CN"/>
        </w:rPr>
        <w:t>④科技创新要瞄准互联网研究A.①②</w:t>
      </w:r>
      <w:r>
        <w:rPr>
          <w:lang w:eastAsia="zh-CN"/>
        </w:rPr>
        <w:tab/>
      </w:r>
      <w:r>
        <w:rPr>
          <w:spacing w:val="-4"/>
        </w:rPr>
        <w:t>B.②④</w:t>
      </w:r>
    </w:p>
    <w:p>
      <w:pPr>
        <w:pStyle w:val="3"/>
        <w:tabs>
          <w:tab w:val="left" w:pos="2626"/>
        </w:tabs>
        <w:spacing w:line="268" w:lineRule="exact"/>
        <w:ind w:left="420"/>
      </w:pPr>
      <w:r>
        <w:t>C.③④</w:t>
      </w:r>
      <w:r>
        <w:tab/>
      </w:r>
      <w:r>
        <w:t>D.①③</w:t>
      </w:r>
    </w:p>
    <w:p>
      <w:pPr>
        <w:pStyle w:val="9"/>
        <w:numPr>
          <w:ilvl w:val="0"/>
          <w:numId w:val="4"/>
        </w:numPr>
        <w:tabs>
          <w:tab w:val="left" w:pos="424"/>
        </w:tabs>
        <w:ind w:hanging="318"/>
        <w:rPr>
          <w:sz w:val="21"/>
          <w:lang w:eastAsia="zh-CN"/>
        </w:rPr>
      </w:pPr>
      <w:r>
        <w:rPr>
          <w:spacing w:val="-8"/>
          <w:sz w:val="21"/>
          <w:lang w:eastAsia="zh-CN"/>
        </w:rPr>
        <w:t xml:space="preserve">习近平主席在 </w:t>
      </w:r>
      <w:r>
        <w:rPr>
          <w:sz w:val="21"/>
          <w:lang w:eastAsia="zh-CN"/>
        </w:rPr>
        <w:t>2022</w:t>
      </w:r>
      <w:r>
        <w:rPr>
          <w:spacing w:val="-11"/>
          <w:sz w:val="21"/>
          <w:lang w:eastAsia="zh-CN"/>
        </w:rPr>
        <w:t xml:space="preserve"> 年世界经济论坛视频会议中指出，在全球性危机的惊涛骇浪里，各国</w:t>
      </w:r>
    </w:p>
    <w:p>
      <w:pPr>
        <w:pStyle w:val="3"/>
        <w:spacing w:before="91" w:line="321" w:lineRule="auto"/>
        <w:ind w:left="420" w:right="1907"/>
        <w:rPr>
          <w:lang w:eastAsia="zh-CN"/>
        </w:rPr>
      </w:pPr>
      <w:r>
        <w:rPr>
          <w:spacing w:val="-8"/>
          <w:lang w:eastAsia="zh-CN"/>
        </w:rPr>
        <w:t xml:space="preserve">不是乘坐在 </w:t>
      </w:r>
      <w:r>
        <w:rPr>
          <w:lang w:eastAsia="zh-CN"/>
        </w:rPr>
        <w:t>190</w:t>
      </w:r>
      <w:r>
        <w:rPr>
          <w:spacing w:val="-7"/>
          <w:lang w:eastAsia="zh-CN"/>
        </w:rPr>
        <w:t xml:space="preserve"> 多条小船上，而是乘坐在一条命运与共的大船上。小船经不起风浪，巨舰才能顶住惊涛骇浪。习主席的讲话告诉我们</w:t>
      </w:r>
    </w:p>
    <w:p>
      <w:pPr>
        <w:pStyle w:val="3"/>
        <w:tabs>
          <w:tab w:val="left" w:pos="4726"/>
        </w:tabs>
        <w:spacing w:line="268" w:lineRule="exact"/>
        <w:ind w:left="420"/>
        <w:rPr>
          <w:spacing w:val="-4"/>
          <w:lang w:eastAsia="zh-CN"/>
        </w:rPr>
      </w:pPr>
      <w:r>
        <w:rPr>
          <w:lang w:eastAsia="zh-CN"/>
        </w:rPr>
        <w:t>①各国外交以国家利益为出发点</w:t>
      </w:r>
      <w:r>
        <w:rPr>
          <w:lang w:eastAsia="zh-CN"/>
        </w:rPr>
        <w:tab/>
      </w:r>
      <w:r>
        <w:rPr>
          <w:spacing w:val="-4"/>
          <w:lang w:eastAsia="zh-CN"/>
        </w:rPr>
        <w:t>②共同利益是国家间合作的基础</w:t>
      </w:r>
    </w:p>
    <w:p>
      <w:pPr>
        <w:pStyle w:val="3"/>
        <w:tabs>
          <w:tab w:val="left" w:pos="4726"/>
        </w:tabs>
        <w:spacing w:before="91"/>
        <w:ind w:left="420"/>
        <w:rPr>
          <w:spacing w:val="-4"/>
          <w:lang w:eastAsia="zh-CN"/>
        </w:rPr>
      </w:pPr>
      <w:r>
        <w:rPr>
          <w:spacing w:val="-4"/>
          <w:lang w:eastAsia="zh-CN"/>
        </w:rPr>
        <w:t>③携手合作才能推动世界的发展</w:t>
      </w:r>
      <w:r>
        <w:rPr>
          <w:spacing w:val="-4"/>
          <w:lang w:eastAsia="zh-CN"/>
        </w:rPr>
        <w:tab/>
      </w:r>
      <w:r>
        <w:rPr>
          <w:spacing w:val="-4"/>
          <w:lang w:eastAsia="zh-CN"/>
        </w:rPr>
        <w:t>④世界各国被此影响，休戚相关</w:t>
      </w:r>
    </w:p>
    <w:p>
      <w:pPr>
        <w:pStyle w:val="3"/>
        <w:tabs>
          <w:tab w:val="left" w:pos="2626"/>
          <w:tab w:val="left" w:pos="4726"/>
          <w:tab w:val="left" w:pos="6826"/>
        </w:tabs>
        <w:spacing w:before="91"/>
        <w:ind w:left="420"/>
        <w:jc w:val="both"/>
      </w:pPr>
      <w:r>
        <w:t>A.①②③</w:t>
      </w:r>
      <w:r>
        <w:tab/>
      </w:r>
      <w:r>
        <w:t>B.①②④</w:t>
      </w:r>
      <w:r>
        <w:tab/>
      </w:r>
      <w:r>
        <w:t>C.①③④</w:t>
      </w:r>
      <w:r>
        <w:tab/>
      </w:r>
      <w:r>
        <w:t>D.②③④</w:t>
      </w:r>
    </w:p>
    <w:p>
      <w:pPr>
        <w:pStyle w:val="9"/>
        <w:numPr>
          <w:ilvl w:val="0"/>
          <w:numId w:val="4"/>
        </w:numPr>
        <w:tabs>
          <w:tab w:val="left" w:pos="424"/>
        </w:tabs>
        <w:spacing w:line="321" w:lineRule="auto"/>
        <w:ind w:left="420" w:right="1907" w:hanging="315"/>
        <w:jc w:val="both"/>
        <w:rPr>
          <w:sz w:val="21"/>
        </w:rPr>
      </w:pPr>
      <w:r>
        <w:rPr>
          <w:sz w:val="21"/>
          <w:lang w:eastAsia="zh-CN"/>
        </w:rPr>
        <w:t>近年来，我国力推《区域全面经济伙伴关系协定》谈判、中日韩自贸协定、中欧自贸协定等多边和双边安排，不断扩大经贸合作朋友圈，强化中国经济的合作外延和韧性，让更多国家有机会利用中国机遇，收获中国红利。</w:t>
      </w:r>
      <w:r>
        <w:rPr>
          <w:sz w:val="21"/>
        </w:rPr>
        <w:t>这表明</w:t>
      </w:r>
    </w:p>
    <w:p>
      <w:pPr>
        <w:pStyle w:val="3"/>
        <w:spacing w:line="267" w:lineRule="exact"/>
        <w:ind w:left="420"/>
        <w:rPr>
          <w:lang w:eastAsia="zh-CN"/>
        </w:rPr>
      </w:pPr>
      <w:r>
        <w:rPr>
          <w:lang w:eastAsia="zh-CN"/>
        </w:rPr>
        <w:t>①中国积极为国际社会发展作出更多贡献</w:t>
      </w:r>
    </w:p>
    <w:p>
      <w:pPr>
        <w:pStyle w:val="3"/>
        <w:spacing w:before="91"/>
        <w:ind w:left="420"/>
        <w:rPr>
          <w:lang w:eastAsia="zh-CN"/>
        </w:rPr>
      </w:pPr>
      <w:r>
        <w:rPr>
          <w:lang w:eastAsia="zh-CN"/>
        </w:rPr>
        <w:t>②中国重构旨在维护本国利益的国际新秩序</w:t>
      </w:r>
    </w:p>
    <w:p>
      <w:pPr>
        <w:pStyle w:val="3"/>
        <w:spacing w:before="91"/>
        <w:ind w:left="420"/>
        <w:rPr>
          <w:lang w:eastAsia="zh-CN"/>
        </w:rPr>
      </w:pPr>
      <w:r>
        <w:rPr>
          <w:lang w:eastAsia="zh-CN"/>
        </w:rPr>
        <w:t>③中国努力提高对世界各国的影响力和引领力</w:t>
      </w:r>
    </w:p>
    <w:p>
      <w:pPr>
        <w:pStyle w:val="3"/>
        <w:spacing w:before="91"/>
        <w:ind w:left="420"/>
        <w:rPr>
          <w:lang w:eastAsia="zh-CN"/>
        </w:rPr>
      </w:pPr>
      <w:r>
        <w:rPr>
          <w:lang w:eastAsia="zh-CN"/>
        </w:rPr>
        <w:t>④中国与世界各国分享发展机遇，共享发展成果</w:t>
      </w:r>
    </w:p>
    <w:p>
      <w:pPr>
        <w:pStyle w:val="3"/>
        <w:tabs>
          <w:tab w:val="left" w:pos="2626"/>
          <w:tab w:val="left" w:pos="4726"/>
          <w:tab w:val="left" w:pos="6826"/>
        </w:tabs>
        <w:spacing w:before="90"/>
        <w:ind w:left="420"/>
      </w:pPr>
      <w:r>
        <w:t>A.①②</w:t>
      </w:r>
      <w:r>
        <w:tab/>
      </w:r>
      <w:r>
        <w:t>B.②③</w:t>
      </w:r>
      <w:r>
        <w:tab/>
      </w:r>
      <w:r>
        <w:t>C.①④</w:t>
      </w:r>
      <w:r>
        <w:tab/>
      </w:r>
      <w:r>
        <w:t>D.③④</w:t>
      </w:r>
    </w:p>
    <w:p>
      <w:pPr>
        <w:sectPr>
          <w:pgSz w:w="11160" w:h="15480"/>
          <w:pgMar w:top="1440" w:right="360" w:bottom="1520" w:left="460" w:header="0" w:footer="1333" w:gutter="0"/>
          <w:cols w:space="720" w:num="1"/>
        </w:sectPr>
      </w:pPr>
    </w:p>
    <w:p>
      <w:pPr>
        <w:pStyle w:val="3"/>
        <w:spacing w:before="1"/>
        <w:rPr>
          <w:sz w:val="22"/>
        </w:rPr>
      </w:pPr>
    </w:p>
    <w:p>
      <w:pPr>
        <w:pStyle w:val="3"/>
        <w:spacing w:before="70" w:line="357" w:lineRule="auto"/>
        <w:ind w:left="2122" w:right="205" w:hanging="315"/>
        <w:jc w:val="both"/>
        <w:rPr>
          <w:lang w:eastAsia="zh-CN"/>
        </w:rPr>
      </w:pPr>
      <w:r>
        <w:rPr>
          <w:lang w:eastAsia="zh-CN"/>
        </w:rPr>
        <w:t>20.2022</w:t>
      </w:r>
      <w:r>
        <w:rPr>
          <w:spacing w:val="-38"/>
          <w:lang w:eastAsia="zh-CN"/>
        </w:rPr>
        <w:t xml:space="preserve"> 年 </w:t>
      </w:r>
      <w:r>
        <w:rPr>
          <w:lang w:eastAsia="zh-CN"/>
        </w:rPr>
        <w:t>1</w:t>
      </w:r>
      <w:r>
        <w:rPr>
          <w:spacing w:val="-38"/>
          <w:lang w:eastAsia="zh-CN"/>
        </w:rPr>
        <w:t xml:space="preserve"> 月 </w:t>
      </w:r>
      <w:r>
        <w:rPr>
          <w:lang w:eastAsia="zh-CN"/>
        </w:rPr>
        <w:t>1</w:t>
      </w:r>
      <w:r>
        <w:rPr>
          <w:spacing w:val="-12"/>
          <w:lang w:eastAsia="zh-CN"/>
        </w:rPr>
        <w:t xml:space="preserve"> 日，《区域全面经济伙伴关系协定》</w:t>
      </w:r>
      <w:r>
        <w:rPr>
          <w:lang w:eastAsia="zh-CN"/>
        </w:rPr>
        <w:t>RCEP</w:t>
      </w:r>
      <w:r>
        <w:rPr>
          <w:spacing w:val="-9"/>
          <w:lang w:eastAsia="zh-CN"/>
        </w:rPr>
        <w:t xml:space="preserve"> 生效实施。全球最大自由贸易区</w:t>
      </w:r>
      <w:r>
        <w:rPr>
          <w:spacing w:val="-1"/>
          <w:lang w:eastAsia="zh-CN"/>
        </w:rPr>
        <w:t>正式启航，</w:t>
      </w:r>
      <w:r>
        <w:rPr>
          <w:lang w:eastAsia="zh-CN"/>
        </w:rPr>
        <w:t>RCEP</w:t>
      </w:r>
      <w:r>
        <w:rPr>
          <w:spacing w:val="-26"/>
          <w:lang w:eastAsia="zh-CN"/>
        </w:rPr>
        <w:t xml:space="preserve"> 现有 </w:t>
      </w:r>
      <w:r>
        <w:rPr>
          <w:lang w:eastAsia="zh-CN"/>
        </w:rPr>
        <w:t>15</w:t>
      </w:r>
      <w:r>
        <w:rPr>
          <w:spacing w:val="-6"/>
          <w:lang w:eastAsia="zh-CN"/>
        </w:rPr>
        <w:t xml:space="preserve"> 个成员国，从人口数量、经济体量、贸易总额三方面看均占全</w:t>
      </w:r>
      <w:r>
        <w:rPr>
          <w:spacing w:val="-9"/>
          <w:lang w:eastAsia="zh-CN"/>
        </w:rPr>
        <w:t xml:space="preserve">球总量的约 </w:t>
      </w:r>
      <w:r>
        <w:rPr>
          <w:spacing w:val="2"/>
          <w:lang w:eastAsia="zh-CN"/>
        </w:rPr>
        <w:t>3</w:t>
      </w:r>
      <w:r>
        <w:rPr>
          <w:lang w:eastAsia="zh-CN"/>
        </w:rPr>
        <w:t>％。这标志着当前世界上人口最多、经贸规模最大、最具发展潜力的自由贸易区正式启航。从中可以得出的结论是</w:t>
      </w:r>
    </w:p>
    <w:p>
      <w:pPr>
        <w:pStyle w:val="3"/>
        <w:spacing w:line="357" w:lineRule="auto"/>
        <w:ind w:left="2122" w:right="3805"/>
        <w:jc w:val="both"/>
        <w:rPr>
          <w:lang w:eastAsia="zh-CN"/>
        </w:rPr>
      </w:pPr>
      <w:r>
        <w:rPr>
          <w:w w:val="95"/>
          <w:lang w:eastAsia="zh-CN"/>
        </w:rPr>
        <w:t>A.</w:t>
      </w:r>
      <w:r>
        <w:rPr>
          <w:spacing w:val="-4"/>
          <w:lang w:eastAsia="zh-CN"/>
        </w:rPr>
        <w:t>当今世界和平合作、开放互通的潮流滚滚向前</w:t>
      </w:r>
      <w:r>
        <w:rPr>
          <w:w w:val="95"/>
          <w:lang w:eastAsia="zh-CN"/>
        </w:rPr>
        <w:t xml:space="preserve">  </w:t>
      </w:r>
      <w:r>
        <w:rPr>
          <w:lang w:eastAsia="zh-CN"/>
        </w:rPr>
        <w:t>B</w:t>
      </w:r>
      <w:r>
        <w:rPr>
          <w:spacing w:val="-13"/>
          <w:lang w:eastAsia="zh-CN"/>
        </w:rPr>
        <w:t>.加强国际合作是当今时代的主题，竞争不复存在</w:t>
      </w:r>
      <w:r>
        <w:rPr>
          <w:spacing w:val="-13"/>
          <w:w w:val="95"/>
          <w:lang w:eastAsia="zh-CN"/>
        </w:rPr>
        <w:t>C.</w:t>
      </w:r>
      <w:r>
        <w:rPr>
          <w:spacing w:val="-4"/>
          <w:lang w:eastAsia="zh-CN"/>
        </w:rPr>
        <w:t xml:space="preserve">构建人类命运共同体理念得到所有国家的认可   </w:t>
      </w:r>
      <w:r>
        <w:rPr>
          <w:spacing w:val="-13"/>
          <w:w w:val="95"/>
          <w:lang w:eastAsia="zh-CN"/>
        </w:rPr>
        <w:t xml:space="preserve">   D.</w:t>
      </w:r>
      <w:r>
        <w:rPr>
          <w:spacing w:val="-4"/>
          <w:lang w:eastAsia="zh-CN"/>
        </w:rPr>
        <w:t>当前国家间利益一致、开放互动程度不断加深</w:t>
      </w:r>
    </w:p>
    <w:p>
      <w:pPr>
        <w:rPr>
          <w:sz w:val="16"/>
          <w:lang w:eastAsia="zh-CN"/>
        </w:rPr>
        <w:sectPr>
          <w:pgSz w:w="11160" w:h="15480"/>
          <w:pgMar w:top="1440" w:right="360" w:bottom="1520" w:left="460" w:header="0" w:footer="1333" w:gutter="0"/>
          <w:cols w:space="720" w:num="1"/>
        </w:sectPr>
      </w:pPr>
    </w:p>
    <w:p>
      <w:pPr>
        <w:pStyle w:val="3"/>
        <w:rPr>
          <w:sz w:val="20"/>
          <w:lang w:eastAsia="zh-CN"/>
        </w:rPr>
      </w:pPr>
    </w:p>
    <w:p>
      <w:pPr>
        <w:pStyle w:val="3"/>
        <w:spacing w:before="9"/>
        <w:rPr>
          <w:sz w:val="23"/>
          <w:lang w:eastAsia="zh-CN"/>
        </w:rPr>
      </w:pPr>
    </w:p>
    <w:p>
      <w:pPr>
        <w:pStyle w:val="2"/>
        <w:ind w:left="0"/>
        <w:jc w:val="right"/>
        <w:rPr>
          <w:lang w:eastAsia="zh-CN"/>
        </w:rPr>
      </w:pPr>
      <w:r>
        <w:rPr>
          <w:w w:val="95"/>
          <w:lang w:eastAsia="zh-CN"/>
        </w:rPr>
        <w:t>二、问答题</w:t>
      </w:r>
    </w:p>
    <w:p>
      <w:pPr>
        <w:spacing w:before="66"/>
        <w:ind w:left="1407"/>
        <w:rPr>
          <w:sz w:val="28"/>
          <w:lang w:eastAsia="zh-CN"/>
        </w:rPr>
      </w:pPr>
      <w:r>
        <w:rPr>
          <w:lang w:eastAsia="zh-CN"/>
        </w:rPr>
        <w:br w:type="column"/>
      </w:r>
      <w:r>
        <w:rPr>
          <w:sz w:val="32"/>
          <w:lang w:eastAsia="zh-CN"/>
        </w:rPr>
        <w:t>第Ⅱ卷</w:t>
      </w:r>
      <w:r>
        <w:rPr>
          <w:sz w:val="28"/>
          <w:lang w:eastAsia="zh-CN"/>
        </w:rPr>
        <w:t xml:space="preserve">（共 </w:t>
      </w:r>
      <w:r>
        <w:rPr>
          <w:rFonts w:ascii="Times New Roman" w:hAnsi="Times New Roman" w:eastAsia="Times New Roman"/>
          <w:sz w:val="28"/>
          <w:lang w:eastAsia="zh-CN"/>
        </w:rPr>
        <w:t xml:space="preserve">40 </w:t>
      </w:r>
      <w:r>
        <w:rPr>
          <w:sz w:val="28"/>
          <w:lang w:eastAsia="zh-CN"/>
        </w:rPr>
        <w:t>分）</w:t>
      </w:r>
    </w:p>
    <w:p>
      <w:pPr>
        <w:rPr>
          <w:sz w:val="28"/>
          <w:lang w:eastAsia="zh-CN"/>
        </w:rPr>
        <w:sectPr>
          <w:type w:val="continuous"/>
          <w:pgSz w:w="11160" w:h="15480"/>
          <w:pgMar w:top="1440" w:right="360" w:bottom="1520" w:left="460" w:header="720" w:footer="720" w:gutter="0"/>
          <w:cols w:equalWidth="0" w:num="2">
            <w:col w:w="3273" w:space="40"/>
            <w:col w:w="7027"/>
          </w:cols>
        </w:sectPr>
      </w:pPr>
    </w:p>
    <w:p>
      <w:pPr>
        <w:pStyle w:val="9"/>
        <w:numPr>
          <w:ilvl w:val="0"/>
          <w:numId w:val="5"/>
        </w:numPr>
        <w:tabs>
          <w:tab w:val="left" w:pos="2545"/>
        </w:tabs>
        <w:spacing w:before="111"/>
        <w:jc w:val="left"/>
        <w:rPr>
          <w:rFonts w:ascii="黑体" w:eastAsia="黑体"/>
          <w:sz w:val="21"/>
          <w:lang w:eastAsia="zh-CN"/>
        </w:rPr>
      </w:pPr>
      <w:r>
        <w:rPr>
          <w:rFonts w:hint="eastAsia" w:ascii="黑体" w:eastAsia="黑体"/>
          <w:sz w:val="21"/>
          <w:lang w:eastAsia="zh-CN"/>
        </w:rPr>
        <w:t>创新驱动发展（</w:t>
      </w:r>
      <w:r>
        <w:rPr>
          <w:rFonts w:hint="eastAsia" w:ascii="黑体" w:eastAsia="黑体"/>
          <w:spacing w:val="-13"/>
          <w:sz w:val="21"/>
          <w:lang w:eastAsia="zh-CN"/>
        </w:rPr>
        <w:t xml:space="preserve">本题共 </w:t>
      </w:r>
      <w:r>
        <w:rPr>
          <w:rFonts w:hint="eastAsia" w:ascii="黑体" w:eastAsia="黑体"/>
          <w:sz w:val="21"/>
          <w:lang w:eastAsia="zh-CN"/>
        </w:rPr>
        <w:t>8</w:t>
      </w:r>
      <w:r>
        <w:rPr>
          <w:rFonts w:hint="eastAsia" w:ascii="黑体" w:eastAsia="黑体"/>
          <w:spacing w:val="-26"/>
          <w:sz w:val="21"/>
          <w:lang w:eastAsia="zh-CN"/>
        </w:rPr>
        <w:t xml:space="preserve"> 分</w:t>
      </w:r>
      <w:r>
        <w:rPr>
          <w:rFonts w:hint="eastAsia" w:ascii="黑体" w:eastAsia="黑体"/>
          <w:sz w:val="21"/>
          <w:lang w:eastAsia="zh-CN"/>
        </w:rPr>
        <w:t>）</w:t>
      </w:r>
    </w:p>
    <w:p>
      <w:pPr>
        <w:pStyle w:val="3"/>
        <w:spacing w:before="110" w:line="340" w:lineRule="auto"/>
        <w:ind w:left="1808" w:right="205" w:firstLine="420"/>
        <w:rPr>
          <w:spacing w:val="-4"/>
          <w:lang w:eastAsia="zh-CN"/>
        </w:rPr>
      </w:pPr>
      <w:r>
        <w:rPr>
          <w:spacing w:val="-4"/>
          <w:lang w:eastAsia="zh-CN"/>
        </w:rPr>
        <w:t>人类的历史，是一部创新史。创新是石，擦出星星之火；创新是火，点燃希望之灯；创  新是灯，照亮前进之路。</w:t>
      </w:r>
    </w:p>
    <w:p>
      <w:pPr>
        <w:pStyle w:val="3"/>
        <w:spacing w:after="17" w:line="266" w:lineRule="exact"/>
        <w:ind w:left="2228"/>
        <w:rPr>
          <w:lang w:eastAsia="zh-CN"/>
        </w:rPr>
      </w:pPr>
      <w:r>
        <w:rPr>
          <w:lang w:eastAsia="zh-CN"/>
        </w:rPr>
        <w:t>请结合下列材料，以“富强与创新”为主题写一段简要评述。</w:t>
      </w:r>
    </w:p>
    <w:tbl>
      <w:tblPr>
        <w:tblStyle w:val="8"/>
        <w:tblW w:w="8364" w:type="dxa"/>
        <w:tblInd w:w="18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694"/>
        <w:gridCol w:w="2835"/>
        <w:gridCol w:w="28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184" w:hRule="atLeast"/>
        </w:trPr>
        <w:tc>
          <w:tcPr>
            <w:tcW w:w="2694" w:type="dxa"/>
          </w:tcPr>
          <w:p>
            <w:pPr>
              <w:pStyle w:val="10"/>
              <w:spacing w:before="2"/>
              <w:rPr>
                <w:rFonts w:ascii="宋体"/>
                <w:sz w:val="11"/>
                <w:lang w:eastAsia="zh-CN"/>
              </w:rPr>
            </w:pPr>
          </w:p>
          <w:p>
            <w:pPr>
              <w:pStyle w:val="10"/>
              <w:ind w:left="107" w:right="-58"/>
              <w:rPr>
                <w:rFonts w:ascii="宋体"/>
                <w:sz w:val="20"/>
              </w:rPr>
            </w:pPr>
            <w:r>
              <w:rPr>
                <w:rFonts w:ascii="宋体"/>
                <w:sz w:val="20"/>
              </w:rPr>
              <w:drawing>
                <wp:inline distT="0" distB="0" distL="0" distR="0">
                  <wp:extent cx="1639570" cy="1201420"/>
                  <wp:effectExtent l="0" t="0" r="0" b="0"/>
                  <wp:docPr id="3" name="image3.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3.jpeg" descr=" "/>
                          <pic:cNvPicPr>
                            <a:picLocks noChangeAspect="1"/>
                          </pic:cNvPicPr>
                        </pic:nvPicPr>
                        <pic:blipFill>
                          <a:blip r:embed="rId10" cstate="print"/>
                          <a:stretch>
                            <a:fillRect/>
                          </a:stretch>
                        </pic:blipFill>
                        <pic:spPr>
                          <a:xfrm>
                            <a:off x="0" y="0"/>
                            <a:ext cx="1639625" cy="1201674"/>
                          </a:xfrm>
                          <a:prstGeom prst="rect">
                            <a:avLst/>
                          </a:prstGeom>
                        </pic:spPr>
                      </pic:pic>
                    </a:graphicData>
                  </a:graphic>
                </wp:inline>
              </w:drawing>
            </w:r>
          </w:p>
        </w:tc>
        <w:tc>
          <w:tcPr>
            <w:tcW w:w="2835" w:type="dxa"/>
          </w:tcPr>
          <w:p>
            <w:pPr>
              <w:pStyle w:val="10"/>
              <w:spacing w:before="3"/>
              <w:rPr>
                <w:rFonts w:ascii="宋体"/>
                <w:sz w:val="10"/>
              </w:rPr>
            </w:pPr>
          </w:p>
          <w:p>
            <w:pPr>
              <w:pStyle w:val="10"/>
              <w:ind w:left="109" w:right="-44"/>
              <w:rPr>
                <w:rFonts w:ascii="宋体"/>
                <w:sz w:val="20"/>
              </w:rPr>
            </w:pPr>
            <w:r>
              <w:rPr>
                <w:rFonts w:ascii="宋体"/>
                <w:sz w:val="20"/>
              </w:rPr>
              <w:drawing>
                <wp:inline distT="0" distB="0" distL="0" distR="0">
                  <wp:extent cx="1718945" cy="1210310"/>
                  <wp:effectExtent l="0" t="0" r="0" b="0"/>
                  <wp:docPr id="5" name="image4.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4.jpeg" descr=" "/>
                          <pic:cNvPicPr>
                            <a:picLocks noChangeAspect="1"/>
                          </pic:cNvPicPr>
                        </pic:nvPicPr>
                        <pic:blipFill>
                          <a:blip r:embed="rId11" cstate="print"/>
                          <a:stretch>
                            <a:fillRect/>
                          </a:stretch>
                        </pic:blipFill>
                        <pic:spPr>
                          <a:xfrm>
                            <a:off x="0" y="0"/>
                            <a:ext cx="1719343" cy="1210627"/>
                          </a:xfrm>
                          <a:prstGeom prst="rect">
                            <a:avLst/>
                          </a:prstGeom>
                        </pic:spPr>
                      </pic:pic>
                    </a:graphicData>
                  </a:graphic>
                </wp:inline>
              </w:drawing>
            </w:r>
          </w:p>
        </w:tc>
        <w:tc>
          <w:tcPr>
            <w:tcW w:w="2835" w:type="dxa"/>
          </w:tcPr>
          <w:p>
            <w:pPr>
              <w:pStyle w:val="10"/>
              <w:spacing w:before="3"/>
              <w:rPr>
                <w:rFonts w:ascii="宋体"/>
                <w:sz w:val="10"/>
              </w:rPr>
            </w:pPr>
          </w:p>
          <w:p>
            <w:pPr>
              <w:pStyle w:val="10"/>
              <w:ind w:left="108"/>
              <w:rPr>
                <w:rFonts w:ascii="宋体"/>
                <w:sz w:val="20"/>
              </w:rPr>
            </w:pPr>
            <w:r>
              <w:rPr>
                <w:rFonts w:ascii="宋体"/>
                <w:sz w:val="20"/>
              </w:rPr>
              <w:drawing>
                <wp:inline distT="0" distB="0" distL="0" distR="0">
                  <wp:extent cx="1641475" cy="1210310"/>
                  <wp:effectExtent l="0" t="0" r="0" b="0"/>
                  <wp:docPr id="7" name="image5.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5.jpeg" descr=" "/>
                          <pic:cNvPicPr>
                            <a:picLocks noChangeAspect="1"/>
                          </pic:cNvPicPr>
                        </pic:nvPicPr>
                        <pic:blipFill>
                          <a:blip r:embed="rId12" cstate="print"/>
                          <a:stretch>
                            <a:fillRect/>
                          </a:stretch>
                        </pic:blipFill>
                        <pic:spPr>
                          <a:xfrm>
                            <a:off x="0" y="0"/>
                            <a:ext cx="1641655" cy="1210437"/>
                          </a:xfrm>
                          <a:prstGeom prst="rect">
                            <a:avLst/>
                          </a:prstGeom>
                        </pic:spPr>
                      </pic:pic>
                    </a:graphicData>
                  </a:graphic>
                </wp:inline>
              </w:drawing>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20" w:hRule="atLeast"/>
        </w:trPr>
        <w:tc>
          <w:tcPr>
            <w:tcW w:w="2694" w:type="dxa"/>
          </w:tcPr>
          <w:p>
            <w:pPr>
              <w:pStyle w:val="10"/>
              <w:spacing w:before="20" w:line="278" w:lineRule="auto"/>
              <w:ind w:left="107" w:right="56" w:firstLine="420"/>
              <w:jc w:val="both"/>
              <w:rPr>
                <w:sz w:val="21"/>
                <w:lang w:eastAsia="zh-CN"/>
              </w:rPr>
            </w:pPr>
            <w:r>
              <w:rPr>
                <w:sz w:val="21"/>
                <w:lang w:eastAsia="zh-CN"/>
              </w:rPr>
              <w:t>智能农机，大显身手。装有北斗导航系统的无人驾驶农机下地开工，自走式喷杆喷雾机、自动施肥机、植保无人机等开始应用，物联网、大数据等科技在田间地头广泛普及和应用。这种农业种植模式的变革，正在推动传统农业向智能化转</w:t>
            </w:r>
          </w:p>
          <w:p>
            <w:pPr>
              <w:pStyle w:val="10"/>
              <w:spacing w:line="268" w:lineRule="exact"/>
              <w:ind w:left="107"/>
              <w:rPr>
                <w:sz w:val="21"/>
              </w:rPr>
            </w:pPr>
            <w:r>
              <w:rPr>
                <w:sz w:val="21"/>
              </w:rPr>
              <w:t>变。</w:t>
            </w:r>
          </w:p>
        </w:tc>
        <w:tc>
          <w:tcPr>
            <w:tcW w:w="2835" w:type="dxa"/>
          </w:tcPr>
          <w:p>
            <w:pPr>
              <w:pStyle w:val="10"/>
              <w:spacing w:before="20" w:line="278" w:lineRule="auto"/>
              <w:ind w:left="106" w:right="90" w:firstLine="420"/>
              <w:jc w:val="both"/>
              <w:rPr>
                <w:sz w:val="21"/>
                <w:lang w:eastAsia="zh-CN"/>
              </w:rPr>
            </w:pPr>
            <w:r>
              <w:rPr>
                <w:spacing w:val="9"/>
                <w:sz w:val="21"/>
                <w:lang w:eastAsia="zh-CN"/>
              </w:rPr>
              <w:t>近年来，某市积极探索5G</w:t>
            </w:r>
            <w:r>
              <w:rPr>
                <w:spacing w:val="-4"/>
                <w:sz w:val="21"/>
                <w:lang w:eastAsia="zh-CN"/>
              </w:rPr>
              <w:t xml:space="preserve"> 智慧医疗建设，该市第二</w:t>
            </w:r>
            <w:r>
              <w:rPr>
                <w:spacing w:val="8"/>
                <w:w w:val="95"/>
                <w:sz w:val="21"/>
                <w:lang w:eastAsia="zh-CN"/>
              </w:rPr>
              <w:t>人民医院副院长通过中国移</w:t>
            </w:r>
            <w:r>
              <w:rPr>
                <w:spacing w:val="-24"/>
                <w:sz w:val="21"/>
                <w:lang w:eastAsia="zh-CN"/>
              </w:rPr>
              <w:t xml:space="preserve">动 </w:t>
            </w:r>
            <w:r>
              <w:rPr>
                <w:sz w:val="21"/>
                <w:lang w:eastAsia="zh-CN"/>
              </w:rPr>
              <w:t>5G</w:t>
            </w:r>
            <w:r>
              <w:rPr>
                <w:spacing w:val="-8"/>
                <w:sz w:val="21"/>
                <w:lang w:eastAsia="zh-CN"/>
              </w:rPr>
              <w:t xml:space="preserve"> 网络连线，远程指导另</w:t>
            </w:r>
            <w:r>
              <w:rPr>
                <w:spacing w:val="8"/>
                <w:w w:val="95"/>
                <w:sz w:val="21"/>
                <w:lang w:eastAsia="zh-CN"/>
              </w:rPr>
              <w:t>一家医院泌尿外科医生进行前列腺穿刺活检手术，显示屏上，主刀医生在副院长的指导下，迅速确立了精准的</w:t>
            </w:r>
            <w:r>
              <w:rPr>
                <w:spacing w:val="1"/>
                <w:sz w:val="21"/>
                <w:lang w:eastAsia="zh-CN"/>
              </w:rPr>
              <w:t xml:space="preserve">穿刺路径，仅用时 </w:t>
            </w:r>
            <w:r>
              <w:rPr>
                <w:sz w:val="21"/>
                <w:lang w:eastAsia="zh-CN"/>
              </w:rPr>
              <w:t>10</w:t>
            </w:r>
            <w:r>
              <w:rPr>
                <w:spacing w:val="-17"/>
                <w:sz w:val="21"/>
                <w:lang w:eastAsia="zh-CN"/>
              </w:rPr>
              <w:t xml:space="preserve"> 分钟，</w:t>
            </w:r>
          </w:p>
          <w:p>
            <w:pPr>
              <w:pStyle w:val="10"/>
              <w:spacing w:line="268" w:lineRule="exact"/>
              <w:ind w:left="106"/>
              <w:rPr>
                <w:sz w:val="21"/>
              </w:rPr>
            </w:pPr>
            <w:r>
              <w:rPr>
                <w:sz w:val="21"/>
              </w:rPr>
              <w:t>就顺利完成手术。</w:t>
            </w:r>
          </w:p>
        </w:tc>
        <w:tc>
          <w:tcPr>
            <w:tcW w:w="2835" w:type="dxa"/>
          </w:tcPr>
          <w:p>
            <w:pPr>
              <w:pStyle w:val="10"/>
              <w:spacing w:before="20" w:line="278" w:lineRule="auto"/>
              <w:ind w:left="108" w:right="96" w:firstLine="420"/>
              <w:jc w:val="both"/>
              <w:rPr>
                <w:sz w:val="21"/>
                <w:lang w:eastAsia="zh-CN"/>
              </w:rPr>
            </w:pPr>
            <w:r>
              <w:rPr>
                <w:sz w:val="21"/>
                <w:lang w:eastAsia="zh-CN"/>
              </w:rPr>
              <w:t>1978</w:t>
            </w:r>
            <w:r>
              <w:rPr>
                <w:spacing w:val="-25"/>
                <w:sz w:val="21"/>
                <w:lang w:eastAsia="zh-CN"/>
              </w:rPr>
              <w:t xml:space="preserve"> 年，小岗村 </w:t>
            </w:r>
            <w:r>
              <w:rPr>
                <w:sz w:val="21"/>
                <w:lang w:eastAsia="zh-CN"/>
              </w:rPr>
              <w:t>18</w:t>
            </w:r>
            <w:r>
              <w:rPr>
                <w:spacing w:val="-22"/>
                <w:sz w:val="21"/>
                <w:lang w:eastAsia="zh-CN"/>
              </w:rPr>
              <w:t xml:space="preserve"> 位农</w:t>
            </w:r>
            <w:r>
              <w:rPr>
                <w:spacing w:val="7"/>
                <w:sz w:val="21"/>
                <w:lang w:eastAsia="zh-CN"/>
              </w:rPr>
              <w:t>民签下大包干“契约”，小岗村的村民在包干到户制度的激励下，多年的干劲爆发了出来，承包一年就获得大丰收。也是那一年，中国的国门开始逐步打开。四十多</w:t>
            </w:r>
            <w:r>
              <w:rPr>
                <w:spacing w:val="6"/>
                <w:sz w:val="21"/>
                <w:lang w:eastAsia="zh-CN"/>
              </w:rPr>
              <w:t xml:space="preserve">年后的今天，中国人均 </w:t>
            </w:r>
            <w:r>
              <w:rPr>
                <w:spacing w:val="-4"/>
                <w:sz w:val="21"/>
                <w:lang w:eastAsia="zh-CN"/>
              </w:rPr>
              <w:t xml:space="preserve">GDP </w:t>
            </w:r>
            <w:r>
              <w:rPr>
                <w:spacing w:val="-12"/>
                <w:sz w:val="21"/>
                <w:lang w:eastAsia="zh-CN"/>
              </w:rPr>
              <w:t xml:space="preserve">已达 </w:t>
            </w:r>
            <w:r>
              <w:rPr>
                <w:sz w:val="21"/>
                <w:lang w:eastAsia="zh-CN"/>
              </w:rPr>
              <w:t>81000</w:t>
            </w:r>
            <w:r>
              <w:rPr>
                <w:spacing w:val="1"/>
                <w:sz w:val="21"/>
                <w:lang w:eastAsia="zh-CN"/>
              </w:rPr>
              <w:t xml:space="preserve"> 元，稳居世界第</w:t>
            </w:r>
          </w:p>
          <w:p>
            <w:pPr>
              <w:pStyle w:val="10"/>
              <w:spacing w:line="268" w:lineRule="exact"/>
              <w:ind w:left="108"/>
              <w:rPr>
                <w:sz w:val="21"/>
              </w:rPr>
            </w:pPr>
            <w:r>
              <w:rPr>
                <w:sz w:val="21"/>
              </w:rPr>
              <w:t>二大经济体的位置。</w:t>
            </w:r>
          </w:p>
        </w:tc>
      </w:tr>
    </w:tbl>
    <w:p>
      <w:pPr>
        <w:pStyle w:val="3"/>
        <w:spacing w:before="94" w:line="338" w:lineRule="auto"/>
        <w:ind w:left="1808" w:right="205" w:firstLine="420"/>
        <w:rPr>
          <w:spacing w:val="-4"/>
          <w:lang w:eastAsia="zh-CN"/>
        </w:rPr>
      </w:pPr>
      <w:r>
        <w:rPr>
          <w:spacing w:val="-4"/>
          <w:lang w:eastAsia="zh-CN"/>
        </w:rPr>
        <w:t>撰写要求：①紧扣材料内容，分析全面准确；②做法具体，切实可行；③表述规范，逻  辑清晰；④字数不超过 200 字。</w:t>
      </w:r>
    </w:p>
    <w:p>
      <w:pPr>
        <w:spacing w:line="338" w:lineRule="auto"/>
        <w:rPr>
          <w:lang w:eastAsia="zh-CN"/>
        </w:rPr>
        <w:sectPr>
          <w:type w:val="continuous"/>
          <w:pgSz w:w="11160" w:h="15480"/>
          <w:pgMar w:top="1440" w:right="360" w:bottom="1520" w:left="460" w:header="720" w:footer="720" w:gutter="0"/>
          <w:cols w:space="720" w:num="1"/>
        </w:sectPr>
      </w:pPr>
    </w:p>
    <w:p>
      <w:pPr>
        <w:pStyle w:val="9"/>
        <w:numPr>
          <w:ilvl w:val="0"/>
          <w:numId w:val="5"/>
        </w:numPr>
        <w:tabs>
          <w:tab w:val="left" w:pos="844"/>
        </w:tabs>
        <w:spacing w:before="70"/>
        <w:ind w:left="843" w:hanging="318"/>
        <w:jc w:val="left"/>
        <w:rPr>
          <w:rFonts w:ascii="黑体" w:eastAsia="黑体"/>
          <w:sz w:val="21"/>
          <w:lang w:eastAsia="zh-CN"/>
        </w:rPr>
      </w:pPr>
      <w:r>
        <w:rPr>
          <w:rFonts w:hint="eastAsia" w:ascii="黑体" w:eastAsia="黑体"/>
          <w:sz w:val="21"/>
          <w:lang w:eastAsia="zh-CN"/>
        </w:rPr>
        <w:t>建设美丽中国（</w:t>
      </w:r>
      <w:r>
        <w:rPr>
          <w:rFonts w:hint="eastAsia" w:ascii="黑体" w:eastAsia="黑体"/>
          <w:spacing w:val="-13"/>
          <w:sz w:val="21"/>
          <w:lang w:eastAsia="zh-CN"/>
        </w:rPr>
        <w:t xml:space="preserve">本题共 </w:t>
      </w:r>
      <w:r>
        <w:rPr>
          <w:rFonts w:hint="eastAsia" w:ascii="黑体" w:eastAsia="黑体"/>
          <w:sz w:val="21"/>
          <w:lang w:eastAsia="zh-CN"/>
        </w:rPr>
        <w:t>10</w:t>
      </w:r>
      <w:r>
        <w:rPr>
          <w:rFonts w:hint="eastAsia" w:ascii="黑体" w:eastAsia="黑体"/>
          <w:spacing w:val="-26"/>
          <w:sz w:val="21"/>
          <w:lang w:eastAsia="zh-CN"/>
        </w:rPr>
        <w:t xml:space="preserve"> 分</w:t>
      </w:r>
      <w:r>
        <w:rPr>
          <w:rFonts w:hint="eastAsia" w:ascii="黑体" w:eastAsia="黑体"/>
          <w:sz w:val="21"/>
          <w:lang w:eastAsia="zh-CN"/>
        </w:rPr>
        <w:t>）</w:t>
      </w:r>
    </w:p>
    <w:p>
      <w:pPr>
        <w:pStyle w:val="3"/>
        <w:spacing w:before="129" w:line="357" w:lineRule="auto"/>
        <w:ind w:left="106" w:right="1907" w:firstLine="420"/>
        <w:jc w:val="both"/>
        <w:rPr>
          <w:lang w:eastAsia="zh-CN"/>
        </w:rPr>
      </w:pPr>
      <w:r>
        <w:rPr>
          <w:rFonts w:ascii="Times New Roman" w:hAnsi="Times New Roman" w:eastAsia="Times New Roman"/>
          <w:lang w:eastAsia="zh-CN"/>
        </w:rPr>
        <w:t xml:space="preserve">2022 </w:t>
      </w:r>
      <w:r>
        <w:rPr>
          <w:lang w:eastAsia="zh-CN"/>
        </w:rPr>
        <w:t>年世界环境日的主题是“只有一个地球”，呼吁各国推动践行更清洁、更绿色、更可持续的生活方式，实现与自然和谐共生。</w:t>
      </w:r>
    </w:p>
    <w:p>
      <w:pPr>
        <w:pStyle w:val="3"/>
        <w:spacing w:line="357" w:lineRule="auto"/>
        <w:ind w:left="106" w:right="1907" w:firstLine="420"/>
        <w:jc w:val="both"/>
        <w:rPr>
          <w:rFonts w:ascii="楷体" w:hAnsi="楷体" w:eastAsia="楷体"/>
          <w:lang w:eastAsia="zh-CN"/>
        </w:rPr>
      </w:pPr>
      <w:r>
        <w:rPr>
          <w:rFonts w:hint="eastAsia" w:ascii="楷体" w:hAnsi="楷体" w:eastAsia="楷体"/>
          <w:spacing w:val="-4"/>
          <w:w w:val="95"/>
          <w:lang w:eastAsia="zh-CN"/>
        </w:rPr>
        <w:t>中国将“共建清洁美丽世界”作为六五环境日的主题，旨在促进全社会增强生态环境保</w:t>
      </w:r>
      <w:r>
        <w:rPr>
          <w:rFonts w:hint="eastAsia" w:ascii="楷体" w:hAnsi="楷体" w:eastAsia="楷体"/>
          <w:spacing w:val="-9"/>
          <w:w w:val="95"/>
          <w:lang w:eastAsia="zh-CN"/>
        </w:rPr>
        <w:t>护意识，投身生态文明建设，共建美丽中国。某校团委在校园内开展了“六五环境日”系列</w:t>
      </w:r>
      <w:r>
        <w:rPr>
          <w:rFonts w:hint="eastAsia" w:ascii="楷体" w:hAnsi="楷体" w:eastAsia="楷体"/>
          <w:spacing w:val="-9"/>
          <w:lang w:eastAsia="zh-CN"/>
        </w:rPr>
        <w:t>活动，请你参与并完成下列活动。</w:t>
      </w:r>
    </w:p>
    <w:p>
      <w:pPr>
        <w:pStyle w:val="9"/>
        <w:numPr>
          <w:ilvl w:val="0"/>
          <w:numId w:val="6"/>
        </w:numPr>
        <w:tabs>
          <w:tab w:val="left" w:pos="1051"/>
        </w:tabs>
        <w:spacing w:before="0" w:line="355" w:lineRule="auto"/>
        <w:ind w:right="3880" w:firstLine="0"/>
        <w:rPr>
          <w:sz w:val="21"/>
          <w:lang w:eastAsia="zh-CN"/>
        </w:rPr>
      </w:pPr>
      <w:r>
        <w:pict>
          <v:group id="_x0000_s1043" o:spid="_x0000_s1043" o:spt="203" style="position:absolute;left:0pt;margin-left:35.05pt;margin-top:37.9pt;height:218.95pt;width:418.35pt;mso-position-horizontal-relative:page;z-index:251664384;mso-width-relative:page;mso-height-relative:page;" coordorigin="701,758" coordsize="8367,4379">
            <o:lock v:ext="edit"/>
            <v:shape id="_x0000_s1044" o:spid="_x0000_s1044" o:spt="100" style="position:absolute;left:8016;top:4584;height:545;width:1044;" fillcolor="#CDCDCD" filled="t" stroked="f" coordorigin="8016,4584" coordsize="1044,545" adj=",," path="m8909,4663l8565,4663,8648,4659,8740,4649,8839,4633,8946,4612,9060,4584,8909,4663xm8016,5129l8285,4603,8322,4626,8368,4643,8425,4655,8491,4662,8565,4663,8909,4663,8016,5129xe">
              <v:path arrowok="t" o:connecttype="segments"/>
              <v:fill on="t" focussize="0,0"/>
              <v:stroke on="f" joinstyle="round"/>
              <v:imagedata o:title=""/>
              <o:lock v:ext="edit"/>
            </v:shape>
            <v:shape id="_x0000_s1045" o:spid="_x0000_s1045" style="position:absolute;left:700;top:757;height:4379;width:8367;" fillcolor="#000000" filled="t" stroked="f" coordorigin="701,758" coordsize="8367,4379" path="m9068,758l9053,758,9053,773,9053,4578,9022,4586,9001,4591,9001,4606,8033,5112,8289,4614,8292,4616,8304,4623,8360,4648,8432,4663,8495,4669,8541,4670,8565,4670,8644,4666,8729,4658,8745,4655,8759,4654,8773,4651,8788,4649,8806,4646,8821,4644,8849,4639,8853,4638,8873,4634,8886,4632,8899,4629,8920,4625,8927,4623,8955,4617,8985,4610,8990,4609,9001,4606,9001,4591,8986,4594,8951,4602,8917,4610,8884,4617,8851,4623,8819,4629,8787,4634,8757,4639,8670,4649,8590,4654,8541,4655,8474,4653,8397,4642,8336,4623,8312,4611,8311,4611,8311,4610,8304,4606,8301,4604,8300,4604,8300,4604,8283,4591,8011,5122,716,5122,716,773,9053,773,9053,758,701,758,701,5137,8018,5137,8032,5129,8045,5123,8047,5122,9068,4588,9068,4584,9068,4577,9068,773,9068,765,9068,758e">
              <v:path arrowok="t"/>
              <v:fill on="t" focussize="0,0"/>
              <v:stroke on="f"/>
              <v:imagedata o:title=""/>
              <o:lock v:ext="edit"/>
            </v:shape>
            <v:shape id="_x0000_s1046" o:spid="_x0000_s1046" o:spt="202" type="#_x0000_t202" style="position:absolute;left:700;top:757;height:4379;width:8367;" filled="f" stroked="f" coordsize="21600,21600">
              <v:path/>
              <v:fill on="f" focussize="0,0"/>
              <v:stroke on="f" joinstyle="miter"/>
              <v:imagedata o:title=""/>
              <o:lock v:ext="edit"/>
              <v:textbox inset="0mm,0mm,0mm,0mm">
                <w:txbxContent>
                  <w:p>
                    <w:pPr>
                      <w:spacing w:before="12"/>
                      <w:rPr>
                        <w:sz w:val="18"/>
                      </w:rPr>
                    </w:pPr>
                  </w:p>
                  <w:p>
                    <w:pPr>
                      <w:spacing w:line="321" w:lineRule="auto"/>
                      <w:ind w:left="444" w:right="370" w:firstLine="420"/>
                      <w:rPr>
                        <w:rFonts w:ascii="楷体" w:eastAsia="楷体"/>
                        <w:sz w:val="21"/>
                        <w:lang w:eastAsia="zh-CN"/>
                      </w:rPr>
                    </w:pPr>
                    <w:r>
                      <w:rPr>
                        <w:rFonts w:hint="eastAsia" w:ascii="楷体" w:eastAsia="楷体"/>
                        <w:spacing w:val="-1"/>
                        <w:w w:val="95"/>
                        <w:sz w:val="21"/>
                        <w:lang w:eastAsia="zh-CN"/>
                      </w:rPr>
                      <w:t xml:space="preserve">地处祖国北方边陲的某地，河水清清，绿草如茵，山峦苍翠，矿产资源丰富。  </w:t>
                    </w:r>
                    <w:r>
                      <w:rPr>
                        <w:rFonts w:hint="eastAsia" w:ascii="楷体" w:eastAsia="楷体"/>
                        <w:sz w:val="21"/>
                        <w:lang w:eastAsia="zh-CN"/>
                      </w:rPr>
                      <w:t>过去当地百姓单靠种植玉米、放牧，坐拥绿水青山，也只能填饱肚子，本世纪初当地引进外来投资开发矿产，经济增速一路飙升。但因粗暴开采，草原被挖得千</w:t>
                    </w:r>
                    <w:r>
                      <w:rPr>
                        <w:rFonts w:hint="eastAsia" w:ascii="楷体" w:eastAsia="楷体"/>
                        <w:spacing w:val="-2"/>
                        <w:w w:val="95"/>
                        <w:sz w:val="21"/>
                        <w:lang w:eastAsia="zh-CN"/>
                      </w:rPr>
                      <w:t>疮百孔，天空整日灰蒙蒙，卖矿收益大部分也被外来投资者带走，百姓依然贫穷。</w:t>
                    </w:r>
                  </w:p>
                  <w:p>
                    <w:pPr>
                      <w:spacing w:line="321" w:lineRule="auto"/>
                      <w:ind w:left="444" w:right="370" w:firstLine="420"/>
                      <w:rPr>
                        <w:rFonts w:ascii="楷体" w:eastAsia="楷体"/>
                        <w:sz w:val="21"/>
                        <w:lang w:eastAsia="zh-CN"/>
                      </w:rPr>
                    </w:pPr>
                    <w:r>
                      <w:rPr>
                        <w:rFonts w:hint="eastAsia" w:ascii="楷体" w:eastAsia="楷体"/>
                        <w:spacing w:val="-2"/>
                        <w:w w:val="95"/>
                        <w:sz w:val="21"/>
                        <w:lang w:eastAsia="zh-CN"/>
                      </w:rPr>
                      <w:t xml:space="preserve">后来，当地在引进项目时严守资源消耗上限，环境质量底线，生态保护红线，  </w:t>
                    </w:r>
                    <w:r>
                      <w:rPr>
                        <w:rFonts w:hint="eastAsia" w:ascii="楷体" w:eastAsia="楷体"/>
                        <w:sz w:val="21"/>
                        <w:lang w:eastAsia="zh-CN"/>
                      </w:rPr>
                      <w:t>关停了所有的高污染项目，引进了玉米深加工，绿色农畜产品生产加工，煤电一</w:t>
                    </w:r>
                    <w:r>
                      <w:rPr>
                        <w:rFonts w:hint="eastAsia" w:ascii="楷体" w:eastAsia="楷体"/>
                        <w:spacing w:val="-1"/>
                        <w:w w:val="95"/>
                        <w:sz w:val="21"/>
                        <w:lang w:eastAsia="zh-CN"/>
                      </w:rPr>
                      <w:t xml:space="preserve">体等技术含量高环境污染少的项目。同时，盘活土地、劳动力、自然风光等要素，  </w:t>
                    </w:r>
                    <w:r>
                      <w:rPr>
                        <w:rFonts w:hint="eastAsia" w:ascii="楷体" w:eastAsia="楷体"/>
                        <w:sz w:val="21"/>
                        <w:lang w:eastAsia="zh-CN"/>
                      </w:rPr>
                      <w:t>实行入股分红经营模式，让资源变资产，让农民变股民，发展规模化牧草种植， 建设汽车露营基地，开发户外徒步线路，成为大型乳牛养殖场的优质牧草供应基地、京津冀都市居民休闲度假的后花园。当地不仅回归了绿水青山，还迎来了金山银山，百姓的获得感、幸福感满满。</w:t>
                    </w:r>
                  </w:p>
                </w:txbxContent>
              </v:textbox>
            </v:shape>
          </v:group>
        </w:pict>
      </w:r>
      <w:r>
        <w:rPr>
          <w:sz w:val="21"/>
          <w:lang w:eastAsia="zh-CN"/>
        </w:rPr>
        <w:t>请为该校“六五环境日”活动设计一条活动寄语。（2</w:t>
      </w:r>
      <w:r>
        <w:rPr>
          <w:spacing w:val="-32"/>
          <w:sz w:val="21"/>
          <w:lang w:eastAsia="zh-CN"/>
        </w:rPr>
        <w:t xml:space="preserve"> 分</w:t>
      </w:r>
      <w:r>
        <w:rPr>
          <w:sz w:val="21"/>
          <w:lang w:eastAsia="zh-CN"/>
        </w:rPr>
        <w:t>） “六五环境日”活动期间，校园板报宣传了如下案例：</w:t>
      </w:r>
    </w:p>
    <w:p>
      <w:pPr>
        <w:pStyle w:val="3"/>
        <w:rPr>
          <w:sz w:val="20"/>
          <w:lang w:eastAsia="zh-CN"/>
        </w:rPr>
      </w:pPr>
    </w:p>
    <w:p>
      <w:pPr>
        <w:pStyle w:val="3"/>
        <w:rPr>
          <w:sz w:val="20"/>
          <w:lang w:eastAsia="zh-CN"/>
        </w:rPr>
      </w:pPr>
    </w:p>
    <w:p>
      <w:pPr>
        <w:pStyle w:val="3"/>
        <w:rPr>
          <w:sz w:val="20"/>
          <w:lang w:eastAsia="zh-CN"/>
        </w:rPr>
      </w:pPr>
    </w:p>
    <w:p>
      <w:pPr>
        <w:pStyle w:val="3"/>
        <w:rPr>
          <w:sz w:val="20"/>
          <w:lang w:eastAsia="zh-CN"/>
        </w:rPr>
      </w:pPr>
    </w:p>
    <w:p>
      <w:pPr>
        <w:pStyle w:val="3"/>
        <w:rPr>
          <w:sz w:val="20"/>
          <w:lang w:eastAsia="zh-CN"/>
        </w:rPr>
      </w:pPr>
    </w:p>
    <w:p>
      <w:pPr>
        <w:pStyle w:val="3"/>
        <w:rPr>
          <w:sz w:val="20"/>
          <w:lang w:eastAsia="zh-CN"/>
        </w:rPr>
      </w:pPr>
    </w:p>
    <w:p>
      <w:pPr>
        <w:pStyle w:val="3"/>
        <w:rPr>
          <w:sz w:val="20"/>
          <w:lang w:eastAsia="zh-CN"/>
        </w:rPr>
      </w:pPr>
    </w:p>
    <w:p>
      <w:pPr>
        <w:pStyle w:val="3"/>
        <w:rPr>
          <w:sz w:val="20"/>
          <w:lang w:eastAsia="zh-CN"/>
        </w:rPr>
      </w:pPr>
    </w:p>
    <w:p>
      <w:pPr>
        <w:pStyle w:val="3"/>
        <w:rPr>
          <w:sz w:val="20"/>
          <w:lang w:eastAsia="zh-CN"/>
        </w:rPr>
      </w:pPr>
    </w:p>
    <w:p>
      <w:pPr>
        <w:pStyle w:val="3"/>
        <w:rPr>
          <w:sz w:val="20"/>
          <w:lang w:eastAsia="zh-CN"/>
        </w:rPr>
      </w:pPr>
    </w:p>
    <w:p>
      <w:pPr>
        <w:pStyle w:val="3"/>
        <w:rPr>
          <w:sz w:val="20"/>
          <w:lang w:eastAsia="zh-CN"/>
        </w:rPr>
      </w:pPr>
    </w:p>
    <w:p>
      <w:pPr>
        <w:pStyle w:val="3"/>
        <w:rPr>
          <w:sz w:val="20"/>
          <w:lang w:eastAsia="zh-CN"/>
        </w:rPr>
      </w:pPr>
    </w:p>
    <w:p>
      <w:pPr>
        <w:pStyle w:val="3"/>
        <w:rPr>
          <w:sz w:val="20"/>
          <w:lang w:eastAsia="zh-CN"/>
        </w:rPr>
      </w:pPr>
    </w:p>
    <w:p>
      <w:pPr>
        <w:pStyle w:val="3"/>
        <w:rPr>
          <w:sz w:val="20"/>
          <w:lang w:eastAsia="zh-CN"/>
        </w:rPr>
      </w:pPr>
    </w:p>
    <w:p>
      <w:pPr>
        <w:pStyle w:val="3"/>
        <w:rPr>
          <w:sz w:val="20"/>
          <w:lang w:eastAsia="zh-CN"/>
        </w:rPr>
      </w:pPr>
    </w:p>
    <w:p>
      <w:pPr>
        <w:pStyle w:val="3"/>
        <w:rPr>
          <w:sz w:val="20"/>
          <w:lang w:eastAsia="zh-CN"/>
        </w:rPr>
      </w:pPr>
    </w:p>
    <w:p>
      <w:pPr>
        <w:pStyle w:val="3"/>
        <w:spacing w:before="6"/>
        <w:rPr>
          <w:sz w:val="27"/>
          <w:lang w:eastAsia="zh-CN"/>
        </w:rPr>
      </w:pPr>
    </w:p>
    <w:p>
      <w:pPr>
        <w:pStyle w:val="9"/>
        <w:numPr>
          <w:ilvl w:val="0"/>
          <w:numId w:val="6"/>
        </w:numPr>
        <w:tabs>
          <w:tab w:val="left" w:pos="1055"/>
        </w:tabs>
        <w:spacing w:before="0"/>
        <w:ind w:left="1054" w:hanging="529"/>
        <w:rPr>
          <w:sz w:val="21"/>
          <w:lang w:eastAsia="zh-CN"/>
        </w:rPr>
      </w:pPr>
      <w:r>
        <w:rPr>
          <w:sz w:val="21"/>
          <w:lang w:eastAsia="zh-CN"/>
        </w:rPr>
        <w:t>运用所学“文明与家园”知识，分析该地是如何增强老百姓获得感和幸福感的。</w:t>
      </w:r>
    </w:p>
    <w:p>
      <w:pPr>
        <w:pStyle w:val="3"/>
        <w:spacing w:before="132"/>
        <w:ind w:left="106"/>
        <w:rPr>
          <w:lang w:eastAsia="zh-CN"/>
        </w:rPr>
      </w:pPr>
      <w:r>
        <w:rPr>
          <w:lang w:eastAsia="zh-CN"/>
        </w:rPr>
        <w:t>（4 分）</w:t>
      </w:r>
    </w:p>
    <w:p>
      <w:pPr>
        <w:pStyle w:val="3"/>
        <w:spacing w:before="129"/>
        <w:ind w:left="526"/>
        <w:jc w:val="both"/>
        <w:rPr>
          <w:rFonts w:ascii="楷体" w:hAnsi="楷体" w:eastAsia="楷体"/>
          <w:lang w:eastAsia="zh-CN"/>
        </w:rPr>
      </w:pPr>
      <w:r>
        <w:rPr>
          <w:rFonts w:hint="eastAsia" w:ascii="楷体" w:hAnsi="楷体" w:eastAsia="楷体"/>
          <w:lang w:eastAsia="zh-CN"/>
        </w:rPr>
        <w:t>2022 年至 2024 年，青岛市实施“12131”系统工程推进公园城市建设。即：构建 1 个</w:t>
      </w:r>
    </w:p>
    <w:p>
      <w:pPr>
        <w:pStyle w:val="3"/>
        <w:spacing w:before="132" w:line="357" w:lineRule="auto"/>
        <w:ind w:left="106" w:right="1906"/>
        <w:jc w:val="both"/>
        <w:rPr>
          <w:rFonts w:ascii="楷体" w:eastAsia="楷体"/>
          <w:lang w:eastAsia="zh-CN"/>
        </w:rPr>
      </w:pPr>
      <w:r>
        <w:rPr>
          <w:rFonts w:hint="eastAsia" w:ascii="楷体" w:eastAsia="楷体"/>
          <w:spacing w:val="-7"/>
          <w:lang w:eastAsia="zh-CN"/>
        </w:rPr>
        <w:t xml:space="preserve">城市绿道网络、建设 </w:t>
      </w:r>
      <w:r>
        <w:rPr>
          <w:rFonts w:hint="eastAsia" w:ascii="楷体" w:eastAsia="楷体"/>
          <w:lang w:eastAsia="zh-CN"/>
        </w:rPr>
        <w:t>200</w:t>
      </w:r>
      <w:r>
        <w:rPr>
          <w:rFonts w:hint="eastAsia" w:ascii="楷体" w:eastAsia="楷体"/>
          <w:spacing w:val="-13"/>
          <w:lang w:eastAsia="zh-CN"/>
        </w:rPr>
        <w:t xml:space="preserve"> 处公园绿地、打造 </w:t>
      </w:r>
      <w:r>
        <w:rPr>
          <w:rFonts w:hint="eastAsia" w:ascii="楷体" w:eastAsia="楷体"/>
          <w:lang w:eastAsia="zh-CN"/>
        </w:rPr>
        <w:t>100</w:t>
      </w:r>
      <w:r>
        <w:rPr>
          <w:rFonts w:hint="eastAsia" w:ascii="楷体" w:eastAsia="楷体"/>
          <w:spacing w:val="-13"/>
          <w:lang w:eastAsia="zh-CN"/>
        </w:rPr>
        <w:t xml:space="preserve"> 条林荫廊道、推进 </w:t>
      </w:r>
      <w:r>
        <w:rPr>
          <w:rFonts w:hint="eastAsia" w:ascii="楷体" w:eastAsia="楷体"/>
          <w:lang w:eastAsia="zh-CN"/>
        </w:rPr>
        <w:t>300</w:t>
      </w:r>
      <w:r>
        <w:rPr>
          <w:rFonts w:hint="eastAsia" w:ascii="楷体" w:eastAsia="楷体"/>
          <w:spacing w:val="-13"/>
          <w:lang w:eastAsia="zh-CN"/>
        </w:rPr>
        <w:t xml:space="preserve"> 处立体绿化、实施 </w:t>
      </w:r>
      <w:r>
        <w:rPr>
          <w:rFonts w:hint="eastAsia" w:ascii="楷体" w:eastAsia="楷体"/>
          <w:lang w:eastAsia="zh-CN"/>
        </w:rPr>
        <w:t xml:space="preserve">1 </w:t>
      </w:r>
      <w:r>
        <w:rPr>
          <w:rFonts w:hint="eastAsia" w:ascii="楷体" w:eastAsia="楷体"/>
          <w:spacing w:val="-7"/>
          <w:w w:val="95"/>
          <w:lang w:eastAsia="zh-CN"/>
        </w:rPr>
        <w:t>项生态绿化工程。以改善生态环境、提升城市品质为目标，以绿化为民、绿化惠民为根本宗</w:t>
      </w:r>
      <w:r>
        <w:rPr>
          <w:rFonts w:hint="eastAsia" w:ascii="楷体" w:eastAsia="楷体"/>
          <w:spacing w:val="-7"/>
          <w:lang w:eastAsia="zh-CN"/>
        </w:rPr>
        <w:t>旨。</w:t>
      </w:r>
    </w:p>
    <w:p>
      <w:pPr>
        <w:pStyle w:val="9"/>
        <w:numPr>
          <w:ilvl w:val="0"/>
          <w:numId w:val="6"/>
        </w:numPr>
        <w:tabs>
          <w:tab w:val="left" w:pos="1051"/>
        </w:tabs>
        <w:spacing w:before="0" w:line="266" w:lineRule="exact"/>
        <w:ind w:left="1050"/>
        <w:rPr>
          <w:sz w:val="21"/>
        </w:rPr>
      </w:pPr>
      <w:r>
        <w:rPr>
          <w:spacing w:val="-5"/>
          <w:sz w:val="21"/>
          <w:lang w:eastAsia="zh-CN"/>
        </w:rPr>
        <w:t>身为青岛小公民，你将怎样以实际行动为公园城市建设做出力所能及的贡献。</w:t>
      </w:r>
      <w:r>
        <w:rPr>
          <w:sz w:val="21"/>
        </w:rPr>
        <w:t>（4</w:t>
      </w:r>
    </w:p>
    <w:p>
      <w:pPr>
        <w:pStyle w:val="3"/>
        <w:spacing w:before="131"/>
        <w:ind w:left="106"/>
        <w:sectPr>
          <w:pgSz w:w="11160" w:h="15480"/>
          <w:pgMar w:top="1440" w:right="360" w:bottom="1520" w:left="460" w:header="0" w:footer="1333" w:gutter="0"/>
          <w:cols w:space="720" w:num="1"/>
        </w:sectPr>
      </w:pPr>
      <w:r>
        <w:t>分）</w:t>
      </w:r>
    </w:p>
    <w:p>
      <w:pPr>
        <w:pStyle w:val="3"/>
        <w:spacing w:before="1"/>
        <w:rPr>
          <w:sz w:val="22"/>
        </w:rPr>
      </w:pPr>
    </w:p>
    <w:p>
      <w:pPr>
        <w:pStyle w:val="9"/>
        <w:numPr>
          <w:ilvl w:val="0"/>
          <w:numId w:val="5"/>
        </w:numPr>
        <w:tabs>
          <w:tab w:val="left" w:pos="2545"/>
        </w:tabs>
        <w:spacing w:before="70"/>
        <w:jc w:val="left"/>
        <w:rPr>
          <w:rFonts w:ascii="黑体" w:eastAsia="黑体"/>
          <w:sz w:val="21"/>
          <w:lang w:eastAsia="zh-CN"/>
        </w:rPr>
      </w:pPr>
      <w:r>
        <w:rPr>
          <w:rFonts w:hint="eastAsia" w:ascii="黑体" w:eastAsia="黑体"/>
          <w:spacing w:val="-1"/>
          <w:sz w:val="21"/>
          <w:lang w:eastAsia="zh-CN"/>
        </w:rPr>
        <w:t>奋斗百年路 启航新征程</w:t>
      </w:r>
      <w:r>
        <w:rPr>
          <w:rFonts w:hint="eastAsia" w:ascii="黑体" w:eastAsia="黑体"/>
          <w:sz w:val="21"/>
          <w:lang w:eastAsia="zh-CN"/>
        </w:rPr>
        <w:t>（</w:t>
      </w:r>
      <w:r>
        <w:rPr>
          <w:rFonts w:hint="eastAsia" w:ascii="黑体" w:eastAsia="黑体"/>
          <w:spacing w:val="-13"/>
          <w:sz w:val="21"/>
          <w:lang w:eastAsia="zh-CN"/>
        </w:rPr>
        <w:t xml:space="preserve">本题共 </w:t>
      </w:r>
      <w:r>
        <w:rPr>
          <w:rFonts w:hint="eastAsia" w:ascii="黑体" w:eastAsia="黑体"/>
          <w:sz w:val="21"/>
          <w:lang w:eastAsia="zh-CN"/>
        </w:rPr>
        <w:t>12</w:t>
      </w:r>
      <w:r>
        <w:rPr>
          <w:rFonts w:hint="eastAsia" w:ascii="黑体" w:eastAsia="黑体"/>
          <w:spacing w:val="-27"/>
          <w:sz w:val="21"/>
          <w:lang w:eastAsia="zh-CN"/>
        </w:rPr>
        <w:t xml:space="preserve"> 分</w:t>
      </w:r>
      <w:r>
        <w:rPr>
          <w:rFonts w:hint="eastAsia" w:ascii="黑体" w:eastAsia="黑体"/>
          <w:sz w:val="21"/>
          <w:lang w:eastAsia="zh-CN"/>
        </w:rPr>
        <w:t>）</w:t>
      </w:r>
    </w:p>
    <w:p>
      <w:pPr>
        <w:pStyle w:val="3"/>
        <w:spacing w:before="129" w:line="357" w:lineRule="auto"/>
        <w:ind w:left="1808" w:right="205" w:firstLine="420"/>
        <w:jc w:val="both"/>
        <w:rPr>
          <w:spacing w:val="-4"/>
          <w:lang w:eastAsia="zh-CN"/>
        </w:rPr>
      </w:pPr>
      <w:r>
        <w:rPr>
          <w:spacing w:val="-4"/>
          <w:lang w:eastAsia="zh-CN"/>
        </w:rPr>
        <w:t>百年征程波澜壮阔，百年初心历久弥坚。一代又一代中国共产党人，为赢得民族独立和   人民解放、实现国家富强和人民幸福，前仆后继、浴血奋战，艰苦奋斗、无私奉献，谱写了   气吞山河的英雄壮歌。</w:t>
      </w:r>
    </w:p>
    <w:p>
      <w:pPr>
        <w:pStyle w:val="3"/>
        <w:spacing w:line="266" w:lineRule="exact"/>
        <w:ind w:left="2228"/>
        <w:rPr>
          <w:lang w:eastAsia="zh-CN"/>
        </w:rPr>
      </w:pPr>
      <w:r>
        <w:rPr>
          <w:lang w:eastAsia="zh-CN"/>
        </w:rPr>
        <w:t>【奋斗赶考路】</w:t>
      </w:r>
    </w:p>
    <w:p>
      <w:pPr>
        <w:pStyle w:val="3"/>
        <w:spacing w:before="132" w:line="357" w:lineRule="auto"/>
        <w:ind w:left="1808" w:right="100" w:firstLine="420"/>
        <w:rPr>
          <w:rFonts w:ascii="楷体" w:eastAsia="楷体"/>
          <w:lang w:eastAsia="zh-CN"/>
        </w:rPr>
      </w:pPr>
      <w:r>
        <w:rPr>
          <w:rFonts w:hint="eastAsia" w:ascii="楷体" w:eastAsia="楷体"/>
          <w:spacing w:val="-13"/>
          <w:w w:val="95"/>
          <w:lang w:eastAsia="zh-CN"/>
        </w:rPr>
        <w:t>只争朝夕风雨兼程，经过全党全国各族人民持续奋斗，我们实现了第一个百年奋斗目标。</w:t>
      </w:r>
      <w:r>
        <w:rPr>
          <w:rFonts w:hint="eastAsia" w:ascii="楷体" w:eastAsia="楷体"/>
          <w:spacing w:val="-13"/>
          <w:lang w:eastAsia="zh-CN"/>
        </w:rPr>
        <w:t>党带领人民又踏上了实现第二个百年奋斗目标新的赶考之路。</w:t>
      </w:r>
    </w:p>
    <w:p>
      <w:pPr>
        <w:pStyle w:val="9"/>
        <w:numPr>
          <w:ilvl w:val="0"/>
          <w:numId w:val="7"/>
        </w:numPr>
        <w:tabs>
          <w:tab w:val="left" w:pos="2753"/>
          <w:tab w:val="left" w:pos="7582"/>
        </w:tabs>
        <w:spacing w:before="0" w:line="266" w:lineRule="exact"/>
        <w:rPr>
          <w:sz w:val="21"/>
        </w:rPr>
      </w:pPr>
      <w:r>
        <w:rPr>
          <w:sz w:val="21"/>
          <w:lang w:eastAsia="zh-CN"/>
        </w:rPr>
        <w:t>请写出第二个百年奋斗目标的内容：</w:t>
      </w:r>
      <w:r>
        <w:rPr>
          <w:sz w:val="21"/>
          <w:u w:val="single"/>
          <w:lang w:eastAsia="zh-CN"/>
        </w:rPr>
        <w:t xml:space="preserve"> </w:t>
      </w:r>
      <w:r>
        <w:rPr>
          <w:sz w:val="21"/>
          <w:u w:val="single"/>
          <w:lang w:eastAsia="zh-CN"/>
        </w:rPr>
        <w:tab/>
      </w:r>
      <w:r>
        <w:rPr>
          <w:sz w:val="21"/>
          <w:lang w:eastAsia="zh-CN"/>
        </w:rPr>
        <w:t>。</w:t>
      </w:r>
      <w:r>
        <w:rPr>
          <w:sz w:val="21"/>
        </w:rPr>
        <w:t>（2</w:t>
      </w:r>
      <w:r>
        <w:rPr>
          <w:spacing w:val="-53"/>
          <w:sz w:val="21"/>
        </w:rPr>
        <w:t xml:space="preserve"> </w:t>
      </w:r>
      <w:r>
        <w:rPr>
          <w:sz w:val="21"/>
        </w:rPr>
        <w:t>分）</w:t>
      </w:r>
    </w:p>
    <w:p>
      <w:pPr>
        <w:pStyle w:val="3"/>
        <w:spacing w:before="131"/>
        <w:ind w:left="2228"/>
      </w:pPr>
      <w:r>
        <w:t>【绘就精彩答卷】</w:t>
      </w:r>
    </w:p>
    <w:p>
      <w:pPr>
        <w:pStyle w:val="3"/>
        <w:spacing w:before="132"/>
        <w:ind w:left="2228"/>
        <w:rPr>
          <w:lang w:eastAsia="zh-CN"/>
        </w:rPr>
      </w:pPr>
      <w:r>
        <w:rPr>
          <w:lang w:eastAsia="zh-CN"/>
        </w:rPr>
        <w:t>走过百年，中国共产党交上了一份人民满意、世界瞩目、可以载入史册的答卷。</w:t>
      </w:r>
    </w:p>
    <w:p>
      <w:pPr>
        <w:pStyle w:val="3"/>
        <w:spacing w:before="4"/>
        <w:rPr>
          <w:sz w:val="16"/>
          <w:lang w:eastAsia="zh-CN"/>
        </w:rPr>
      </w:pPr>
    </w:p>
    <w:p>
      <w:pPr>
        <w:rPr>
          <w:sz w:val="16"/>
          <w:lang w:eastAsia="zh-CN"/>
        </w:rPr>
        <w:sectPr>
          <w:pgSz w:w="11160" w:h="15480"/>
          <w:pgMar w:top="1440" w:right="360" w:bottom="1520" w:left="460" w:header="0" w:footer="1333" w:gutter="0"/>
          <w:cols w:space="720" w:num="1"/>
        </w:sectPr>
      </w:pPr>
    </w:p>
    <w:p>
      <w:pPr>
        <w:pStyle w:val="3"/>
        <w:spacing w:before="1"/>
        <w:rPr>
          <w:sz w:val="17"/>
          <w:lang w:eastAsia="zh-CN"/>
        </w:rPr>
      </w:pPr>
    </w:p>
    <w:p>
      <w:pPr>
        <w:spacing w:before="1" w:line="324" w:lineRule="auto"/>
        <w:ind w:left="1515" w:firstLine="360"/>
        <w:jc w:val="both"/>
        <w:rPr>
          <w:rFonts w:ascii="楷体" w:eastAsia="楷体"/>
          <w:sz w:val="18"/>
          <w:lang w:eastAsia="zh-CN"/>
        </w:rPr>
      </w:pPr>
      <w:r>
        <w:rPr>
          <w:rFonts w:hint="eastAsia" w:ascii="楷体" w:eastAsia="楷体"/>
          <w:sz w:val="18"/>
          <w:lang w:eastAsia="zh-CN"/>
        </w:rPr>
        <w:t>1949</w:t>
      </w:r>
      <w:r>
        <w:rPr>
          <w:rFonts w:hint="eastAsia" w:ascii="楷体" w:eastAsia="楷体"/>
          <w:spacing w:val="-5"/>
          <w:sz w:val="18"/>
          <w:lang w:eastAsia="zh-CN"/>
        </w:rPr>
        <w:t xml:space="preserve"> 年，在中国</w:t>
      </w:r>
      <w:r>
        <w:rPr>
          <w:rFonts w:hint="eastAsia" w:ascii="楷体" w:eastAsia="楷体"/>
          <w:spacing w:val="5"/>
          <w:sz w:val="18"/>
          <w:lang w:eastAsia="zh-CN"/>
        </w:rPr>
        <w:t>共产党的领导下，建</w:t>
      </w:r>
      <w:r>
        <w:rPr>
          <w:rFonts w:hint="eastAsia" w:ascii="楷体" w:eastAsia="楷体"/>
          <w:spacing w:val="30"/>
          <w:sz w:val="18"/>
          <w:lang w:eastAsia="zh-CN"/>
        </w:rPr>
        <w:t>立了中华人民共和</w:t>
      </w:r>
      <w:r>
        <w:rPr>
          <w:rFonts w:hint="eastAsia" w:ascii="楷体" w:eastAsia="楷体"/>
          <w:spacing w:val="5"/>
          <w:sz w:val="18"/>
          <w:lang w:eastAsia="zh-CN"/>
        </w:rPr>
        <w:t>国，从此，人民真正成为国家、社会和自</w:t>
      </w:r>
      <w:r>
        <w:rPr>
          <w:rFonts w:hint="eastAsia" w:ascii="楷体" w:eastAsia="楷体"/>
          <w:sz w:val="18"/>
          <w:lang w:eastAsia="zh-CN"/>
        </w:rPr>
        <w:t>己命运的主人。</w:t>
      </w:r>
    </w:p>
    <w:p>
      <w:pPr>
        <w:pStyle w:val="3"/>
        <w:rPr>
          <w:rFonts w:ascii="楷体"/>
          <w:sz w:val="18"/>
          <w:lang w:eastAsia="zh-CN"/>
        </w:rPr>
      </w:pPr>
    </w:p>
    <w:p>
      <w:pPr>
        <w:pStyle w:val="3"/>
        <w:spacing w:before="143"/>
        <w:ind w:left="2028"/>
        <w:rPr>
          <w:rFonts w:ascii="Times New Roman"/>
          <w:lang w:eastAsia="zh-CN"/>
        </w:rPr>
      </w:pPr>
      <w:r>
        <w:rPr>
          <w:rFonts w:ascii="Times New Roman"/>
          <w:lang w:eastAsia="zh-CN"/>
        </w:rPr>
        <w:t>1949</w:t>
      </w:r>
    </w:p>
    <w:p>
      <w:pPr>
        <w:pStyle w:val="3"/>
        <w:rPr>
          <w:rFonts w:ascii="Times New Roman"/>
          <w:sz w:val="22"/>
          <w:lang w:eastAsia="zh-CN"/>
        </w:rPr>
      </w:pPr>
      <w:r>
        <w:rPr>
          <w:lang w:eastAsia="zh-CN"/>
        </w:rPr>
        <w:br w:type="column"/>
      </w:r>
    </w:p>
    <w:p>
      <w:pPr>
        <w:pStyle w:val="3"/>
        <w:rPr>
          <w:rFonts w:ascii="Times New Roman"/>
          <w:sz w:val="22"/>
          <w:lang w:eastAsia="zh-CN"/>
        </w:rPr>
      </w:pPr>
    </w:p>
    <w:p>
      <w:pPr>
        <w:pStyle w:val="3"/>
        <w:rPr>
          <w:rFonts w:ascii="Times New Roman"/>
          <w:sz w:val="22"/>
          <w:lang w:eastAsia="zh-CN"/>
        </w:rPr>
      </w:pPr>
    </w:p>
    <w:p>
      <w:pPr>
        <w:pStyle w:val="3"/>
        <w:rPr>
          <w:rFonts w:ascii="Times New Roman"/>
          <w:sz w:val="22"/>
          <w:lang w:eastAsia="zh-CN"/>
        </w:rPr>
      </w:pPr>
    </w:p>
    <w:p>
      <w:pPr>
        <w:pStyle w:val="3"/>
        <w:rPr>
          <w:rFonts w:ascii="Times New Roman"/>
          <w:sz w:val="22"/>
          <w:lang w:eastAsia="zh-CN"/>
        </w:rPr>
      </w:pPr>
    </w:p>
    <w:p>
      <w:pPr>
        <w:pStyle w:val="3"/>
        <w:rPr>
          <w:rFonts w:ascii="Times New Roman"/>
          <w:sz w:val="22"/>
          <w:lang w:eastAsia="zh-CN"/>
        </w:rPr>
      </w:pPr>
    </w:p>
    <w:p>
      <w:pPr>
        <w:pStyle w:val="3"/>
        <w:spacing w:before="188"/>
        <w:ind w:left="729" w:right="1039"/>
        <w:jc w:val="center"/>
        <w:rPr>
          <w:rFonts w:ascii="Times New Roman"/>
          <w:lang w:eastAsia="zh-CN"/>
        </w:rPr>
      </w:pPr>
      <w:r>
        <w:rPr>
          <w:rFonts w:ascii="Times New Roman"/>
          <w:lang w:eastAsia="zh-CN"/>
        </w:rPr>
        <w:t>1978</w:t>
      </w:r>
    </w:p>
    <w:p>
      <w:pPr>
        <w:pStyle w:val="3"/>
        <w:rPr>
          <w:rFonts w:ascii="Times New Roman"/>
          <w:sz w:val="22"/>
          <w:lang w:eastAsia="zh-CN"/>
        </w:rPr>
      </w:pPr>
    </w:p>
    <w:p>
      <w:pPr>
        <w:pStyle w:val="3"/>
        <w:rPr>
          <w:rFonts w:ascii="Times New Roman"/>
          <w:sz w:val="22"/>
          <w:lang w:eastAsia="zh-CN"/>
        </w:rPr>
      </w:pPr>
    </w:p>
    <w:p>
      <w:pPr>
        <w:pStyle w:val="3"/>
        <w:spacing w:before="4"/>
        <w:rPr>
          <w:rFonts w:ascii="Times New Roman"/>
          <w:sz w:val="22"/>
          <w:lang w:eastAsia="zh-CN"/>
        </w:rPr>
      </w:pPr>
    </w:p>
    <w:p>
      <w:pPr>
        <w:ind w:left="-16"/>
        <w:rPr>
          <w:rFonts w:ascii="楷体" w:eastAsia="楷体"/>
          <w:sz w:val="18"/>
          <w:lang w:eastAsia="zh-CN"/>
        </w:rPr>
      </w:pPr>
      <w:r>
        <w:rPr>
          <w:rFonts w:hint="eastAsia" w:ascii="楷体" w:eastAsia="楷体"/>
          <w:sz w:val="18"/>
          <w:lang w:eastAsia="zh-CN"/>
        </w:rPr>
        <w:t>十一届三中全会以来，中国</w:t>
      </w:r>
    </w:p>
    <w:p>
      <w:pPr>
        <w:spacing w:before="75" w:line="324" w:lineRule="auto"/>
        <w:ind w:left="1227" w:right="337" w:firstLine="360"/>
        <w:jc w:val="both"/>
        <w:rPr>
          <w:rFonts w:ascii="楷体" w:eastAsia="楷体"/>
          <w:sz w:val="18"/>
          <w:lang w:eastAsia="zh-CN"/>
        </w:rPr>
      </w:pPr>
      <w:r>
        <w:rPr>
          <w:lang w:eastAsia="zh-CN"/>
        </w:rPr>
        <w:br w:type="column"/>
      </w:r>
      <w:r>
        <w:rPr>
          <w:rFonts w:hint="eastAsia" w:ascii="楷体" w:eastAsia="楷体"/>
          <w:spacing w:val="-4"/>
          <w:sz w:val="18"/>
          <w:lang w:eastAsia="zh-CN"/>
        </w:rPr>
        <w:t>党的二十大主题：高举中国特色社会</w:t>
      </w:r>
      <w:r>
        <w:rPr>
          <w:rFonts w:hint="eastAsia" w:ascii="楷体" w:eastAsia="楷体"/>
          <w:spacing w:val="-8"/>
          <w:sz w:val="18"/>
          <w:lang w:eastAsia="zh-CN"/>
        </w:rPr>
        <w:t>主义伟大旗帜，全面贯彻新时代中国特色</w:t>
      </w:r>
      <w:r>
        <w:rPr>
          <w:rFonts w:hint="eastAsia" w:ascii="楷体" w:eastAsia="楷体"/>
          <w:spacing w:val="-9"/>
          <w:sz w:val="18"/>
          <w:lang w:eastAsia="zh-CN"/>
        </w:rPr>
        <w:t>社会主义思想，弘扬伟大建党精神，自信</w:t>
      </w:r>
      <w:r>
        <w:rPr>
          <w:rFonts w:hint="eastAsia" w:ascii="楷体" w:eastAsia="楷体"/>
          <w:spacing w:val="-10"/>
          <w:sz w:val="18"/>
          <w:lang w:eastAsia="zh-CN"/>
        </w:rPr>
        <w:t xml:space="preserve">自强、守正创新，踔厉奋发、勇毅前行， </w:t>
      </w:r>
      <w:r>
        <w:rPr>
          <w:rFonts w:hint="eastAsia" w:ascii="楷体" w:eastAsia="楷体"/>
          <w:spacing w:val="-3"/>
          <w:sz w:val="18"/>
          <w:lang w:eastAsia="zh-CN"/>
        </w:rPr>
        <w:t>为全面建设社会主义现代化国家、全面推进中华民族伟大复兴而团结奋斗。</w:t>
      </w:r>
    </w:p>
    <w:p>
      <w:pPr>
        <w:pStyle w:val="3"/>
        <w:spacing w:before="22"/>
        <w:ind w:left="2399" w:right="1950"/>
        <w:jc w:val="center"/>
        <w:rPr>
          <w:rFonts w:ascii="Times New Roman"/>
          <w:lang w:eastAsia="zh-CN"/>
        </w:rPr>
      </w:pPr>
      <w:r>
        <w:pict>
          <v:group id="_x0000_s1047" o:spid="_x0000_s1047" o:spt="203" style="position:absolute;left:0pt;margin-left:90.8pt;margin-top:-99.85pt;height:258.95pt;width:450.05pt;mso-position-horizontal-relative:page;z-index:-251657216;mso-width-relative:page;mso-height-relative:page;" coordorigin="1816,-1997" coordsize="9001,5179">
            <o:lock v:ext="edit"/>
            <v:shape id="_x0000_s1048" o:spid="_x0000_s1048" o:spt="100" style="position:absolute;left:1915;top:277;height:135;width:8902;" fillcolor="#000000" filled="t" stroked="f" coordorigin="1916,278" coordsize="8902,135" adj=",," path="m10732,330l10689,306,10687,303,10684,301,10683,297,10682,294,10682,290,10683,287,10685,284,10687,281,10690,279,10694,278,10698,278,10701,278,10704,280,10791,330,10787,330,10732,330xm10757,345l10732,330,10787,330,10787,332,10780,332,10757,345xm10698,413l10695,412,10691,411,10688,409,10686,407,10684,404,10683,400,10683,397,10683,393,10685,390,10687,387,10690,385,10732,360,10787,360,10787,330,10791,330,10817,344,10705,411,10702,412,10698,413xm1916,407l1916,377,10732,330,10757,345,10732,360,1916,407xm10780,358l10757,345,10780,332,10780,358xm10787,358l10780,358,10780,332,10787,332,10787,358xm10732,360l10757,345,10780,358,10787,358,10787,360,10732,360xe">
              <v:path arrowok="t" o:connecttype="segments"/>
              <v:fill on="t" focussize="0,0"/>
              <v:stroke on="f" joinstyle="round"/>
              <v:imagedata o:title=""/>
              <o:lock v:ext="edit"/>
            </v:shape>
            <v:rect id="_x0000_s1049" o:spid="_x0000_s1049" o:spt="1" style="position:absolute;left:8265;top:27;height:315;width:788;" stroked="f" coordsize="21600,21600">
              <v:path/>
              <v:fill focussize="0,0"/>
              <v:stroke on="f"/>
              <v:imagedata o:title=""/>
              <o:lock v:ext="edit"/>
            </v:rect>
            <v:shape id="_x0000_s1050" o:spid="_x0000_s1050" o:spt="100" style="position:absolute;left:1816;top:-1998;height:2137;width:8771;" fillcolor="#000000" filled="t" stroked="f" coordorigin="1817,-1997" coordsize="8771,2137" adj=",," path="m3844,-1852l3829,-1852,3829,-1837,3829,125,1832,125,1832,-1837,3829,-1837,3829,-1852,1817,-1852,1817,140,3844,140,3844,132,3844,125,3844,-1837,3844,-1845,3844,-1852m10588,-1997l10573,-1997,10573,-1982,10573,21,7075,21,7075,-1982,10573,-1982,10573,-1997,7060,-1997,7060,36,10588,36,10588,28,10588,21,10588,-1982,10588,-1990,10588,-1997e">
              <v:path arrowok="t" o:connecttype="segments"/>
              <v:fill on="t" focussize="0,0"/>
              <v:stroke on="f" joinstyle="round"/>
              <v:imagedata o:title=""/>
              <o:lock v:ext="edit"/>
            </v:shape>
            <v:shape id="_x0000_s1051" o:spid="_x0000_s1051" o:spt="75" type="#_x0000_t75" style="position:absolute;left:2662;top:143;height:228;width:160;" filled="f" o:preferrelative="t" stroked="f" coordsize="21600,21600">
              <v:path/>
              <v:fill on="f" focussize="0,0"/>
              <v:stroke on="f" joinstyle="miter"/>
              <v:imagedata r:id="rId13" o:title=""/>
              <o:lock v:ext="edit" aspectratio="t"/>
            </v:shape>
            <v:shape id="_x0000_s1052" o:spid="_x0000_s1052" o:spt="100" style="position:absolute;left:3189;top:638;height:2446;width:2922;" fillcolor="#000000" filled="t" stroked="f" coordorigin="3189,639" coordsize="2922,2446" adj=",," path="m6111,3085l3189,3085,3189,639,6111,639,6111,646,3204,646,3197,654,3204,654,3204,3070,3197,3070,3204,3077,6111,3077,6111,3085xm3204,654l3197,654,3204,646,3204,654xm6096,654l3204,654,3204,646,6096,646,6096,654xm6096,3077l6096,646,6104,654,6111,654,6111,3070,6104,3070,6096,3077xm6111,654l6104,654,6096,646,6111,646,6111,654xm3204,3077l3197,3070,3204,3070,3204,3077xm6096,3077l3204,3077,3204,3070,6096,3070,6096,3077xm6111,3077l6096,3077,6104,3070,6111,3070,6111,3077xe">
              <v:path arrowok="t" o:connecttype="segments"/>
              <v:fill on="t" focussize="0,0"/>
              <v:stroke on="f" joinstyle="round"/>
              <v:imagedata o:title=""/>
              <o:lock v:ext="edit"/>
            </v:shape>
            <v:shape id="_x0000_s1053" o:spid="_x0000_s1053" o:spt="75" type="#_x0000_t75" style="position:absolute;left:4658;top:400;height:243;width:157;" filled="f" o:preferrelative="t" stroked="f" coordsize="21600,21600">
              <v:path/>
              <v:fill on="f" focussize="0,0"/>
              <v:stroke on="f" joinstyle="miter"/>
              <v:imagedata r:id="rId14" o:title=""/>
              <o:lock v:ext="edit" aspectratio="t"/>
            </v:shape>
            <v:shape id="_x0000_s1054" o:spid="_x0000_s1054" o:spt="100" style="position:absolute;left:6685;top:671;height:2510;width:3258;" fillcolor="#000000" filled="t" stroked="f" coordorigin="6685,672" coordsize="3258,2510" adj=",," path="m9943,3182l6685,3182,6685,672,9943,672,9943,679,6700,679,6693,687,6700,687,6700,3167,6693,3167,6700,3174,9943,3174,9943,3182xm6700,687l6693,687,6700,679,6700,687xm9928,687l6700,687,6700,679,9928,679,9928,687xm9928,3174l9928,679,9936,687,9943,687,9943,3167,9936,3167,9928,3174xm9943,687l9936,687,9928,679,9943,679,9943,687xm6700,3174l6693,3167,6700,3167,6700,3174xm9928,3174l6700,3174,6700,3167,9928,3167,9928,3174xm9943,3174l9928,3174,9936,3167,9943,3167,9943,3174xe">
              <v:path arrowok="t" o:connecttype="segments"/>
              <v:fill on="t" focussize="0,0"/>
              <v:stroke on="f" joinstyle="round"/>
              <v:imagedata o:title=""/>
              <o:lock v:ext="edit"/>
            </v:shape>
            <v:shape id="_x0000_s1055" o:spid="_x0000_s1055" o:spt="75" type="#_x0000_t75" style="position:absolute;left:8306;top:370;height:320;width:168;" filled="f" o:preferrelative="t" stroked="f" coordsize="21600,21600">
              <v:path/>
              <v:fill on="f" focussize="0,0"/>
              <v:stroke on="f" joinstyle="miter"/>
              <v:imagedata r:id="rId15" o:title=""/>
              <o:lock v:ext="edit" aspectratio="t"/>
            </v:shape>
            <v:shape id="_x0000_s1056" o:spid="_x0000_s1056" o:spt="75" type="#_x0000_t75" style="position:absolute;left:9161;top:36;height:320;width:151;" filled="f" o:preferrelative="t" stroked="f" coordsize="21600,21600">
              <v:path/>
              <v:fill on="f" focussize="0,0"/>
              <v:stroke on="f" joinstyle="miter"/>
              <v:imagedata r:id="rId16" o:title=""/>
              <o:lock v:ext="edit" aspectratio="t"/>
            </v:shape>
            <v:shape id="_x0000_s1057" o:spid="_x0000_s1057" o:spt="202" type="#_x0000_t202" style="position:absolute;left:6845;top:822;height:2184;width:2939;" stroked="f" coordsize="21600,21600">
              <v:path/>
              <v:fill focussize="0,0"/>
              <v:stroke on="f" joinstyle="miter"/>
              <v:imagedata o:title=""/>
              <o:lock v:ext="edit"/>
              <v:textbox inset="0mm,0mm,0mm,0mm">
                <w:txbxContent>
                  <w:p>
                    <w:pPr>
                      <w:spacing w:before="41" w:line="324" w:lineRule="auto"/>
                      <w:ind w:left="-1" w:right="-15" w:firstLine="360"/>
                      <w:jc w:val="both"/>
                      <w:rPr>
                        <w:rFonts w:ascii="楷体" w:hAnsi="楷体" w:eastAsia="楷体"/>
                        <w:sz w:val="18"/>
                        <w:lang w:eastAsia="zh-CN"/>
                      </w:rPr>
                    </w:pPr>
                    <w:r>
                      <w:rPr>
                        <w:rFonts w:hint="eastAsia" w:ascii="楷体" w:hAnsi="楷体" w:eastAsia="楷体"/>
                        <w:spacing w:val="2"/>
                        <w:sz w:val="18"/>
                        <w:lang w:eastAsia="zh-CN"/>
                      </w:rPr>
                      <w:t>党的十九大以来，中国特色社会</w:t>
                    </w:r>
                    <w:r>
                      <w:rPr>
                        <w:rFonts w:hint="eastAsia" w:ascii="楷体" w:hAnsi="楷体" w:eastAsia="楷体"/>
                        <w:sz w:val="18"/>
                        <w:lang w:eastAsia="zh-CN"/>
                      </w:rPr>
                      <w:t>主义进入新时代。“十三五”主要目标任务胜利完成，在中华大地上全面建成了小康社会，历史性地解决了绝对贫困问题……2021</w:t>
                    </w:r>
                    <w:r>
                      <w:rPr>
                        <w:rFonts w:hint="eastAsia" w:ascii="楷体" w:hAnsi="楷体" w:eastAsia="楷体"/>
                        <w:spacing w:val="-6"/>
                        <w:sz w:val="18"/>
                        <w:lang w:eastAsia="zh-CN"/>
                      </w:rPr>
                      <w:t xml:space="preserve"> 年，“十四五” </w:t>
                    </w:r>
                    <w:r>
                      <w:rPr>
                        <w:rFonts w:hint="eastAsia" w:ascii="楷体" w:hAnsi="楷体" w:eastAsia="楷体"/>
                        <w:sz w:val="18"/>
                        <w:lang w:eastAsia="zh-CN"/>
                      </w:rPr>
                      <w:t>实现良好开局，迎来了实现中华民族</w:t>
                    </w:r>
                  </w:p>
                  <w:p>
                    <w:pPr>
                      <w:spacing w:before="4"/>
                      <w:ind w:left="-1"/>
                      <w:rPr>
                        <w:rFonts w:ascii="楷体" w:eastAsia="楷体"/>
                        <w:sz w:val="18"/>
                      </w:rPr>
                    </w:pPr>
                    <w:r>
                      <w:rPr>
                        <w:rFonts w:hint="eastAsia" w:ascii="楷体" w:eastAsia="楷体"/>
                        <w:sz w:val="18"/>
                      </w:rPr>
                      <w:t>伟大复兴的光明前景。</w:t>
                    </w:r>
                  </w:p>
                </w:txbxContent>
              </v:textbox>
            </v:shape>
          </v:group>
        </w:pict>
      </w:r>
      <w:r>
        <w:rPr>
          <w:rFonts w:ascii="Times New Roman"/>
          <w:lang w:eastAsia="zh-CN"/>
        </w:rPr>
        <w:t>2021</w:t>
      </w:r>
    </w:p>
    <w:p>
      <w:pPr>
        <w:pStyle w:val="3"/>
        <w:spacing w:before="121"/>
        <w:ind w:left="3032"/>
        <w:rPr>
          <w:rFonts w:ascii="Times New Roman"/>
          <w:lang w:eastAsia="zh-CN"/>
        </w:rPr>
      </w:pPr>
      <w:r>
        <w:rPr>
          <w:rFonts w:ascii="Times New Roman"/>
          <w:lang w:eastAsia="zh-CN"/>
        </w:rPr>
        <w:t>2022</w:t>
      </w:r>
    </w:p>
    <w:p>
      <w:pPr>
        <w:rPr>
          <w:rFonts w:ascii="Times New Roman"/>
          <w:lang w:eastAsia="zh-CN"/>
        </w:rPr>
        <w:sectPr>
          <w:type w:val="continuous"/>
          <w:pgSz w:w="11160" w:h="15480"/>
          <w:pgMar w:top="1440" w:right="360" w:bottom="1520" w:left="460" w:header="720" w:footer="720" w:gutter="0"/>
          <w:cols w:equalWidth="0" w:num="3">
            <w:col w:w="3224" w:space="40"/>
            <w:col w:w="2228" w:space="39"/>
            <w:col w:w="4809"/>
          </w:cols>
        </w:sectPr>
      </w:pPr>
    </w:p>
    <w:p>
      <w:pPr>
        <w:spacing w:before="82" w:line="324" w:lineRule="auto"/>
        <w:ind w:left="2888" w:right="4732"/>
        <w:rPr>
          <w:rFonts w:ascii="楷体" w:eastAsia="楷体"/>
          <w:sz w:val="18"/>
          <w:lang w:eastAsia="zh-CN"/>
        </w:rPr>
      </w:pPr>
      <w:r>
        <w:rPr>
          <w:rFonts w:hint="eastAsia" w:ascii="楷体" w:eastAsia="楷体"/>
          <w:sz w:val="18"/>
          <w:lang w:eastAsia="zh-CN"/>
        </w:rPr>
        <w:t>共产党团结带领中国人民进行改革开放新的伟大革命，极大地解放和发展了社会生产力，人民生活显著改善，综合国力显著增强， 中华民族迎来了从站起来、富起来到强起来的伟大飞跃。</w:t>
      </w:r>
    </w:p>
    <w:p>
      <w:pPr>
        <w:pStyle w:val="3"/>
        <w:spacing w:before="7"/>
        <w:rPr>
          <w:rFonts w:ascii="楷体"/>
          <w:lang w:eastAsia="zh-CN"/>
        </w:rPr>
      </w:pPr>
    </w:p>
    <w:p>
      <w:pPr>
        <w:pStyle w:val="9"/>
        <w:numPr>
          <w:ilvl w:val="0"/>
          <w:numId w:val="7"/>
        </w:numPr>
        <w:tabs>
          <w:tab w:val="left" w:pos="2753"/>
        </w:tabs>
        <w:spacing w:before="69"/>
        <w:rPr>
          <w:sz w:val="21"/>
        </w:rPr>
      </w:pPr>
      <w:r>
        <w:rPr>
          <w:sz w:val="21"/>
          <w:lang w:eastAsia="zh-CN"/>
        </w:rPr>
        <w:t>运用所学知识，谈谈上述材料对我们共圆中国梦有什么启示。</w:t>
      </w:r>
      <w:r>
        <w:rPr>
          <w:sz w:val="21"/>
        </w:rPr>
        <w:t>（4</w:t>
      </w:r>
      <w:r>
        <w:rPr>
          <w:spacing w:val="-28"/>
          <w:sz w:val="21"/>
        </w:rPr>
        <w:t xml:space="preserve"> 分</w:t>
      </w:r>
      <w:r>
        <w:rPr>
          <w:sz w:val="21"/>
        </w:rPr>
        <w:t>）</w:t>
      </w:r>
    </w:p>
    <w:p>
      <w:pPr>
        <w:pStyle w:val="3"/>
        <w:spacing w:before="132"/>
        <w:ind w:left="2228"/>
      </w:pPr>
      <w:r>
        <w:t>【奋进新征程】</w:t>
      </w:r>
    </w:p>
    <w:p>
      <w:pPr>
        <w:pStyle w:val="3"/>
        <w:spacing w:before="130" w:line="357" w:lineRule="auto"/>
        <w:ind w:left="1808" w:right="208" w:firstLine="420"/>
        <w:jc w:val="both"/>
        <w:rPr>
          <w:rFonts w:ascii="楷体" w:hAnsi="楷体" w:eastAsia="楷体"/>
          <w:lang w:eastAsia="zh-CN"/>
        </w:rPr>
      </w:pPr>
      <w:r>
        <w:rPr>
          <w:rFonts w:hint="eastAsia" w:ascii="楷体" w:hAnsi="楷体" w:eastAsia="楷体"/>
          <w:lang w:eastAsia="zh-CN"/>
        </w:rPr>
        <w:t>1956</w:t>
      </w:r>
      <w:r>
        <w:rPr>
          <w:rFonts w:hint="eastAsia" w:ascii="楷体" w:hAnsi="楷体" w:eastAsia="楷体"/>
          <w:spacing w:val="-6"/>
          <w:lang w:eastAsia="zh-CN"/>
        </w:rPr>
        <w:t xml:space="preserve"> 年冬，全国优秀共产党员朱彦夫主动放弃了特护待遇，回到家乡担任村党支部书</w:t>
      </w:r>
      <w:r>
        <w:rPr>
          <w:rFonts w:hint="eastAsia" w:ascii="楷体" w:hAnsi="楷体" w:eastAsia="楷体"/>
          <w:spacing w:val="-9"/>
          <w:w w:val="95"/>
          <w:lang w:eastAsia="zh-CN"/>
        </w:rPr>
        <w:t xml:space="preserve">记，他带领全村干部群众，战严寒、斗酷暑，打赢了整山造地、打井引水、高山架电“三大   </w:t>
      </w:r>
      <w:r>
        <w:rPr>
          <w:rFonts w:hint="eastAsia" w:ascii="楷体" w:hAnsi="楷体" w:eastAsia="楷体"/>
          <w:spacing w:val="-15"/>
          <w:lang w:eastAsia="zh-CN"/>
        </w:rPr>
        <w:t xml:space="preserve">战役”，历经 </w:t>
      </w:r>
      <w:r>
        <w:rPr>
          <w:rFonts w:hint="eastAsia" w:ascii="楷体" w:hAnsi="楷体" w:eastAsia="楷体"/>
          <w:lang w:eastAsia="zh-CN"/>
        </w:rPr>
        <w:t>25</w:t>
      </w:r>
      <w:r>
        <w:rPr>
          <w:rFonts w:hint="eastAsia" w:ascii="楷体" w:hAnsi="楷体" w:eastAsia="楷体"/>
          <w:spacing w:val="-8"/>
          <w:lang w:eastAsia="zh-CN"/>
        </w:rPr>
        <w:t xml:space="preserve"> 年，使张家泉村走上了脱贫致富的道路。</w:t>
      </w:r>
    </w:p>
    <w:p>
      <w:pPr>
        <w:pStyle w:val="9"/>
        <w:numPr>
          <w:ilvl w:val="0"/>
          <w:numId w:val="7"/>
        </w:numPr>
        <w:tabs>
          <w:tab w:val="left" w:pos="2753"/>
        </w:tabs>
        <w:spacing w:before="0" w:line="266" w:lineRule="exact"/>
        <w:rPr>
          <w:sz w:val="21"/>
        </w:rPr>
      </w:pPr>
      <w:r>
        <w:rPr>
          <w:sz w:val="21"/>
          <w:lang w:eastAsia="zh-CN"/>
        </w:rPr>
        <w:t>结合材料，谈谈优秀共产党员朱彦夫是如何诠释伟大建党精神的。</w:t>
      </w:r>
      <w:r>
        <w:rPr>
          <w:sz w:val="21"/>
        </w:rPr>
        <w:t>（6</w:t>
      </w:r>
      <w:r>
        <w:rPr>
          <w:spacing w:val="-28"/>
          <w:sz w:val="21"/>
        </w:rPr>
        <w:t xml:space="preserve"> 分</w:t>
      </w:r>
      <w:r>
        <w:rPr>
          <w:sz w:val="21"/>
        </w:rPr>
        <w:t>）</w:t>
      </w:r>
    </w:p>
    <w:p>
      <w:pPr>
        <w:spacing w:line="266" w:lineRule="exact"/>
        <w:rPr>
          <w:sz w:val="21"/>
        </w:rPr>
        <w:sectPr>
          <w:type w:val="continuous"/>
          <w:pgSz w:w="11160" w:h="15480"/>
          <w:pgMar w:top="1440" w:right="360" w:bottom="1520" w:left="460" w:header="720" w:footer="720" w:gutter="0"/>
          <w:cols w:space="720" w:num="1"/>
        </w:sectPr>
      </w:pPr>
    </w:p>
    <w:p>
      <w:pPr>
        <w:pStyle w:val="9"/>
        <w:numPr>
          <w:ilvl w:val="0"/>
          <w:numId w:val="5"/>
        </w:numPr>
        <w:tabs>
          <w:tab w:val="left" w:pos="844"/>
        </w:tabs>
        <w:spacing w:before="70"/>
        <w:ind w:left="843" w:hanging="318"/>
        <w:jc w:val="left"/>
        <w:rPr>
          <w:rFonts w:ascii="黑体" w:eastAsia="黑体"/>
          <w:sz w:val="21"/>
          <w:lang w:eastAsia="zh-CN"/>
        </w:rPr>
      </w:pPr>
      <w:r>
        <w:rPr>
          <w:rFonts w:hint="eastAsia" w:ascii="黑体" w:eastAsia="黑体"/>
          <w:sz w:val="21"/>
          <w:lang w:eastAsia="zh-CN"/>
        </w:rPr>
        <w:t>世界舞台上的中国（</w:t>
      </w:r>
      <w:r>
        <w:rPr>
          <w:rFonts w:hint="eastAsia" w:ascii="黑体" w:eastAsia="黑体"/>
          <w:spacing w:val="-13"/>
          <w:sz w:val="21"/>
          <w:lang w:eastAsia="zh-CN"/>
        </w:rPr>
        <w:t xml:space="preserve">本题共 </w:t>
      </w:r>
      <w:r>
        <w:rPr>
          <w:rFonts w:hint="eastAsia" w:ascii="黑体" w:eastAsia="黑体"/>
          <w:sz w:val="21"/>
          <w:lang w:eastAsia="zh-CN"/>
        </w:rPr>
        <w:t>10</w:t>
      </w:r>
      <w:r>
        <w:rPr>
          <w:rFonts w:hint="eastAsia" w:ascii="黑体" w:eastAsia="黑体"/>
          <w:spacing w:val="-26"/>
          <w:sz w:val="21"/>
          <w:lang w:eastAsia="zh-CN"/>
        </w:rPr>
        <w:t xml:space="preserve"> 分</w:t>
      </w:r>
      <w:r>
        <w:rPr>
          <w:rFonts w:hint="eastAsia" w:ascii="黑体" w:eastAsia="黑体"/>
          <w:sz w:val="21"/>
          <w:lang w:eastAsia="zh-CN"/>
        </w:rPr>
        <w:t>）</w:t>
      </w:r>
    </w:p>
    <w:p>
      <w:pPr>
        <w:pStyle w:val="3"/>
        <w:spacing w:before="151" w:line="374" w:lineRule="auto"/>
        <w:ind w:left="106" w:right="1907" w:firstLine="420"/>
        <w:rPr>
          <w:spacing w:val="-4"/>
          <w:lang w:eastAsia="zh-CN"/>
        </w:rPr>
      </w:pPr>
      <w:r>
        <w:rPr>
          <w:spacing w:val="-4"/>
          <w:lang w:eastAsia="zh-CN"/>
        </w:rPr>
        <w:t>共赴“东方之约”，见证开放中国。中国国际进口博览会是国际贸易发展史上的一大创  举，书写了一个个合作共赢的故事。</w:t>
      </w:r>
    </w:p>
    <w:p>
      <w:pPr>
        <w:pStyle w:val="3"/>
        <w:spacing w:before="1"/>
        <w:ind w:left="526"/>
        <w:rPr>
          <w:lang w:eastAsia="zh-CN"/>
        </w:rPr>
      </w:pPr>
      <w:r>
        <w:rPr>
          <w:lang w:eastAsia="zh-CN"/>
        </w:rPr>
        <w:t>【速览进博会】</w:t>
      </w:r>
    </w:p>
    <w:p>
      <w:pPr>
        <w:pStyle w:val="3"/>
        <w:spacing w:before="151"/>
        <w:ind w:right="1907"/>
        <w:jc w:val="right"/>
        <w:rPr>
          <w:rFonts w:ascii="楷体" w:eastAsia="楷体"/>
          <w:lang w:eastAsia="zh-CN"/>
        </w:rPr>
      </w:pPr>
      <w:r>
        <w:rPr>
          <w:rFonts w:hint="eastAsia" w:ascii="楷体" w:eastAsia="楷体"/>
          <w:lang w:eastAsia="zh-CN"/>
        </w:rPr>
        <w:t>2022</w:t>
      </w:r>
      <w:r>
        <w:rPr>
          <w:rFonts w:hint="eastAsia" w:ascii="楷体" w:eastAsia="楷体"/>
          <w:spacing w:val="-38"/>
          <w:lang w:eastAsia="zh-CN"/>
        </w:rPr>
        <w:t xml:space="preserve"> 年 </w:t>
      </w:r>
      <w:r>
        <w:rPr>
          <w:rFonts w:hint="eastAsia" w:ascii="楷体" w:eastAsia="楷体"/>
          <w:lang w:eastAsia="zh-CN"/>
        </w:rPr>
        <w:t>11</w:t>
      </w:r>
      <w:r>
        <w:rPr>
          <w:rFonts w:hint="eastAsia" w:ascii="楷体" w:eastAsia="楷体"/>
          <w:spacing w:val="-37"/>
          <w:lang w:eastAsia="zh-CN"/>
        </w:rPr>
        <w:t xml:space="preserve"> 月 </w:t>
      </w:r>
      <w:r>
        <w:rPr>
          <w:rFonts w:hint="eastAsia" w:ascii="楷体" w:eastAsia="楷体"/>
          <w:lang w:eastAsia="zh-CN"/>
        </w:rPr>
        <w:t>5</w:t>
      </w:r>
      <w:r>
        <w:rPr>
          <w:rFonts w:hint="eastAsia" w:ascii="楷体" w:eastAsia="楷体"/>
          <w:spacing w:val="-27"/>
          <w:lang w:eastAsia="zh-CN"/>
        </w:rPr>
        <w:t xml:space="preserve"> 日至 </w:t>
      </w:r>
      <w:r>
        <w:rPr>
          <w:rFonts w:hint="eastAsia" w:ascii="楷体" w:eastAsia="楷体"/>
          <w:lang w:eastAsia="zh-CN"/>
        </w:rPr>
        <w:t>11</w:t>
      </w:r>
      <w:r>
        <w:rPr>
          <w:rFonts w:hint="eastAsia" w:ascii="楷体" w:eastAsia="楷体"/>
          <w:spacing w:val="-37"/>
          <w:lang w:eastAsia="zh-CN"/>
        </w:rPr>
        <w:t xml:space="preserve"> 月 </w:t>
      </w:r>
      <w:r>
        <w:rPr>
          <w:rFonts w:hint="eastAsia" w:ascii="楷体" w:eastAsia="楷体"/>
          <w:lang w:eastAsia="zh-CN"/>
        </w:rPr>
        <w:t>10</w:t>
      </w:r>
      <w:r>
        <w:rPr>
          <w:rFonts w:hint="eastAsia" w:ascii="楷体" w:eastAsia="楷体"/>
          <w:spacing w:val="-12"/>
          <w:lang w:eastAsia="zh-CN"/>
        </w:rPr>
        <w:t xml:space="preserve"> 日，第五届中国国际进口博览会共有 </w:t>
      </w:r>
      <w:r>
        <w:rPr>
          <w:rFonts w:hint="eastAsia" w:ascii="楷体" w:eastAsia="楷体"/>
          <w:lang w:eastAsia="zh-CN"/>
        </w:rPr>
        <w:t>145</w:t>
      </w:r>
      <w:r>
        <w:rPr>
          <w:rFonts w:hint="eastAsia" w:ascii="楷体" w:eastAsia="楷体"/>
          <w:spacing w:val="-10"/>
          <w:lang w:eastAsia="zh-CN"/>
        </w:rPr>
        <w:t xml:space="preserve"> 个国家、地区和</w:t>
      </w:r>
    </w:p>
    <w:p>
      <w:pPr>
        <w:pStyle w:val="3"/>
        <w:spacing w:before="151"/>
        <w:ind w:right="1936"/>
        <w:jc w:val="right"/>
        <w:rPr>
          <w:rFonts w:ascii="楷体" w:eastAsia="楷体"/>
          <w:lang w:eastAsia="zh-CN"/>
        </w:rPr>
      </w:pPr>
      <w:r>
        <w:rPr>
          <w:rFonts w:hint="eastAsia" w:ascii="楷体" w:eastAsia="楷体"/>
          <w:spacing w:val="-6"/>
          <w:lang w:eastAsia="zh-CN"/>
        </w:rPr>
        <w:t xml:space="preserve">国际组织参展。来自 </w:t>
      </w:r>
      <w:r>
        <w:rPr>
          <w:rFonts w:hint="eastAsia" w:ascii="楷体" w:eastAsia="楷体"/>
          <w:lang w:eastAsia="zh-CN"/>
        </w:rPr>
        <w:t>127</w:t>
      </w:r>
      <w:r>
        <w:rPr>
          <w:rFonts w:hint="eastAsia" w:ascii="楷体" w:eastAsia="楷体"/>
          <w:spacing w:val="-14"/>
          <w:lang w:eastAsia="zh-CN"/>
        </w:rPr>
        <w:t xml:space="preserve"> 个国家和地区的 </w:t>
      </w:r>
      <w:r>
        <w:rPr>
          <w:rFonts w:hint="eastAsia" w:ascii="楷体" w:eastAsia="楷体"/>
          <w:lang w:eastAsia="zh-CN"/>
        </w:rPr>
        <w:t>2800</w:t>
      </w:r>
      <w:r>
        <w:rPr>
          <w:rFonts w:hint="eastAsia" w:ascii="楷体" w:eastAsia="楷体"/>
          <w:spacing w:val="-8"/>
          <w:lang w:eastAsia="zh-CN"/>
        </w:rPr>
        <w:t xml:space="preserve"> 多家企业参加企业商业展。展会期间，全国</w:t>
      </w:r>
    </w:p>
    <w:p>
      <w:pPr>
        <w:pStyle w:val="3"/>
        <w:spacing w:before="150"/>
        <w:ind w:right="1907"/>
        <w:jc w:val="right"/>
        <w:rPr>
          <w:rFonts w:ascii="楷体" w:eastAsia="楷体"/>
          <w:lang w:eastAsia="zh-CN"/>
        </w:rPr>
      </w:pPr>
      <w:r>
        <w:rPr>
          <w:rFonts w:hint="eastAsia" w:ascii="楷体" w:eastAsia="楷体"/>
          <w:lang w:eastAsia="zh-CN"/>
        </w:rPr>
        <w:t>43</w:t>
      </w:r>
      <w:r>
        <w:rPr>
          <w:rFonts w:hint="eastAsia" w:ascii="楷体" w:eastAsia="楷体"/>
          <w:spacing w:val="-9"/>
          <w:lang w:eastAsia="zh-CN"/>
        </w:rPr>
        <w:t xml:space="preserve"> 个政府和行业交易团、近 </w:t>
      </w:r>
      <w:r>
        <w:rPr>
          <w:rFonts w:hint="eastAsia" w:ascii="楷体" w:eastAsia="楷体"/>
          <w:lang w:eastAsia="zh-CN"/>
        </w:rPr>
        <w:t>700</w:t>
      </w:r>
      <w:r>
        <w:rPr>
          <w:rFonts w:hint="eastAsia" w:ascii="楷体" w:eastAsia="楷体"/>
          <w:spacing w:val="-5"/>
          <w:lang w:eastAsia="zh-CN"/>
        </w:rPr>
        <w:t xml:space="preserve"> 个交易分团进场采购，达成一系列战略合作、签约意向。</w:t>
      </w:r>
    </w:p>
    <w:p>
      <w:pPr>
        <w:pStyle w:val="3"/>
        <w:spacing w:before="151"/>
        <w:ind w:left="106"/>
        <w:jc w:val="both"/>
        <w:rPr>
          <w:rFonts w:ascii="楷体" w:eastAsia="楷体"/>
          <w:lang w:eastAsia="zh-CN"/>
        </w:rPr>
      </w:pPr>
      <w:r>
        <w:rPr>
          <w:rFonts w:hint="eastAsia" w:ascii="楷体" w:eastAsia="楷体"/>
          <w:lang w:eastAsia="zh-CN"/>
        </w:rPr>
        <w:t>本届进博会按一年计意向成交金额 735.2 亿美元，实现了成功、精彩、富有成效的预期目标。</w:t>
      </w:r>
    </w:p>
    <w:p>
      <w:pPr>
        <w:pStyle w:val="9"/>
        <w:numPr>
          <w:ilvl w:val="0"/>
          <w:numId w:val="8"/>
        </w:numPr>
        <w:tabs>
          <w:tab w:val="left" w:pos="1051"/>
        </w:tabs>
        <w:spacing w:before="151"/>
        <w:rPr>
          <w:sz w:val="21"/>
        </w:rPr>
      </w:pPr>
      <w:r>
        <w:rPr>
          <w:sz w:val="21"/>
          <w:lang w:eastAsia="zh-CN"/>
        </w:rPr>
        <w:t>依据材料概括当今世界的特点。</w:t>
      </w:r>
      <w:r>
        <w:rPr>
          <w:sz w:val="21"/>
        </w:rPr>
        <w:t>（2</w:t>
      </w:r>
      <w:r>
        <w:rPr>
          <w:spacing w:val="-27"/>
          <w:sz w:val="21"/>
        </w:rPr>
        <w:t xml:space="preserve"> 分</w:t>
      </w:r>
      <w:r>
        <w:rPr>
          <w:sz w:val="21"/>
        </w:rPr>
        <w:t>）</w:t>
      </w:r>
    </w:p>
    <w:p>
      <w:pPr>
        <w:pStyle w:val="3"/>
        <w:spacing w:before="151"/>
        <w:ind w:left="526"/>
      </w:pPr>
      <w:r>
        <w:t>【“温暖驼”故事】</w:t>
      </w:r>
    </w:p>
    <w:p>
      <w:pPr>
        <w:pStyle w:val="3"/>
        <w:spacing w:before="151" w:line="374" w:lineRule="auto"/>
        <w:ind w:left="106" w:right="1907" w:firstLine="420"/>
        <w:jc w:val="both"/>
        <w:rPr>
          <w:rFonts w:ascii="楷体" w:hAnsi="楷体" w:eastAsia="楷体"/>
          <w:lang w:eastAsia="zh-CN"/>
        </w:rPr>
      </w:pPr>
      <w:r>
        <w:rPr>
          <w:rFonts w:hint="eastAsia" w:ascii="楷体" w:hAnsi="楷体" w:eastAsia="楷体"/>
          <w:spacing w:val="-7"/>
          <w:w w:val="95"/>
          <w:lang w:eastAsia="zh-CN"/>
        </w:rPr>
        <w:t>“我们白手起家，靠进博会打开了局面。”秘鲁的马马尼家从事羊驼毛手工艺品制作已</w:t>
      </w:r>
      <w:r>
        <w:rPr>
          <w:rFonts w:hint="eastAsia" w:ascii="楷体" w:hAnsi="楷体" w:eastAsia="楷体"/>
          <w:spacing w:val="-29"/>
          <w:lang w:eastAsia="zh-CN"/>
        </w:rPr>
        <w:t xml:space="preserve">经 </w:t>
      </w:r>
      <w:r>
        <w:rPr>
          <w:rFonts w:hint="eastAsia" w:ascii="楷体" w:hAnsi="楷体" w:eastAsia="楷体"/>
          <w:lang w:eastAsia="zh-CN"/>
        </w:rPr>
        <w:t>20</w:t>
      </w:r>
      <w:r>
        <w:rPr>
          <w:rFonts w:hint="eastAsia" w:ascii="楷体" w:hAnsi="楷体" w:eastAsia="楷体"/>
          <w:spacing w:val="-6"/>
          <w:lang w:eastAsia="zh-CN"/>
        </w:rPr>
        <w:t xml:space="preserve"> 多年了，并为这些羊驼玩偶起了“温暖驼”的名字。</w:t>
      </w:r>
      <w:r>
        <w:rPr>
          <w:rFonts w:hint="eastAsia" w:ascii="楷体" w:hAnsi="楷体" w:eastAsia="楷体"/>
          <w:lang w:eastAsia="zh-CN"/>
        </w:rPr>
        <w:t>2018</w:t>
      </w:r>
      <w:r>
        <w:rPr>
          <w:rFonts w:hint="eastAsia" w:ascii="楷体" w:hAnsi="楷体" w:eastAsia="楷体"/>
          <w:spacing w:val="-34"/>
          <w:lang w:eastAsia="zh-CN"/>
        </w:rPr>
        <w:t xml:space="preserve"> 年 </w:t>
      </w:r>
      <w:r>
        <w:rPr>
          <w:rFonts w:hint="eastAsia" w:ascii="楷体" w:hAnsi="楷体" w:eastAsia="楷体"/>
          <w:lang w:eastAsia="zh-CN"/>
        </w:rPr>
        <w:t>11</w:t>
      </w:r>
      <w:r>
        <w:rPr>
          <w:rFonts w:hint="eastAsia" w:ascii="楷体" w:hAnsi="楷体" w:eastAsia="楷体"/>
          <w:spacing w:val="-6"/>
          <w:lang w:eastAsia="zh-CN"/>
        </w:rPr>
        <w:t xml:space="preserve"> 月，“温暖驼”亮相</w:t>
      </w:r>
    </w:p>
    <w:p>
      <w:pPr>
        <w:pStyle w:val="3"/>
        <w:spacing w:before="1" w:line="374" w:lineRule="auto"/>
        <w:ind w:left="106" w:right="1801"/>
        <w:jc w:val="both"/>
        <w:rPr>
          <w:rFonts w:ascii="楷体" w:hAnsi="楷体" w:eastAsia="楷体"/>
          <w:lang w:eastAsia="zh-CN"/>
        </w:rPr>
      </w:pPr>
      <w:r>
        <w:rPr>
          <w:rFonts w:hint="eastAsia" w:ascii="楷体" w:hAnsi="楷体" w:eastAsia="楷体"/>
          <w:spacing w:val="-2"/>
          <w:lang w:eastAsia="zh-CN"/>
        </w:rPr>
        <w:t xml:space="preserve">首届进博会，几百件样品没等进博会闭幕就售罄，并陆续接到 </w:t>
      </w:r>
      <w:r>
        <w:rPr>
          <w:rFonts w:hint="eastAsia" w:ascii="楷体" w:hAnsi="楷体" w:eastAsia="楷体"/>
          <w:lang w:eastAsia="zh-CN"/>
        </w:rPr>
        <w:t>5</w:t>
      </w:r>
      <w:r>
        <w:rPr>
          <w:rFonts w:hint="eastAsia" w:ascii="楷体" w:hAnsi="楷体" w:eastAsia="楷体"/>
          <w:spacing w:val="-10"/>
          <w:lang w:eastAsia="zh-CN"/>
        </w:rPr>
        <w:t xml:space="preserve"> 家实体店的订单，到 </w:t>
      </w:r>
      <w:r>
        <w:rPr>
          <w:rFonts w:hint="eastAsia" w:ascii="楷体" w:hAnsi="楷体" w:eastAsia="楷体"/>
          <w:lang w:eastAsia="zh-CN"/>
        </w:rPr>
        <w:t xml:space="preserve">2021 </w:t>
      </w:r>
      <w:r>
        <w:rPr>
          <w:rFonts w:hint="eastAsia" w:ascii="楷体" w:hAnsi="楷体" w:eastAsia="楷体"/>
          <w:spacing w:val="-3"/>
          <w:lang w:eastAsia="zh-CN"/>
        </w:rPr>
        <w:t xml:space="preserve">年第四届进博会时，“温暖驼”品牌已增加到 </w:t>
      </w:r>
      <w:r>
        <w:rPr>
          <w:rFonts w:hint="eastAsia" w:ascii="楷体" w:hAnsi="楷体" w:eastAsia="楷体"/>
          <w:lang w:eastAsia="zh-CN"/>
        </w:rPr>
        <w:t>20</w:t>
      </w:r>
      <w:r>
        <w:rPr>
          <w:rFonts w:hint="eastAsia" w:ascii="楷体" w:hAnsi="楷体" w:eastAsia="楷体"/>
          <w:spacing w:val="-8"/>
          <w:lang w:eastAsia="zh-CN"/>
        </w:rPr>
        <w:t xml:space="preserve"> 多个大类、</w:t>
      </w:r>
      <w:r>
        <w:rPr>
          <w:rFonts w:hint="eastAsia" w:ascii="楷体" w:hAnsi="楷体" w:eastAsia="楷体"/>
          <w:lang w:eastAsia="zh-CN"/>
        </w:rPr>
        <w:t>300</w:t>
      </w:r>
      <w:r>
        <w:rPr>
          <w:rFonts w:hint="eastAsia" w:ascii="楷体" w:hAnsi="楷体" w:eastAsia="楷体"/>
          <w:spacing w:val="-6"/>
          <w:lang w:eastAsia="zh-CN"/>
        </w:rPr>
        <w:t xml:space="preserve"> 多种细分商品，货品供不</w:t>
      </w:r>
      <w:r>
        <w:rPr>
          <w:rFonts w:hint="eastAsia" w:ascii="楷体" w:hAnsi="楷体" w:eastAsia="楷体"/>
          <w:spacing w:val="-13"/>
          <w:lang w:eastAsia="zh-CN"/>
        </w:rPr>
        <w:t xml:space="preserve">应求。马马尼的作坊收到的中国订单金额从最初每年 </w:t>
      </w:r>
      <w:r>
        <w:rPr>
          <w:rFonts w:hint="eastAsia" w:ascii="楷体" w:hAnsi="楷体" w:eastAsia="楷体"/>
          <w:lang w:eastAsia="zh-CN"/>
        </w:rPr>
        <w:t>1</w:t>
      </w:r>
      <w:r>
        <w:rPr>
          <w:rFonts w:hint="eastAsia" w:ascii="楷体" w:hAnsi="楷体" w:eastAsia="楷体"/>
          <w:spacing w:val="-18"/>
          <w:lang w:eastAsia="zh-CN"/>
        </w:rPr>
        <w:t xml:space="preserve"> 万美元，增加到如今的每月 </w:t>
      </w:r>
      <w:r>
        <w:rPr>
          <w:rFonts w:hint="eastAsia" w:ascii="楷体" w:hAnsi="楷体" w:eastAsia="楷体"/>
          <w:lang w:eastAsia="zh-CN"/>
        </w:rPr>
        <w:t>5</w:t>
      </w:r>
      <w:r>
        <w:rPr>
          <w:rFonts w:hint="eastAsia" w:ascii="楷体" w:hAnsi="楷体" w:eastAsia="楷体"/>
          <w:spacing w:val="-12"/>
          <w:lang w:eastAsia="zh-CN"/>
        </w:rPr>
        <w:t xml:space="preserve"> 万美元。</w:t>
      </w:r>
    </w:p>
    <w:p>
      <w:pPr>
        <w:pStyle w:val="3"/>
        <w:spacing w:before="1" w:line="374" w:lineRule="auto"/>
        <w:ind w:left="106" w:right="1907"/>
        <w:jc w:val="both"/>
        <w:rPr>
          <w:rFonts w:ascii="楷体" w:hAnsi="楷体" w:eastAsia="楷体"/>
          <w:lang w:eastAsia="zh-CN"/>
        </w:rPr>
      </w:pPr>
      <w:r>
        <w:rPr>
          <w:rFonts w:hint="eastAsia" w:ascii="楷体" w:hAnsi="楷体" w:eastAsia="楷体"/>
          <w:spacing w:val="-12"/>
          <w:lang w:eastAsia="zh-CN"/>
        </w:rPr>
        <w:t xml:space="preserve">如今，在秘鲁已经有 </w:t>
      </w:r>
      <w:r>
        <w:rPr>
          <w:rFonts w:hint="eastAsia" w:ascii="楷体" w:hAnsi="楷体" w:eastAsia="楷体"/>
          <w:lang w:eastAsia="zh-CN"/>
        </w:rPr>
        <w:t>100</w:t>
      </w:r>
      <w:r>
        <w:rPr>
          <w:rFonts w:hint="eastAsia" w:ascii="楷体" w:hAnsi="楷体" w:eastAsia="楷体"/>
          <w:spacing w:val="-11"/>
          <w:lang w:eastAsia="zh-CN"/>
        </w:rPr>
        <w:t xml:space="preserve"> 多个像马马尼这样的家庭加入到合作中来，与中国的合作让他们拥有了更好的生活，一些秘鲁家庭实现了脱贫致富”</w:t>
      </w:r>
    </w:p>
    <w:p>
      <w:pPr>
        <w:pStyle w:val="3"/>
        <w:spacing w:line="374" w:lineRule="auto"/>
        <w:ind w:left="106" w:right="1907" w:firstLine="420"/>
        <w:rPr>
          <w:rFonts w:ascii="楷体" w:hAnsi="楷体" w:eastAsia="楷体"/>
          <w:lang w:eastAsia="zh-CN"/>
        </w:rPr>
      </w:pPr>
      <w:r>
        <w:rPr>
          <w:rFonts w:hint="eastAsia" w:ascii="楷体" w:hAnsi="楷体" w:eastAsia="楷体"/>
          <w:spacing w:val="-5"/>
          <w:w w:val="95"/>
          <w:lang w:eastAsia="zh-CN"/>
        </w:rPr>
        <w:t>“温暖驼”的故事，是中国与各国共享市场机遇的生动缩影，进博会让展品变商品、让</w:t>
      </w:r>
      <w:r>
        <w:rPr>
          <w:rFonts w:hint="eastAsia" w:ascii="楷体" w:hAnsi="楷体" w:eastAsia="楷体"/>
          <w:spacing w:val="-5"/>
          <w:lang w:eastAsia="zh-CN"/>
        </w:rPr>
        <w:t>展商变投资商，在更好满足中国消费者美好生活需要的同时，也在更好惠及各国人民。</w:t>
      </w:r>
    </w:p>
    <w:p>
      <w:pPr>
        <w:pStyle w:val="9"/>
        <w:numPr>
          <w:ilvl w:val="0"/>
          <w:numId w:val="8"/>
        </w:numPr>
        <w:tabs>
          <w:tab w:val="left" w:pos="1051"/>
        </w:tabs>
        <w:spacing w:before="1"/>
        <w:rPr>
          <w:sz w:val="21"/>
        </w:rPr>
      </w:pPr>
      <w:r>
        <w:rPr>
          <w:sz w:val="21"/>
          <w:lang w:eastAsia="zh-CN"/>
        </w:rPr>
        <w:t>结合材料，分析中国对促进世界共同发展的作用。</w:t>
      </w:r>
      <w:r>
        <w:rPr>
          <w:sz w:val="21"/>
        </w:rPr>
        <w:t>（4</w:t>
      </w:r>
      <w:r>
        <w:rPr>
          <w:spacing w:val="-27"/>
          <w:sz w:val="21"/>
        </w:rPr>
        <w:t xml:space="preserve"> 分</w:t>
      </w:r>
      <w:r>
        <w:rPr>
          <w:sz w:val="21"/>
        </w:rPr>
        <w:t>）</w:t>
      </w:r>
    </w:p>
    <w:p>
      <w:pPr>
        <w:pStyle w:val="3"/>
        <w:spacing w:before="151"/>
        <w:ind w:left="526"/>
      </w:pPr>
      <w:r>
        <w:t>【自信向未来】</w:t>
      </w:r>
    </w:p>
    <w:p>
      <w:pPr>
        <w:pStyle w:val="9"/>
        <w:numPr>
          <w:ilvl w:val="0"/>
          <w:numId w:val="8"/>
        </w:numPr>
        <w:tabs>
          <w:tab w:val="left" w:pos="1057"/>
        </w:tabs>
        <w:spacing w:before="150"/>
        <w:ind w:left="1056" w:hanging="531"/>
        <w:rPr>
          <w:rFonts w:ascii="Times New Roman" w:eastAsia="Times New Roman"/>
          <w:sz w:val="21"/>
        </w:rPr>
      </w:pPr>
      <w:r>
        <w:rPr>
          <w:spacing w:val="-2"/>
          <w:sz w:val="21"/>
          <w:lang w:eastAsia="zh-CN"/>
        </w:rPr>
        <w:t>当今时代是放飞梦想的时代，自信的中国人既是梦想家又是实干家。</w:t>
      </w:r>
      <w:r>
        <w:rPr>
          <w:spacing w:val="-2"/>
          <w:sz w:val="21"/>
        </w:rPr>
        <w:t xml:space="preserve">请你写出 </w:t>
      </w:r>
      <w:r>
        <w:rPr>
          <w:rFonts w:ascii="Times New Roman" w:eastAsia="Times New Roman"/>
          <w:sz w:val="21"/>
        </w:rPr>
        <w:t>2</w:t>
      </w:r>
    </w:p>
    <w:p>
      <w:pPr>
        <w:pStyle w:val="3"/>
        <w:spacing w:before="151"/>
        <w:ind w:left="106"/>
        <w:jc w:val="both"/>
        <w:rPr>
          <w:lang w:eastAsia="zh-CN"/>
        </w:rPr>
        <w:sectPr>
          <w:headerReference r:id="rId4" w:type="default"/>
          <w:footerReference r:id="rId5" w:type="default"/>
          <w:pgSz w:w="11160" w:h="15480"/>
          <w:pgMar w:top="1440" w:right="360" w:bottom="1520" w:left="460" w:header="0" w:footer="1333" w:gutter="0"/>
          <w:cols w:space="720" w:num="1"/>
        </w:sectPr>
      </w:pPr>
      <w:r>
        <w:rPr>
          <w:lang w:eastAsia="zh-CN"/>
        </w:rPr>
        <w:t>条实干追梦的打算。（4 分）</w:t>
      </w:r>
    </w:p>
    <w:p>
      <w:bookmarkStart w:id="0" w:name="_GoBack"/>
      <w:bookmarkEnd w:id="0"/>
    </w:p>
    <w:sectPr>
      <w:pgSz w:w="11160" w:h="1548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w:pict>
        <v:shape id="_x0000_s2049" o:spid="_x0000_s2049" o:spt="202" type="#_x0000_t202" style="position:absolute;left:0pt;margin-left:132.8pt;margin-top:696.3pt;height:13.7pt;width:207.25pt;mso-position-horizontal-relative:page;mso-position-vertical-relative:page;z-index:-251658240;mso-width-relative:page;mso-height-relative:page;" filled="f" stroked="f" coordsize="21600,21600">
          <v:path/>
          <v:fill on="f" focussize="0,0"/>
          <v:stroke on="f" joinstyle="miter"/>
          <v:imagedata o:title=""/>
          <o:lock v:ext="edit"/>
          <v:textbox inset="0mm,0mm,0mm,0mm">
            <w:txbxContent>
              <w:p>
                <w:pPr>
                  <w:tabs>
                    <w:tab w:val="left" w:pos="2335"/>
                  </w:tabs>
                  <w:spacing w:line="268" w:lineRule="exact"/>
                  <w:ind w:left="20"/>
                  <w:rPr>
                    <w:b/>
                    <w:sz w:val="21"/>
                    <w:lang w:eastAsia="zh-CN"/>
                  </w:rPr>
                </w:pPr>
                <w:r>
                  <w:rPr>
                    <w:b/>
                    <w:sz w:val="21"/>
                    <w:lang w:eastAsia="zh-CN"/>
                  </w:rPr>
                  <w:t>九年级道德与法治试题</w:t>
                </w:r>
                <w:r>
                  <w:rPr>
                    <w:b/>
                    <w:sz w:val="21"/>
                    <w:lang w:eastAsia="zh-CN"/>
                  </w:rPr>
                  <w:tab/>
                </w:r>
                <w:r>
                  <w:rPr>
                    <w:b/>
                    <w:sz w:val="21"/>
                    <w:lang w:eastAsia="zh-CN"/>
                  </w:rPr>
                  <w:t>第</w:t>
                </w:r>
                <w:r>
                  <w:rPr>
                    <w:b/>
                    <w:spacing w:val="-1"/>
                    <w:sz w:val="21"/>
                    <w:lang w:eastAsia="zh-CN"/>
                  </w:rPr>
                  <w:t xml:space="preserve"> </w:t>
                </w:r>
                <w:r>
                  <w:fldChar w:fldCharType="begin"/>
                </w:r>
                <w:r>
                  <w:rPr>
                    <w:rFonts w:ascii="Times New Roman" w:eastAsia="Times New Roman"/>
                    <w:b/>
                    <w:sz w:val="21"/>
                    <w:lang w:eastAsia="zh-CN"/>
                  </w:rPr>
                  <w:instrText xml:space="preserve"> PAGE </w:instrText>
                </w:r>
                <w:r>
                  <w:fldChar w:fldCharType="separate"/>
                </w:r>
                <w:r>
                  <w:rPr>
                    <w:lang w:eastAsia="zh-CN"/>
                  </w:rPr>
                  <w:t>2</w:t>
                </w:r>
                <w:r>
                  <w:fldChar w:fldCharType="end"/>
                </w:r>
                <w:r>
                  <w:rPr>
                    <w:rFonts w:ascii="Times New Roman" w:eastAsia="Times New Roman"/>
                    <w:b/>
                    <w:spacing w:val="51"/>
                    <w:sz w:val="21"/>
                    <w:lang w:eastAsia="zh-CN"/>
                  </w:rPr>
                  <w:t xml:space="preserve"> </w:t>
                </w:r>
                <w:r>
                  <w:rPr>
                    <w:b/>
                    <w:sz w:val="21"/>
                    <w:lang w:eastAsia="zh-CN"/>
                  </w:rPr>
                  <w:t>页（共</w:t>
                </w:r>
                <w:r>
                  <w:rPr>
                    <w:b/>
                    <w:spacing w:val="-55"/>
                    <w:sz w:val="21"/>
                    <w:lang w:eastAsia="zh-CN"/>
                  </w:rPr>
                  <w:t xml:space="preserve"> </w:t>
                </w:r>
                <w:r>
                  <w:rPr>
                    <w:rFonts w:ascii="Times New Roman" w:eastAsia="Times New Roman"/>
                    <w:b/>
                    <w:sz w:val="21"/>
                    <w:lang w:eastAsia="zh-CN"/>
                  </w:rPr>
                  <w:t>8</w:t>
                </w:r>
                <w:r>
                  <w:rPr>
                    <w:rFonts w:ascii="Times New Roman" w:eastAsia="Times New Roman"/>
                    <w:b/>
                    <w:spacing w:val="-1"/>
                    <w:sz w:val="21"/>
                    <w:lang w:eastAsia="zh-CN"/>
                  </w:rPr>
                  <w:t xml:space="preserve"> </w:t>
                </w:r>
                <w:r>
                  <w:rPr>
                    <w:b/>
                    <w:sz w:val="21"/>
                    <w:lang w:eastAsia="zh-CN"/>
                  </w:rPr>
                  <w:t>页）</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rPr>
        <w:rFonts w:ascii="Times New Roman" w:hAnsi="Times New Roman" w:cs="Times New Roman"/>
        <w:sz w:val="2"/>
        <w:szCs w:val="2"/>
        <w:lang w:eastAsia="zh-CN"/>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ascii="Times New Roman" w:hAnsi="Times New Roman" w:cs="Times New Roman"/>
        <w:sz w:val="2"/>
        <w:szCs w:val="2"/>
        <w:lang w:eastAsia="zh-CN"/>
      </w:rPr>
    </w:pPr>
    <w:r>
      <w:pict>
        <v:shape id="图片 4" o:spid="_x0000_s2050"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170DE"/>
    <w:multiLevelType w:val="multilevel"/>
    <w:tmpl w:val="0EE170DE"/>
    <w:lvl w:ilvl="0" w:tentative="0">
      <w:start w:val="1"/>
      <w:numFmt w:val="decimal"/>
      <w:lvlText w:val="（%1）"/>
      <w:lvlJc w:val="left"/>
      <w:pPr>
        <w:ind w:left="1050" w:hanging="525"/>
      </w:pPr>
      <w:rPr>
        <w:rFonts w:hint="default" w:ascii="宋体" w:hAnsi="宋体" w:eastAsia="宋体" w:cs="宋体"/>
        <w:spacing w:val="-2"/>
        <w:w w:val="99"/>
        <w:sz w:val="19"/>
        <w:szCs w:val="19"/>
      </w:rPr>
    </w:lvl>
    <w:lvl w:ilvl="1" w:tentative="0">
      <w:start w:val="0"/>
      <w:numFmt w:val="bullet"/>
      <w:lvlText w:val="•"/>
      <w:lvlJc w:val="left"/>
      <w:pPr>
        <w:ind w:left="1987" w:hanging="525"/>
      </w:pPr>
      <w:rPr>
        <w:rFonts w:hint="default"/>
      </w:rPr>
    </w:lvl>
    <w:lvl w:ilvl="2" w:tentative="0">
      <w:start w:val="0"/>
      <w:numFmt w:val="bullet"/>
      <w:lvlText w:val="•"/>
      <w:lvlJc w:val="left"/>
      <w:pPr>
        <w:ind w:left="2915" w:hanging="525"/>
      </w:pPr>
      <w:rPr>
        <w:rFonts w:hint="default"/>
      </w:rPr>
    </w:lvl>
    <w:lvl w:ilvl="3" w:tentative="0">
      <w:start w:val="0"/>
      <w:numFmt w:val="bullet"/>
      <w:lvlText w:val="•"/>
      <w:lvlJc w:val="left"/>
      <w:pPr>
        <w:ind w:left="3843" w:hanging="525"/>
      </w:pPr>
      <w:rPr>
        <w:rFonts w:hint="default"/>
      </w:rPr>
    </w:lvl>
    <w:lvl w:ilvl="4" w:tentative="0">
      <w:start w:val="0"/>
      <w:numFmt w:val="bullet"/>
      <w:lvlText w:val="•"/>
      <w:lvlJc w:val="left"/>
      <w:pPr>
        <w:ind w:left="4771" w:hanging="525"/>
      </w:pPr>
      <w:rPr>
        <w:rFonts w:hint="default"/>
      </w:rPr>
    </w:lvl>
    <w:lvl w:ilvl="5" w:tentative="0">
      <w:start w:val="0"/>
      <w:numFmt w:val="bullet"/>
      <w:lvlText w:val="•"/>
      <w:lvlJc w:val="left"/>
      <w:pPr>
        <w:ind w:left="5699" w:hanging="525"/>
      </w:pPr>
      <w:rPr>
        <w:rFonts w:hint="default"/>
      </w:rPr>
    </w:lvl>
    <w:lvl w:ilvl="6" w:tentative="0">
      <w:start w:val="0"/>
      <w:numFmt w:val="bullet"/>
      <w:lvlText w:val="•"/>
      <w:lvlJc w:val="left"/>
      <w:pPr>
        <w:ind w:left="6627" w:hanging="525"/>
      </w:pPr>
      <w:rPr>
        <w:rFonts w:hint="default"/>
      </w:rPr>
    </w:lvl>
    <w:lvl w:ilvl="7" w:tentative="0">
      <w:start w:val="0"/>
      <w:numFmt w:val="bullet"/>
      <w:lvlText w:val="•"/>
      <w:lvlJc w:val="left"/>
      <w:pPr>
        <w:ind w:left="7555" w:hanging="525"/>
      </w:pPr>
      <w:rPr>
        <w:rFonts w:hint="default"/>
      </w:rPr>
    </w:lvl>
    <w:lvl w:ilvl="8" w:tentative="0">
      <w:start w:val="0"/>
      <w:numFmt w:val="bullet"/>
      <w:lvlText w:val="•"/>
      <w:lvlJc w:val="left"/>
      <w:pPr>
        <w:ind w:left="8483" w:hanging="525"/>
      </w:pPr>
      <w:rPr>
        <w:rFonts w:hint="default"/>
      </w:rPr>
    </w:lvl>
  </w:abstractNum>
  <w:abstractNum w:abstractNumId="1">
    <w:nsid w:val="14BB0903"/>
    <w:multiLevelType w:val="multilevel"/>
    <w:tmpl w:val="14BB0903"/>
    <w:lvl w:ilvl="0" w:tentative="0">
      <w:start w:val="1"/>
      <w:numFmt w:val="decimal"/>
      <w:lvlText w:val="%1."/>
      <w:lvlJc w:val="left"/>
      <w:pPr>
        <w:ind w:left="1966" w:hanging="159"/>
      </w:pPr>
      <w:rPr>
        <w:rFonts w:hint="default"/>
        <w:spacing w:val="-2"/>
        <w:w w:val="99"/>
      </w:rPr>
    </w:lvl>
    <w:lvl w:ilvl="1" w:tentative="0">
      <w:start w:val="0"/>
      <w:numFmt w:val="bullet"/>
      <w:lvlText w:val="•"/>
      <w:lvlJc w:val="left"/>
      <w:pPr>
        <w:ind w:left="1960" w:hanging="159"/>
      </w:pPr>
      <w:rPr>
        <w:rFonts w:hint="default"/>
      </w:rPr>
    </w:lvl>
    <w:lvl w:ilvl="2" w:tentative="0">
      <w:start w:val="0"/>
      <w:numFmt w:val="bullet"/>
      <w:lvlText w:val="•"/>
      <w:lvlJc w:val="left"/>
      <w:pPr>
        <w:ind w:left="2891" w:hanging="159"/>
      </w:pPr>
      <w:rPr>
        <w:rFonts w:hint="default"/>
      </w:rPr>
    </w:lvl>
    <w:lvl w:ilvl="3" w:tentative="0">
      <w:start w:val="0"/>
      <w:numFmt w:val="bullet"/>
      <w:lvlText w:val="•"/>
      <w:lvlJc w:val="left"/>
      <w:pPr>
        <w:ind w:left="3822" w:hanging="159"/>
      </w:pPr>
      <w:rPr>
        <w:rFonts w:hint="default"/>
      </w:rPr>
    </w:lvl>
    <w:lvl w:ilvl="4" w:tentative="0">
      <w:start w:val="0"/>
      <w:numFmt w:val="bullet"/>
      <w:lvlText w:val="•"/>
      <w:lvlJc w:val="left"/>
      <w:pPr>
        <w:ind w:left="4753" w:hanging="159"/>
      </w:pPr>
      <w:rPr>
        <w:rFonts w:hint="default"/>
      </w:rPr>
    </w:lvl>
    <w:lvl w:ilvl="5" w:tentative="0">
      <w:start w:val="0"/>
      <w:numFmt w:val="bullet"/>
      <w:lvlText w:val="•"/>
      <w:lvlJc w:val="left"/>
      <w:pPr>
        <w:ind w:left="5684" w:hanging="159"/>
      </w:pPr>
      <w:rPr>
        <w:rFonts w:hint="default"/>
      </w:rPr>
    </w:lvl>
    <w:lvl w:ilvl="6" w:tentative="0">
      <w:start w:val="0"/>
      <w:numFmt w:val="bullet"/>
      <w:lvlText w:val="•"/>
      <w:lvlJc w:val="left"/>
      <w:pPr>
        <w:ind w:left="6615" w:hanging="159"/>
      </w:pPr>
      <w:rPr>
        <w:rFonts w:hint="default"/>
      </w:rPr>
    </w:lvl>
    <w:lvl w:ilvl="7" w:tentative="0">
      <w:start w:val="0"/>
      <w:numFmt w:val="bullet"/>
      <w:lvlText w:val="•"/>
      <w:lvlJc w:val="left"/>
      <w:pPr>
        <w:ind w:left="7546" w:hanging="159"/>
      </w:pPr>
      <w:rPr>
        <w:rFonts w:hint="default"/>
      </w:rPr>
    </w:lvl>
    <w:lvl w:ilvl="8" w:tentative="0">
      <w:start w:val="0"/>
      <w:numFmt w:val="bullet"/>
      <w:lvlText w:val="•"/>
      <w:lvlJc w:val="left"/>
      <w:pPr>
        <w:ind w:left="8477" w:hanging="159"/>
      </w:pPr>
      <w:rPr>
        <w:rFonts w:hint="default"/>
      </w:rPr>
    </w:lvl>
  </w:abstractNum>
  <w:abstractNum w:abstractNumId="2">
    <w:nsid w:val="18693892"/>
    <w:multiLevelType w:val="multilevel"/>
    <w:tmpl w:val="18693892"/>
    <w:lvl w:ilvl="0" w:tentative="0">
      <w:start w:val="1"/>
      <w:numFmt w:val="decimal"/>
      <w:lvlText w:val="（%1）"/>
      <w:lvlJc w:val="left"/>
      <w:pPr>
        <w:ind w:left="2752" w:hanging="525"/>
      </w:pPr>
      <w:rPr>
        <w:rFonts w:hint="default" w:ascii="宋体" w:hAnsi="宋体" w:eastAsia="宋体" w:cs="宋体"/>
        <w:spacing w:val="-1"/>
        <w:w w:val="99"/>
        <w:sz w:val="19"/>
        <w:szCs w:val="19"/>
      </w:rPr>
    </w:lvl>
    <w:lvl w:ilvl="1" w:tentative="0">
      <w:start w:val="0"/>
      <w:numFmt w:val="bullet"/>
      <w:lvlText w:val="•"/>
      <w:lvlJc w:val="left"/>
      <w:pPr>
        <w:ind w:left="3517" w:hanging="525"/>
      </w:pPr>
      <w:rPr>
        <w:rFonts w:hint="default"/>
      </w:rPr>
    </w:lvl>
    <w:lvl w:ilvl="2" w:tentative="0">
      <w:start w:val="0"/>
      <w:numFmt w:val="bullet"/>
      <w:lvlText w:val="•"/>
      <w:lvlJc w:val="left"/>
      <w:pPr>
        <w:ind w:left="4275" w:hanging="525"/>
      </w:pPr>
      <w:rPr>
        <w:rFonts w:hint="default"/>
      </w:rPr>
    </w:lvl>
    <w:lvl w:ilvl="3" w:tentative="0">
      <w:start w:val="0"/>
      <w:numFmt w:val="bullet"/>
      <w:lvlText w:val="•"/>
      <w:lvlJc w:val="left"/>
      <w:pPr>
        <w:ind w:left="5033" w:hanging="525"/>
      </w:pPr>
      <w:rPr>
        <w:rFonts w:hint="default"/>
      </w:rPr>
    </w:lvl>
    <w:lvl w:ilvl="4" w:tentative="0">
      <w:start w:val="0"/>
      <w:numFmt w:val="bullet"/>
      <w:lvlText w:val="•"/>
      <w:lvlJc w:val="left"/>
      <w:pPr>
        <w:ind w:left="5791" w:hanging="525"/>
      </w:pPr>
      <w:rPr>
        <w:rFonts w:hint="default"/>
      </w:rPr>
    </w:lvl>
    <w:lvl w:ilvl="5" w:tentative="0">
      <w:start w:val="0"/>
      <w:numFmt w:val="bullet"/>
      <w:lvlText w:val="•"/>
      <w:lvlJc w:val="left"/>
      <w:pPr>
        <w:ind w:left="6549" w:hanging="525"/>
      </w:pPr>
      <w:rPr>
        <w:rFonts w:hint="default"/>
      </w:rPr>
    </w:lvl>
    <w:lvl w:ilvl="6" w:tentative="0">
      <w:start w:val="0"/>
      <w:numFmt w:val="bullet"/>
      <w:lvlText w:val="•"/>
      <w:lvlJc w:val="left"/>
      <w:pPr>
        <w:ind w:left="7307" w:hanging="525"/>
      </w:pPr>
      <w:rPr>
        <w:rFonts w:hint="default"/>
      </w:rPr>
    </w:lvl>
    <w:lvl w:ilvl="7" w:tentative="0">
      <w:start w:val="0"/>
      <w:numFmt w:val="bullet"/>
      <w:lvlText w:val="•"/>
      <w:lvlJc w:val="left"/>
      <w:pPr>
        <w:ind w:left="8065" w:hanging="525"/>
      </w:pPr>
      <w:rPr>
        <w:rFonts w:hint="default"/>
      </w:rPr>
    </w:lvl>
    <w:lvl w:ilvl="8" w:tentative="0">
      <w:start w:val="0"/>
      <w:numFmt w:val="bullet"/>
      <w:lvlText w:val="•"/>
      <w:lvlJc w:val="left"/>
      <w:pPr>
        <w:ind w:left="8823" w:hanging="525"/>
      </w:pPr>
      <w:rPr>
        <w:rFonts w:hint="default"/>
      </w:rPr>
    </w:lvl>
  </w:abstractNum>
  <w:abstractNum w:abstractNumId="3">
    <w:nsid w:val="48273F4B"/>
    <w:multiLevelType w:val="multilevel"/>
    <w:tmpl w:val="48273F4B"/>
    <w:lvl w:ilvl="0" w:tentative="0">
      <w:start w:val="21"/>
      <w:numFmt w:val="decimal"/>
      <w:lvlText w:val="%1."/>
      <w:lvlJc w:val="left"/>
      <w:pPr>
        <w:ind w:left="2544" w:hanging="317"/>
        <w:jc w:val="right"/>
      </w:pPr>
      <w:rPr>
        <w:rFonts w:hint="default" w:ascii="黑体" w:hAnsi="黑体" w:eastAsia="黑体" w:cs="黑体"/>
        <w:spacing w:val="-2"/>
        <w:w w:val="99"/>
        <w:sz w:val="19"/>
        <w:szCs w:val="19"/>
      </w:rPr>
    </w:lvl>
    <w:lvl w:ilvl="1" w:tentative="0">
      <w:start w:val="0"/>
      <w:numFmt w:val="bullet"/>
      <w:lvlText w:val="•"/>
      <w:lvlJc w:val="left"/>
      <w:pPr>
        <w:ind w:left="3319" w:hanging="317"/>
      </w:pPr>
      <w:rPr>
        <w:rFonts w:hint="default"/>
      </w:rPr>
    </w:lvl>
    <w:lvl w:ilvl="2" w:tentative="0">
      <w:start w:val="0"/>
      <w:numFmt w:val="bullet"/>
      <w:lvlText w:val="•"/>
      <w:lvlJc w:val="left"/>
      <w:pPr>
        <w:ind w:left="4099" w:hanging="317"/>
      </w:pPr>
      <w:rPr>
        <w:rFonts w:hint="default"/>
      </w:rPr>
    </w:lvl>
    <w:lvl w:ilvl="3" w:tentative="0">
      <w:start w:val="0"/>
      <w:numFmt w:val="bullet"/>
      <w:lvlText w:val="•"/>
      <w:lvlJc w:val="left"/>
      <w:pPr>
        <w:ind w:left="4879" w:hanging="317"/>
      </w:pPr>
      <w:rPr>
        <w:rFonts w:hint="default"/>
      </w:rPr>
    </w:lvl>
    <w:lvl w:ilvl="4" w:tentative="0">
      <w:start w:val="0"/>
      <w:numFmt w:val="bullet"/>
      <w:lvlText w:val="•"/>
      <w:lvlJc w:val="left"/>
      <w:pPr>
        <w:ind w:left="5659" w:hanging="317"/>
      </w:pPr>
      <w:rPr>
        <w:rFonts w:hint="default"/>
      </w:rPr>
    </w:lvl>
    <w:lvl w:ilvl="5" w:tentative="0">
      <w:start w:val="0"/>
      <w:numFmt w:val="bullet"/>
      <w:lvlText w:val="•"/>
      <w:lvlJc w:val="left"/>
      <w:pPr>
        <w:ind w:left="6439" w:hanging="317"/>
      </w:pPr>
      <w:rPr>
        <w:rFonts w:hint="default"/>
      </w:rPr>
    </w:lvl>
    <w:lvl w:ilvl="6" w:tentative="0">
      <w:start w:val="0"/>
      <w:numFmt w:val="bullet"/>
      <w:lvlText w:val="•"/>
      <w:lvlJc w:val="left"/>
      <w:pPr>
        <w:ind w:left="7219" w:hanging="317"/>
      </w:pPr>
      <w:rPr>
        <w:rFonts w:hint="default"/>
      </w:rPr>
    </w:lvl>
    <w:lvl w:ilvl="7" w:tentative="0">
      <w:start w:val="0"/>
      <w:numFmt w:val="bullet"/>
      <w:lvlText w:val="•"/>
      <w:lvlJc w:val="left"/>
      <w:pPr>
        <w:ind w:left="7999" w:hanging="317"/>
      </w:pPr>
      <w:rPr>
        <w:rFonts w:hint="default"/>
      </w:rPr>
    </w:lvl>
    <w:lvl w:ilvl="8" w:tentative="0">
      <w:start w:val="0"/>
      <w:numFmt w:val="bullet"/>
      <w:lvlText w:val="•"/>
      <w:lvlJc w:val="left"/>
      <w:pPr>
        <w:ind w:left="8779" w:hanging="317"/>
      </w:pPr>
      <w:rPr>
        <w:rFonts w:hint="default"/>
      </w:rPr>
    </w:lvl>
  </w:abstractNum>
  <w:abstractNum w:abstractNumId="4">
    <w:nsid w:val="4BC74D17"/>
    <w:multiLevelType w:val="multilevel"/>
    <w:tmpl w:val="4BC74D17"/>
    <w:lvl w:ilvl="0" w:tentative="0">
      <w:start w:val="1"/>
      <w:numFmt w:val="decimal"/>
      <w:lvlText w:val="（%1）"/>
      <w:lvlJc w:val="left"/>
      <w:pPr>
        <w:ind w:left="526" w:hanging="525"/>
      </w:pPr>
      <w:rPr>
        <w:rFonts w:hint="default" w:ascii="宋体" w:hAnsi="宋体" w:eastAsia="宋体" w:cs="宋体"/>
        <w:spacing w:val="-2"/>
        <w:w w:val="99"/>
        <w:sz w:val="19"/>
        <w:szCs w:val="19"/>
      </w:rPr>
    </w:lvl>
    <w:lvl w:ilvl="1" w:tentative="0">
      <w:start w:val="0"/>
      <w:numFmt w:val="bullet"/>
      <w:lvlText w:val="•"/>
      <w:lvlJc w:val="left"/>
      <w:pPr>
        <w:ind w:left="1501" w:hanging="525"/>
      </w:pPr>
      <w:rPr>
        <w:rFonts w:hint="default"/>
      </w:rPr>
    </w:lvl>
    <w:lvl w:ilvl="2" w:tentative="0">
      <w:start w:val="0"/>
      <w:numFmt w:val="bullet"/>
      <w:lvlText w:val="•"/>
      <w:lvlJc w:val="left"/>
      <w:pPr>
        <w:ind w:left="2483" w:hanging="525"/>
      </w:pPr>
      <w:rPr>
        <w:rFonts w:hint="default"/>
      </w:rPr>
    </w:lvl>
    <w:lvl w:ilvl="3" w:tentative="0">
      <w:start w:val="0"/>
      <w:numFmt w:val="bullet"/>
      <w:lvlText w:val="•"/>
      <w:lvlJc w:val="left"/>
      <w:pPr>
        <w:ind w:left="3465" w:hanging="525"/>
      </w:pPr>
      <w:rPr>
        <w:rFonts w:hint="default"/>
      </w:rPr>
    </w:lvl>
    <w:lvl w:ilvl="4" w:tentative="0">
      <w:start w:val="0"/>
      <w:numFmt w:val="bullet"/>
      <w:lvlText w:val="•"/>
      <w:lvlJc w:val="left"/>
      <w:pPr>
        <w:ind w:left="4447" w:hanging="525"/>
      </w:pPr>
      <w:rPr>
        <w:rFonts w:hint="default"/>
      </w:rPr>
    </w:lvl>
    <w:lvl w:ilvl="5" w:tentative="0">
      <w:start w:val="0"/>
      <w:numFmt w:val="bullet"/>
      <w:lvlText w:val="•"/>
      <w:lvlJc w:val="left"/>
      <w:pPr>
        <w:ind w:left="5429" w:hanging="525"/>
      </w:pPr>
      <w:rPr>
        <w:rFonts w:hint="default"/>
      </w:rPr>
    </w:lvl>
    <w:lvl w:ilvl="6" w:tentative="0">
      <w:start w:val="0"/>
      <w:numFmt w:val="bullet"/>
      <w:lvlText w:val="•"/>
      <w:lvlJc w:val="left"/>
      <w:pPr>
        <w:ind w:left="6411" w:hanging="525"/>
      </w:pPr>
      <w:rPr>
        <w:rFonts w:hint="default"/>
      </w:rPr>
    </w:lvl>
    <w:lvl w:ilvl="7" w:tentative="0">
      <w:start w:val="0"/>
      <w:numFmt w:val="bullet"/>
      <w:lvlText w:val="•"/>
      <w:lvlJc w:val="left"/>
      <w:pPr>
        <w:ind w:left="7393" w:hanging="525"/>
      </w:pPr>
      <w:rPr>
        <w:rFonts w:hint="default"/>
      </w:rPr>
    </w:lvl>
    <w:lvl w:ilvl="8" w:tentative="0">
      <w:start w:val="0"/>
      <w:numFmt w:val="bullet"/>
      <w:lvlText w:val="•"/>
      <w:lvlJc w:val="left"/>
      <w:pPr>
        <w:ind w:left="8375" w:hanging="525"/>
      </w:pPr>
      <w:rPr>
        <w:rFonts w:hint="default"/>
      </w:rPr>
    </w:lvl>
  </w:abstractNum>
  <w:abstractNum w:abstractNumId="5">
    <w:nsid w:val="4C727A83"/>
    <w:multiLevelType w:val="multilevel"/>
    <w:tmpl w:val="4C727A83"/>
    <w:lvl w:ilvl="0" w:tentative="0">
      <w:start w:val="17"/>
      <w:numFmt w:val="decimal"/>
      <w:lvlText w:val="%1."/>
      <w:lvlJc w:val="left"/>
      <w:pPr>
        <w:ind w:left="423" w:hanging="317"/>
      </w:pPr>
      <w:rPr>
        <w:rFonts w:hint="default" w:ascii="宋体" w:hAnsi="宋体" w:eastAsia="宋体" w:cs="宋体"/>
        <w:spacing w:val="-2"/>
        <w:w w:val="99"/>
        <w:sz w:val="19"/>
        <w:szCs w:val="19"/>
      </w:rPr>
    </w:lvl>
    <w:lvl w:ilvl="1" w:tentative="0">
      <w:start w:val="0"/>
      <w:numFmt w:val="bullet"/>
      <w:lvlText w:val="•"/>
      <w:lvlJc w:val="left"/>
      <w:pPr>
        <w:ind w:left="2120" w:hanging="317"/>
      </w:pPr>
      <w:rPr>
        <w:rFonts w:hint="default"/>
      </w:rPr>
    </w:lvl>
    <w:lvl w:ilvl="2" w:tentative="0">
      <w:start w:val="0"/>
      <w:numFmt w:val="bullet"/>
      <w:lvlText w:val="•"/>
      <w:lvlJc w:val="left"/>
      <w:pPr>
        <w:ind w:left="3033" w:hanging="317"/>
      </w:pPr>
      <w:rPr>
        <w:rFonts w:hint="default"/>
      </w:rPr>
    </w:lvl>
    <w:lvl w:ilvl="3" w:tentative="0">
      <w:start w:val="0"/>
      <w:numFmt w:val="bullet"/>
      <w:lvlText w:val="•"/>
      <w:lvlJc w:val="left"/>
      <w:pPr>
        <w:ind w:left="3946" w:hanging="317"/>
      </w:pPr>
      <w:rPr>
        <w:rFonts w:hint="default"/>
      </w:rPr>
    </w:lvl>
    <w:lvl w:ilvl="4" w:tentative="0">
      <w:start w:val="0"/>
      <w:numFmt w:val="bullet"/>
      <w:lvlText w:val="•"/>
      <w:lvlJc w:val="left"/>
      <w:pPr>
        <w:ind w:left="4859" w:hanging="317"/>
      </w:pPr>
      <w:rPr>
        <w:rFonts w:hint="default"/>
      </w:rPr>
    </w:lvl>
    <w:lvl w:ilvl="5" w:tentative="0">
      <w:start w:val="0"/>
      <w:numFmt w:val="bullet"/>
      <w:lvlText w:val="•"/>
      <w:lvlJc w:val="left"/>
      <w:pPr>
        <w:ind w:left="5772" w:hanging="317"/>
      </w:pPr>
      <w:rPr>
        <w:rFonts w:hint="default"/>
      </w:rPr>
    </w:lvl>
    <w:lvl w:ilvl="6" w:tentative="0">
      <w:start w:val="0"/>
      <w:numFmt w:val="bullet"/>
      <w:lvlText w:val="•"/>
      <w:lvlJc w:val="left"/>
      <w:pPr>
        <w:ind w:left="6686" w:hanging="317"/>
      </w:pPr>
      <w:rPr>
        <w:rFonts w:hint="default"/>
      </w:rPr>
    </w:lvl>
    <w:lvl w:ilvl="7" w:tentative="0">
      <w:start w:val="0"/>
      <w:numFmt w:val="bullet"/>
      <w:lvlText w:val="•"/>
      <w:lvlJc w:val="left"/>
      <w:pPr>
        <w:ind w:left="7599" w:hanging="317"/>
      </w:pPr>
      <w:rPr>
        <w:rFonts w:hint="default"/>
      </w:rPr>
    </w:lvl>
    <w:lvl w:ilvl="8" w:tentative="0">
      <w:start w:val="0"/>
      <w:numFmt w:val="bullet"/>
      <w:lvlText w:val="•"/>
      <w:lvlJc w:val="left"/>
      <w:pPr>
        <w:ind w:left="8512" w:hanging="317"/>
      </w:pPr>
      <w:rPr>
        <w:rFonts w:hint="default"/>
      </w:rPr>
    </w:lvl>
  </w:abstractNum>
  <w:abstractNum w:abstractNumId="6">
    <w:nsid w:val="4C9364A1"/>
    <w:multiLevelType w:val="multilevel"/>
    <w:tmpl w:val="4C9364A1"/>
    <w:lvl w:ilvl="0" w:tentative="0">
      <w:start w:val="7"/>
      <w:numFmt w:val="decimal"/>
      <w:lvlText w:val="%1."/>
      <w:lvlJc w:val="left"/>
      <w:pPr>
        <w:ind w:left="317" w:hanging="212"/>
      </w:pPr>
      <w:rPr>
        <w:rFonts w:hint="default" w:ascii="宋体" w:hAnsi="宋体" w:eastAsia="宋体" w:cs="宋体"/>
        <w:spacing w:val="1"/>
        <w:w w:val="99"/>
        <w:sz w:val="19"/>
        <w:szCs w:val="19"/>
      </w:rPr>
    </w:lvl>
    <w:lvl w:ilvl="1" w:tentative="0">
      <w:start w:val="0"/>
      <w:numFmt w:val="bullet"/>
      <w:lvlText w:val="•"/>
      <w:lvlJc w:val="left"/>
      <w:pPr>
        <w:ind w:left="520" w:hanging="212"/>
      </w:pPr>
      <w:rPr>
        <w:rFonts w:hint="default"/>
      </w:rPr>
    </w:lvl>
    <w:lvl w:ilvl="2" w:tentative="0">
      <w:start w:val="0"/>
      <w:numFmt w:val="bullet"/>
      <w:lvlText w:val="•"/>
      <w:lvlJc w:val="left"/>
      <w:pPr>
        <w:ind w:left="1611" w:hanging="212"/>
      </w:pPr>
      <w:rPr>
        <w:rFonts w:hint="default"/>
      </w:rPr>
    </w:lvl>
    <w:lvl w:ilvl="3" w:tentative="0">
      <w:start w:val="0"/>
      <w:numFmt w:val="bullet"/>
      <w:lvlText w:val="•"/>
      <w:lvlJc w:val="left"/>
      <w:pPr>
        <w:ind w:left="2702" w:hanging="212"/>
      </w:pPr>
      <w:rPr>
        <w:rFonts w:hint="default"/>
      </w:rPr>
    </w:lvl>
    <w:lvl w:ilvl="4" w:tentative="0">
      <w:start w:val="0"/>
      <w:numFmt w:val="bullet"/>
      <w:lvlText w:val="•"/>
      <w:lvlJc w:val="left"/>
      <w:pPr>
        <w:ind w:left="3793" w:hanging="212"/>
      </w:pPr>
      <w:rPr>
        <w:rFonts w:hint="default"/>
      </w:rPr>
    </w:lvl>
    <w:lvl w:ilvl="5" w:tentative="0">
      <w:start w:val="0"/>
      <w:numFmt w:val="bullet"/>
      <w:lvlText w:val="•"/>
      <w:lvlJc w:val="left"/>
      <w:pPr>
        <w:ind w:left="4884" w:hanging="212"/>
      </w:pPr>
      <w:rPr>
        <w:rFonts w:hint="default"/>
      </w:rPr>
    </w:lvl>
    <w:lvl w:ilvl="6" w:tentative="0">
      <w:start w:val="0"/>
      <w:numFmt w:val="bullet"/>
      <w:lvlText w:val="•"/>
      <w:lvlJc w:val="left"/>
      <w:pPr>
        <w:ind w:left="5975" w:hanging="212"/>
      </w:pPr>
      <w:rPr>
        <w:rFonts w:hint="default"/>
      </w:rPr>
    </w:lvl>
    <w:lvl w:ilvl="7" w:tentative="0">
      <w:start w:val="0"/>
      <w:numFmt w:val="bullet"/>
      <w:lvlText w:val="•"/>
      <w:lvlJc w:val="left"/>
      <w:pPr>
        <w:ind w:left="7066" w:hanging="212"/>
      </w:pPr>
      <w:rPr>
        <w:rFonts w:hint="default"/>
      </w:rPr>
    </w:lvl>
    <w:lvl w:ilvl="8" w:tentative="0">
      <w:start w:val="0"/>
      <w:numFmt w:val="bullet"/>
      <w:lvlText w:val="•"/>
      <w:lvlJc w:val="left"/>
      <w:pPr>
        <w:ind w:left="8157" w:hanging="212"/>
      </w:pPr>
      <w:rPr>
        <w:rFonts w:hint="default"/>
      </w:rPr>
    </w:lvl>
  </w:abstractNum>
  <w:abstractNum w:abstractNumId="7">
    <w:nsid w:val="5E78750B"/>
    <w:multiLevelType w:val="multilevel"/>
    <w:tmpl w:val="5E78750B"/>
    <w:lvl w:ilvl="0" w:tentative="0">
      <w:start w:val="10"/>
      <w:numFmt w:val="decimal"/>
      <w:lvlText w:val="%1."/>
      <w:lvlJc w:val="left"/>
      <w:pPr>
        <w:ind w:left="2122" w:hanging="317"/>
        <w:jc w:val="right"/>
      </w:pPr>
      <w:rPr>
        <w:rFonts w:hint="default" w:ascii="宋体" w:hAnsi="宋体" w:eastAsia="宋体" w:cs="宋体"/>
        <w:spacing w:val="-2"/>
        <w:w w:val="99"/>
        <w:sz w:val="19"/>
        <w:szCs w:val="19"/>
      </w:rPr>
    </w:lvl>
    <w:lvl w:ilvl="1" w:tentative="0">
      <w:start w:val="1"/>
      <w:numFmt w:val="upperLetter"/>
      <w:lvlText w:val="%2."/>
      <w:lvlJc w:val="left"/>
      <w:pPr>
        <w:ind w:left="2333" w:hanging="212"/>
        <w:jc w:val="right"/>
      </w:pPr>
      <w:rPr>
        <w:rFonts w:hint="default" w:ascii="宋体" w:hAnsi="宋体" w:eastAsia="宋体" w:cs="宋体"/>
        <w:spacing w:val="1"/>
        <w:w w:val="99"/>
        <w:sz w:val="19"/>
        <w:szCs w:val="19"/>
      </w:rPr>
    </w:lvl>
    <w:lvl w:ilvl="2" w:tentative="0">
      <w:start w:val="0"/>
      <w:numFmt w:val="bullet"/>
      <w:lvlText w:val="•"/>
      <w:lvlJc w:val="left"/>
      <w:pPr>
        <w:ind w:left="2340" w:hanging="212"/>
      </w:pPr>
      <w:rPr>
        <w:rFonts w:hint="default"/>
      </w:rPr>
    </w:lvl>
    <w:lvl w:ilvl="3" w:tentative="0">
      <w:start w:val="0"/>
      <w:numFmt w:val="bullet"/>
      <w:lvlText w:val="•"/>
      <w:lvlJc w:val="left"/>
      <w:pPr>
        <w:ind w:left="3339" w:hanging="212"/>
      </w:pPr>
      <w:rPr>
        <w:rFonts w:hint="default"/>
      </w:rPr>
    </w:lvl>
    <w:lvl w:ilvl="4" w:tentative="0">
      <w:start w:val="0"/>
      <w:numFmt w:val="bullet"/>
      <w:lvlText w:val="•"/>
      <w:lvlJc w:val="left"/>
      <w:pPr>
        <w:ind w:left="4339" w:hanging="212"/>
      </w:pPr>
      <w:rPr>
        <w:rFonts w:hint="default"/>
      </w:rPr>
    </w:lvl>
    <w:lvl w:ilvl="5" w:tentative="0">
      <w:start w:val="0"/>
      <w:numFmt w:val="bullet"/>
      <w:lvlText w:val="•"/>
      <w:lvlJc w:val="left"/>
      <w:pPr>
        <w:ind w:left="5339" w:hanging="212"/>
      </w:pPr>
      <w:rPr>
        <w:rFonts w:hint="default"/>
      </w:rPr>
    </w:lvl>
    <w:lvl w:ilvl="6" w:tentative="0">
      <w:start w:val="0"/>
      <w:numFmt w:val="bullet"/>
      <w:lvlText w:val="•"/>
      <w:lvlJc w:val="left"/>
      <w:pPr>
        <w:ind w:left="6339" w:hanging="212"/>
      </w:pPr>
      <w:rPr>
        <w:rFonts w:hint="default"/>
      </w:rPr>
    </w:lvl>
    <w:lvl w:ilvl="7" w:tentative="0">
      <w:start w:val="0"/>
      <w:numFmt w:val="bullet"/>
      <w:lvlText w:val="•"/>
      <w:lvlJc w:val="left"/>
      <w:pPr>
        <w:ind w:left="7339" w:hanging="212"/>
      </w:pPr>
      <w:rPr>
        <w:rFonts w:hint="default"/>
      </w:rPr>
    </w:lvl>
    <w:lvl w:ilvl="8" w:tentative="0">
      <w:start w:val="0"/>
      <w:numFmt w:val="bullet"/>
      <w:lvlText w:val="•"/>
      <w:lvlJc w:val="left"/>
      <w:pPr>
        <w:ind w:left="8339" w:hanging="212"/>
      </w:pPr>
      <w:rPr>
        <w:rFonts w:hint="default"/>
      </w:rPr>
    </w:lvl>
  </w:abstractNum>
  <w:num w:numId="1">
    <w:abstractNumId w:val="1"/>
  </w:num>
  <w:num w:numId="2">
    <w:abstractNumId w:val="6"/>
  </w:num>
  <w:num w:numId="3">
    <w:abstractNumId w:val="7"/>
  </w:num>
  <w:num w:numId="4">
    <w:abstractNumId w:val="5"/>
  </w:num>
  <w:num w:numId="5">
    <w:abstractNumId w:val="3"/>
  </w:num>
  <w:num w:numId="6">
    <w:abstractNumId w:val="4"/>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720"/>
  <w:evenAndOddHeaders w:val="1"/>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110"/>
    <w:rsid w:val="00267110"/>
    <w:rsid w:val="004151FC"/>
    <w:rsid w:val="005455B8"/>
    <w:rsid w:val="00C02FC6"/>
    <w:rsid w:val="00E54FBE"/>
    <w:rsid w:val="64BB35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sz w:val="22"/>
      <w:szCs w:val="22"/>
      <w:lang w:val="en-US" w:eastAsia="en-US" w:bidi="ar-SA"/>
    </w:rPr>
  </w:style>
  <w:style w:type="paragraph" w:styleId="2">
    <w:name w:val="heading 1"/>
    <w:basedOn w:val="1"/>
    <w:next w:val="1"/>
    <w:qFormat/>
    <w:uiPriority w:val="9"/>
    <w:pPr>
      <w:ind w:left="20"/>
      <w:outlineLvl w:val="0"/>
    </w:pPr>
    <w:rPr>
      <w:b/>
      <w:bCs/>
      <w:sz w:val="21"/>
      <w:szCs w:val="21"/>
    </w:rPr>
  </w:style>
  <w:style w:type="character" w:default="1" w:styleId="6">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Body Text"/>
    <w:basedOn w:val="1"/>
    <w:qFormat/>
    <w:uiPriority w:val="1"/>
    <w:rPr>
      <w:sz w:val="21"/>
      <w:szCs w:val="21"/>
    </w:rPr>
  </w:style>
  <w:style w:type="paragraph" w:styleId="4">
    <w:name w:val="footer"/>
    <w:basedOn w:val="1"/>
    <w:link w:val="12"/>
    <w:unhideWhenUsed/>
    <w:qFormat/>
    <w:uiPriority w:val="99"/>
    <w:pPr>
      <w:tabs>
        <w:tab w:val="center" w:pos="4153"/>
        <w:tab w:val="right" w:pos="8306"/>
      </w:tabs>
      <w:snapToGrid w:val="0"/>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customStyle="1" w:styleId="8">
    <w:name w:val="Table Normal_0"/>
    <w:semiHidden/>
    <w:unhideWhenUsed/>
    <w:qFormat/>
    <w:uiPriority w:val="2"/>
    <w:tblPr>
      <w:tblLayout w:type="fixed"/>
      <w:tblCellMar>
        <w:top w:w="0" w:type="dxa"/>
        <w:left w:w="0" w:type="dxa"/>
        <w:bottom w:w="0" w:type="dxa"/>
        <w:right w:w="0" w:type="dxa"/>
      </w:tblCellMar>
    </w:tblPr>
  </w:style>
  <w:style w:type="paragraph" w:styleId="9">
    <w:name w:val="List Paragraph"/>
    <w:basedOn w:val="1"/>
    <w:qFormat/>
    <w:uiPriority w:val="1"/>
    <w:pPr>
      <w:spacing w:before="91"/>
      <w:ind w:left="2122" w:hanging="525"/>
    </w:pPr>
  </w:style>
  <w:style w:type="paragraph" w:customStyle="1" w:styleId="10">
    <w:name w:val="Table Paragraph"/>
    <w:basedOn w:val="1"/>
    <w:qFormat/>
    <w:uiPriority w:val="1"/>
    <w:rPr>
      <w:rFonts w:ascii="楷体" w:hAnsi="楷体" w:eastAsia="楷体" w:cs="楷体"/>
    </w:rPr>
  </w:style>
  <w:style w:type="character" w:customStyle="1" w:styleId="11">
    <w:name w:val="页眉 字符"/>
    <w:basedOn w:val="6"/>
    <w:link w:val="5"/>
    <w:qFormat/>
    <w:uiPriority w:val="99"/>
    <w:rPr>
      <w:rFonts w:ascii="宋体" w:hAnsi="宋体" w:eastAsia="宋体" w:cs="宋体"/>
      <w:sz w:val="18"/>
      <w:szCs w:val="18"/>
    </w:rPr>
  </w:style>
  <w:style w:type="character" w:customStyle="1" w:styleId="12">
    <w:name w:val="页脚 字符"/>
    <w:basedOn w:val="6"/>
    <w:link w:val="4"/>
    <w:uiPriority w:val="99"/>
    <w:rPr>
      <w:rFonts w:ascii="宋体" w:hAnsi="宋体" w:eastAsia="宋体" w:cs="宋体"/>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jpeg"/><Relationship Id="rId11" Type="http://schemas.openxmlformats.org/officeDocument/2006/relationships/image" Target="media/image6.jpeg"/><Relationship Id="rId10" Type="http://schemas.openxmlformats.org/officeDocument/2006/relationships/image" Target="media/image5.jpeg"/><Relationship Id="rId1" Type="http://schemas.openxmlformats.org/officeDocument/2006/relationships/styles" Target="styles.xml"/></Relationships>
</file>

<file path=word/_rels/footer2.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2049"/>
    <customShpInfo spid="_x0000_s2050"/>
    <customShpInfo spid="_x0000_s2052"/>
    <customShpInfo spid="_x0000_s2053"/>
    <customShpInfo spid="_x0000_s1025"/>
    <customShpInfo spid="_x0000_s1027"/>
    <customShpInfo spid="_x0000_s1028"/>
    <customShpInfo spid="_x0000_s1026"/>
    <customShpInfo spid="_x0000_s1030"/>
    <customShpInfo spid="_x0000_s1031"/>
    <customShpInfo spid="_x0000_s1029"/>
    <customShpInfo spid="_x0000_s1033"/>
    <customShpInfo spid="_x0000_s1034"/>
    <customShpInfo spid="_x0000_s1032"/>
    <customShpInfo spid="_x0000_s1036"/>
    <customShpInfo spid="_x0000_s1037"/>
    <customShpInfo spid="_x0000_s1035"/>
    <customShpInfo spid="_x0000_s1039"/>
    <customShpInfo spid="_x0000_s1040"/>
    <customShpInfo spid="_x0000_s1041"/>
    <customShpInfo spid="_x0000_s1042"/>
    <customShpInfo spid="_x0000_s1038"/>
    <customShpInfo spid="_x0000_s1044"/>
    <customShpInfo spid="_x0000_s1045"/>
    <customShpInfo spid="_x0000_s1046"/>
    <customShpInfo spid="_x0000_s1043"/>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Info spid="_x0000_s1057"/>
    <customShpInfo spid="_x0000_s104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2983</Words>
  <Characters>3222</Characters>
  <Lines>189</Lines>
  <Paragraphs>167</Paragraphs>
  <TotalTime>3</TotalTime>
  <ScaleCrop>false</ScaleCrop>
  <LinksUpToDate>false</LinksUpToDate>
  <CharactersWithSpaces>6038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2022-12-22T10:35:00Z</dcterms:created>
  <dc:creator>Administrator</dc:creator>
  <cp:lastModifiedBy>Administrator</cp:lastModifiedBy>
  <dcterms:modified xsi:type="dcterms:W3CDTF">2022-12-24T11:35:46Z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