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6"/>
        <w:tblpPr w:leftFromText="180" w:rightFromText="180" w:vertAnchor="page" w:horzAnchor="page" w:tblpX="3494" w:tblpY="856"/>
        <w:tblOverlap w:val="never"/>
        <w:tblW w:w="78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2"/>
        <w:gridCol w:w="2990"/>
        <w:gridCol w:w="877"/>
        <w:gridCol w:w="29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32" w:type="dxa"/>
          </w:tcPr>
          <w:p>
            <w:pPr>
              <w:jc w:val="left"/>
              <w:textAlignment w:val="center"/>
              <w:rPr>
                <w:rFonts w:hint="eastAsia" w:ascii="仿宋_GB2312" w:hAnsi="仿宋_GB2312" w:eastAsia="仿宋_GB2312" w:cs="仿宋_GB2312"/>
                <w:b/>
                <w:sz w:val="30"/>
                <w:vertAlign w:val="baseline"/>
                <w:lang w:eastAsia="zh-CN"/>
              </w:rPr>
            </w:pPr>
            <w:r>
              <w:rPr>
                <w:rFonts w:hint="eastAsia" w:ascii="仿宋_GB2312" w:hAnsi="仿宋_GB2312" w:eastAsia="仿宋_GB2312" w:cs="仿宋_GB2312"/>
                <w:b/>
                <w:sz w:val="30"/>
                <w:vertAlign w:val="baseline"/>
                <w:lang w:eastAsia="zh-CN"/>
              </w:rPr>
              <w:drawing>
                <wp:anchor distT="0" distB="0" distL="114300" distR="114300" simplePos="0" relativeHeight="251658240" behindDoc="0" locked="0" layoutInCell="1" allowOverlap="1">
                  <wp:simplePos x="0" y="0"/>
                  <wp:positionH relativeFrom="page">
                    <wp:posOffset>11188700</wp:posOffset>
                  </wp:positionH>
                  <wp:positionV relativeFrom="topMargin">
                    <wp:posOffset>10744200</wp:posOffset>
                  </wp:positionV>
                  <wp:extent cx="419100" cy="431800"/>
                  <wp:effectExtent l="0" t="0" r="0" b="6350"/>
                  <wp:wrapNone/>
                  <wp:docPr id="100057" name="图片 100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pic:cNvPicPr>
                            <a:picLocks noChangeAspect="1"/>
                          </pic:cNvPicPr>
                        </pic:nvPicPr>
                        <pic:blipFill>
                          <a:blip r:embed="rId10"/>
                          <a:stretch>
                            <a:fillRect/>
                          </a:stretch>
                        </pic:blipFill>
                        <pic:spPr>
                          <a:xfrm>
                            <a:off x="0" y="0"/>
                            <a:ext cx="419100" cy="431800"/>
                          </a:xfrm>
                          <a:prstGeom prst="rect">
                            <a:avLst/>
                          </a:prstGeom>
                        </pic:spPr>
                      </pic:pic>
                    </a:graphicData>
                  </a:graphic>
                </wp:anchor>
              </w:drawing>
            </w:r>
            <w:r>
              <w:rPr>
                <w:rFonts w:hint="eastAsia" w:ascii="仿宋_GB2312" w:hAnsi="仿宋_GB2312" w:eastAsia="仿宋_GB2312" w:cs="仿宋_GB2312"/>
                <w:b/>
                <w:sz w:val="30"/>
                <w:vertAlign w:val="baseline"/>
                <w:lang w:eastAsia="zh-CN"/>
              </w:rPr>
              <w:t>姓名</w:t>
            </w:r>
          </w:p>
        </w:tc>
        <w:tc>
          <w:tcPr>
            <w:tcW w:w="2990" w:type="dxa"/>
          </w:tcPr>
          <w:p>
            <w:pPr>
              <w:jc w:val="left"/>
              <w:textAlignment w:val="center"/>
              <w:rPr>
                <w:rFonts w:hint="eastAsia" w:ascii="仿宋_GB2312" w:hAnsi="仿宋_GB2312" w:eastAsia="仿宋_GB2312" w:cs="仿宋_GB2312"/>
                <w:b/>
                <w:sz w:val="30"/>
                <w:vertAlign w:val="baseline"/>
              </w:rPr>
            </w:pPr>
          </w:p>
        </w:tc>
        <w:tc>
          <w:tcPr>
            <w:tcW w:w="877" w:type="dxa"/>
          </w:tcPr>
          <w:p>
            <w:pPr>
              <w:jc w:val="left"/>
              <w:textAlignment w:val="center"/>
              <w:rPr>
                <w:rFonts w:hint="eastAsia" w:ascii="仿宋_GB2312" w:hAnsi="仿宋_GB2312" w:eastAsia="仿宋_GB2312" w:cs="仿宋_GB2312"/>
                <w:b/>
                <w:sz w:val="30"/>
                <w:vertAlign w:val="baseline"/>
                <w:lang w:eastAsia="zh-CN"/>
              </w:rPr>
            </w:pPr>
            <w:r>
              <w:rPr>
                <w:rFonts w:hint="eastAsia" w:ascii="仿宋_GB2312" w:hAnsi="仿宋_GB2312" w:eastAsia="仿宋_GB2312" w:cs="仿宋_GB2312"/>
                <w:b/>
                <w:sz w:val="30"/>
                <w:vertAlign w:val="baseline"/>
                <w:lang w:eastAsia="zh-CN"/>
              </w:rPr>
              <w:t>考号</w:t>
            </w:r>
          </w:p>
        </w:tc>
        <w:tc>
          <w:tcPr>
            <w:tcW w:w="2966" w:type="dxa"/>
          </w:tcPr>
          <w:p>
            <w:pPr>
              <w:jc w:val="left"/>
              <w:textAlignment w:val="center"/>
              <w:rPr>
                <w:rFonts w:hint="eastAsia" w:ascii="仿宋_GB2312" w:hAnsi="仿宋_GB2312" w:eastAsia="仿宋_GB2312" w:cs="仿宋_GB2312"/>
                <w:b/>
                <w:sz w:val="30"/>
                <w:vertAlign w:val="baseline"/>
              </w:rPr>
            </w:pPr>
          </w:p>
        </w:tc>
      </w:tr>
    </w:tbl>
    <w:p>
      <w:pPr>
        <w:keepNext w:val="0"/>
        <w:keepLines w:val="0"/>
        <w:pageBreakBefore w:val="0"/>
        <w:widowControl w:val="0"/>
        <w:kinsoku/>
        <w:wordWrap/>
        <w:overflowPunct/>
        <w:topLinePunct w:val="0"/>
        <w:autoSpaceDE/>
        <w:autoSpaceDN/>
        <w:bidi w:val="0"/>
        <w:adjustRightInd/>
        <w:snapToGrid/>
        <w:spacing w:line="500" w:lineRule="exact"/>
        <w:ind w:firstLine="7871" w:firstLineChars="2800"/>
        <w:jc w:val="left"/>
        <w:textAlignment w:val="center"/>
        <w:rPr>
          <w:rFonts w:hint="eastAsia" w:ascii="黑体" w:hAnsi="黑体" w:eastAsia="黑体" w:cs="黑体"/>
          <w:b/>
          <w:sz w:val="28"/>
          <w:szCs w:val="21"/>
        </w:rPr>
      </w:pPr>
      <w:r>
        <w:rPr>
          <w:rFonts w:hint="eastAsia" w:ascii="仿宋_GB2312" w:hAnsi="仿宋_GB2312" w:eastAsia="仿宋_GB2312" w:cs="仿宋_GB2312"/>
          <w:b/>
          <w:sz w:val="28"/>
          <w:szCs w:val="21"/>
        </w:rPr>
        <w:t>试卷类型A</w:t>
      </w:r>
    </w:p>
    <w:p>
      <w:pPr>
        <w:keepNext w:val="0"/>
        <w:keepLines w:val="0"/>
        <w:pageBreakBefore w:val="0"/>
        <w:widowControl w:val="0"/>
        <w:kinsoku/>
        <w:wordWrap/>
        <w:overflowPunct/>
        <w:topLinePunct w:val="0"/>
        <w:autoSpaceDE/>
        <w:autoSpaceDN/>
        <w:bidi w:val="0"/>
        <w:adjustRightInd/>
        <w:snapToGrid/>
        <w:spacing w:line="500" w:lineRule="exact"/>
        <w:jc w:val="center"/>
        <w:textAlignment w:val="center"/>
        <w:rPr>
          <w:rFonts w:hint="eastAsia" w:ascii="仿宋_GB2312" w:hAnsi="仿宋_GB2312" w:eastAsia="仿宋_GB2312" w:cs="仿宋_GB2312"/>
          <w:b/>
          <w:sz w:val="32"/>
          <w:szCs w:val="24"/>
          <w:lang w:eastAsia="zh-CN"/>
        </w:rPr>
      </w:pPr>
      <w:r>
        <w:rPr>
          <w:rFonts w:hint="eastAsia" w:ascii="仿宋_GB2312" w:hAnsi="仿宋_GB2312" w:eastAsia="仿宋_GB2312" w:cs="仿宋_GB2312"/>
          <w:b/>
          <w:sz w:val="32"/>
          <w:szCs w:val="24"/>
          <w:lang w:eastAsia="zh-CN"/>
        </w:rPr>
        <w:t>鄂伦春自治旗</w:t>
      </w:r>
      <w:r>
        <w:rPr>
          <w:rFonts w:hint="eastAsia" w:ascii="仿宋_GB2312" w:hAnsi="仿宋_GB2312" w:eastAsia="仿宋_GB2312" w:cs="仿宋_GB2312"/>
          <w:b/>
          <w:sz w:val="32"/>
          <w:szCs w:val="24"/>
        </w:rPr>
        <w:t>20</w:t>
      </w:r>
      <w:r>
        <w:rPr>
          <w:rFonts w:hint="eastAsia" w:ascii="仿宋_GB2312" w:hAnsi="仿宋_GB2312" w:eastAsia="仿宋_GB2312" w:cs="仿宋_GB2312"/>
          <w:b/>
          <w:sz w:val="32"/>
          <w:szCs w:val="24"/>
          <w:lang w:val="en-US" w:eastAsia="zh-CN"/>
        </w:rPr>
        <w:t>22</w:t>
      </w:r>
      <w:r>
        <w:rPr>
          <w:rFonts w:hint="eastAsia" w:ascii="仿宋_GB2312" w:hAnsi="仿宋_GB2312" w:eastAsia="仿宋_GB2312" w:cs="仿宋_GB2312"/>
          <w:b/>
          <w:sz w:val="32"/>
          <w:szCs w:val="24"/>
        </w:rPr>
        <w:t>年初中毕业生学业考试</w:t>
      </w:r>
      <w:r>
        <w:rPr>
          <w:rFonts w:hint="eastAsia" w:ascii="仿宋_GB2312" w:hAnsi="仿宋_GB2312" w:eastAsia="仿宋_GB2312" w:cs="仿宋_GB2312"/>
          <w:b/>
          <w:sz w:val="32"/>
          <w:szCs w:val="24"/>
          <w:lang w:eastAsia="zh-CN"/>
        </w:rPr>
        <w:t>模拟卷</w:t>
      </w:r>
    </w:p>
    <w:p>
      <w:pPr>
        <w:keepNext w:val="0"/>
        <w:keepLines w:val="0"/>
        <w:pageBreakBefore w:val="0"/>
        <w:widowControl w:val="0"/>
        <w:kinsoku/>
        <w:wordWrap/>
        <w:overflowPunct/>
        <w:topLinePunct w:val="0"/>
        <w:autoSpaceDE/>
        <w:autoSpaceDN/>
        <w:bidi w:val="0"/>
        <w:adjustRightInd/>
        <w:snapToGrid/>
        <w:spacing w:line="500" w:lineRule="exact"/>
        <w:jc w:val="center"/>
        <w:textAlignment w:val="center"/>
        <w:rPr>
          <w:rFonts w:hint="eastAsia" w:ascii="黑体" w:hAnsi="黑体" w:eastAsia="黑体" w:cs="黑体"/>
          <w:b/>
          <w:sz w:val="44"/>
          <w:szCs w:val="36"/>
        </w:rPr>
      </w:pPr>
      <w:r>
        <w:rPr>
          <w:rFonts w:hint="eastAsia" w:ascii="黑体" w:hAnsi="黑体" w:eastAsia="黑体" w:cs="黑体"/>
          <w:b/>
          <w:sz w:val="44"/>
          <w:szCs w:val="36"/>
        </w:rPr>
        <w:t>物</w:t>
      </w:r>
      <w:r>
        <w:rPr>
          <w:rFonts w:hint="eastAsia" w:ascii="黑体" w:hAnsi="黑体" w:eastAsia="黑体" w:cs="黑体"/>
          <w:b/>
          <w:sz w:val="44"/>
          <w:szCs w:val="36"/>
          <w:lang w:val="en-US" w:eastAsia="zh-CN"/>
        </w:rPr>
        <w:t xml:space="preserve">     </w:t>
      </w:r>
      <w:r>
        <w:rPr>
          <w:rFonts w:hint="eastAsia" w:ascii="黑体" w:hAnsi="黑体" w:eastAsia="黑体" w:cs="黑体"/>
          <w:b/>
          <w:sz w:val="44"/>
          <w:szCs w:val="36"/>
        </w:rPr>
        <w:t>理</w:t>
      </w:r>
    </w:p>
    <w:p>
      <w:pPr>
        <w:keepNext w:val="0"/>
        <w:keepLines w:val="0"/>
        <w:pageBreakBefore w:val="0"/>
        <w:widowControl w:val="0"/>
        <w:kinsoku/>
        <w:wordWrap/>
        <w:overflowPunct/>
        <w:topLinePunct w:val="0"/>
        <w:autoSpaceDE/>
        <w:autoSpaceDN/>
        <w:bidi w:val="0"/>
        <w:adjustRightInd/>
        <w:snapToGrid w:val="0"/>
        <w:spacing w:line="400" w:lineRule="exact"/>
        <w:jc w:val="left"/>
        <w:textAlignment w:val="center"/>
        <w:rPr>
          <w:rFonts w:hint="eastAsia" w:ascii="黑体" w:hAnsi="黑体" w:eastAsia="黑体" w:cs="黑体"/>
          <w:b/>
          <w:sz w:val="26"/>
          <w:szCs w:val="26"/>
        </w:rPr>
      </w:pPr>
      <w:r>
        <w:rPr>
          <w:rFonts w:hint="eastAsia" w:ascii="黑体" w:hAnsi="黑体" w:eastAsia="黑体" w:cs="黑体"/>
          <w:b/>
          <w:sz w:val="26"/>
          <w:szCs w:val="26"/>
        </w:rPr>
        <w:t>温馨提示：</w:t>
      </w:r>
    </w:p>
    <w:p>
      <w:pPr>
        <w:keepNext w:val="0"/>
        <w:keepLines w:val="0"/>
        <w:pageBreakBefore w:val="0"/>
        <w:widowControl w:val="0"/>
        <w:kinsoku/>
        <w:wordWrap/>
        <w:overflowPunct/>
        <w:topLinePunct w:val="0"/>
        <w:autoSpaceDE/>
        <w:autoSpaceDN/>
        <w:bidi w:val="0"/>
        <w:adjustRightInd/>
        <w:snapToGrid w:val="0"/>
        <w:spacing w:line="400" w:lineRule="exact"/>
        <w:ind w:firstLine="520" w:firstLineChars="200"/>
        <w:jc w:val="left"/>
        <w:textAlignment w:val="center"/>
        <w:rPr>
          <w:rFonts w:hint="eastAsia" w:ascii="仿宋_GB2312" w:hAnsi="仿宋_GB2312" w:eastAsia="仿宋_GB2312" w:cs="仿宋_GB2312"/>
          <w:b w:val="0"/>
          <w:bCs/>
          <w:sz w:val="26"/>
          <w:szCs w:val="26"/>
        </w:rPr>
      </w:pPr>
      <w:r>
        <w:rPr>
          <w:rFonts w:hint="eastAsia" w:ascii="仿宋_GB2312" w:hAnsi="仿宋_GB2312" w:eastAsia="仿宋_GB2312" w:cs="仿宋_GB2312"/>
          <w:b w:val="0"/>
          <w:bCs/>
          <w:sz w:val="26"/>
          <w:szCs w:val="26"/>
        </w:rPr>
        <w:t>1.本试卷共</w:t>
      </w:r>
      <w:r>
        <w:rPr>
          <w:rFonts w:hint="eastAsia" w:ascii="仿宋_GB2312" w:hAnsi="仿宋_GB2312" w:eastAsia="仿宋_GB2312" w:cs="仿宋_GB2312"/>
          <w:b w:val="0"/>
          <w:bCs/>
          <w:sz w:val="26"/>
          <w:szCs w:val="26"/>
          <w:lang w:val="en-US" w:eastAsia="zh-CN"/>
        </w:rPr>
        <w:t>6</w:t>
      </w:r>
      <w:r>
        <w:rPr>
          <w:rFonts w:hint="eastAsia" w:ascii="仿宋_GB2312" w:hAnsi="仿宋_GB2312" w:eastAsia="仿宋_GB2312" w:cs="仿宋_GB2312"/>
          <w:b w:val="0"/>
          <w:bCs/>
          <w:sz w:val="26"/>
          <w:szCs w:val="26"/>
        </w:rPr>
        <w:t>页。满分</w:t>
      </w:r>
      <w:r>
        <w:rPr>
          <w:rFonts w:hint="eastAsia" w:ascii="仿宋_GB2312" w:hAnsi="仿宋_GB2312" w:eastAsia="仿宋_GB2312" w:cs="仿宋_GB2312"/>
          <w:b w:val="0"/>
          <w:bCs/>
          <w:sz w:val="26"/>
          <w:szCs w:val="26"/>
          <w:lang w:val="en-US" w:eastAsia="zh-CN"/>
        </w:rPr>
        <w:t>7</w:t>
      </w:r>
      <w:r>
        <w:rPr>
          <w:rFonts w:hint="eastAsia" w:ascii="仿宋_GB2312" w:hAnsi="仿宋_GB2312" w:eastAsia="仿宋_GB2312" w:cs="仿宋_GB2312"/>
          <w:b w:val="0"/>
          <w:bCs/>
          <w:sz w:val="26"/>
          <w:szCs w:val="26"/>
        </w:rPr>
        <w:t>0分。考试时间共</w:t>
      </w:r>
      <w:r>
        <w:rPr>
          <w:rFonts w:hint="eastAsia" w:ascii="仿宋_GB2312" w:hAnsi="仿宋_GB2312" w:eastAsia="仿宋_GB2312" w:cs="仿宋_GB2312"/>
          <w:b w:val="0"/>
          <w:bCs/>
          <w:sz w:val="26"/>
          <w:szCs w:val="26"/>
          <w:lang w:val="en-US" w:eastAsia="zh-CN"/>
        </w:rPr>
        <w:t>7</w:t>
      </w:r>
      <w:r>
        <w:rPr>
          <w:rFonts w:hint="eastAsia" w:ascii="仿宋_GB2312" w:hAnsi="仿宋_GB2312" w:eastAsia="仿宋_GB2312" w:cs="仿宋_GB2312"/>
          <w:b w:val="0"/>
          <w:bCs/>
          <w:sz w:val="26"/>
          <w:szCs w:val="26"/>
        </w:rPr>
        <w:t>0分钟。</w:t>
      </w:r>
    </w:p>
    <w:p>
      <w:pPr>
        <w:keepNext w:val="0"/>
        <w:keepLines w:val="0"/>
        <w:pageBreakBefore w:val="0"/>
        <w:widowControl w:val="0"/>
        <w:kinsoku/>
        <w:wordWrap/>
        <w:overflowPunct/>
        <w:topLinePunct w:val="0"/>
        <w:autoSpaceDE/>
        <w:autoSpaceDN/>
        <w:bidi w:val="0"/>
        <w:adjustRightInd/>
        <w:snapToGrid w:val="0"/>
        <w:spacing w:line="400" w:lineRule="exact"/>
        <w:ind w:firstLine="520" w:firstLineChars="200"/>
        <w:jc w:val="left"/>
        <w:textAlignment w:val="center"/>
        <w:rPr>
          <w:rFonts w:hint="eastAsia" w:ascii="仿宋_GB2312" w:hAnsi="仿宋_GB2312" w:eastAsia="仿宋_GB2312" w:cs="仿宋_GB2312"/>
          <w:b w:val="0"/>
          <w:bCs/>
          <w:sz w:val="26"/>
          <w:szCs w:val="26"/>
        </w:rPr>
      </w:pPr>
      <w:r>
        <w:rPr>
          <w:rFonts w:hint="eastAsia" w:ascii="仿宋_GB2312" w:hAnsi="仿宋_GB2312" w:eastAsia="仿宋_GB2312" w:cs="仿宋_GB2312"/>
          <w:b w:val="0"/>
          <w:bCs/>
          <w:sz w:val="26"/>
          <w:szCs w:val="26"/>
        </w:rPr>
        <w:t>2.答卷前务必将自己的姓名、考号、座位号、试卷类型（A或B）涂写在答题卡上；选题答案选出后，请用2B铅笔把答题卡上对应题目的答案标号（ABCD）涂黑，如需改动，</w:t>
      </w:r>
      <w:r>
        <w:rPr>
          <w:rFonts w:hint="eastAsia" w:ascii="仿宋_GB2312" w:hAnsi="仿宋_GB2312" w:eastAsia="仿宋_GB2312" w:cs="仿宋_GB2312"/>
          <w:b w:val="0"/>
          <w:bCs/>
          <w:sz w:val="26"/>
          <w:szCs w:val="26"/>
          <w:lang w:eastAsia="zh-CN"/>
        </w:rPr>
        <w:t>请</w:t>
      </w:r>
      <w:r>
        <w:rPr>
          <w:rFonts w:hint="eastAsia" w:ascii="仿宋_GB2312" w:hAnsi="仿宋_GB2312" w:eastAsia="仿宋_GB2312" w:cs="仿宋_GB2312"/>
          <w:b w:val="0"/>
          <w:bCs/>
          <w:sz w:val="26"/>
          <w:szCs w:val="26"/>
        </w:rPr>
        <w:t>先用橡皮擦拭干净，再改涂其他答案；非选择题，请用0.5毫米的黑色字迹签字笔直接答在答题卡上。</w:t>
      </w:r>
      <w:r>
        <w:rPr>
          <w:rFonts w:hint="eastAsia" w:ascii="黑体" w:hAnsi="黑体" w:eastAsia="黑体" w:cs="黑体"/>
          <w:b/>
          <w:bCs w:val="0"/>
          <w:sz w:val="26"/>
          <w:szCs w:val="26"/>
        </w:rPr>
        <w:t>在试卷上作答无效。</w:t>
      </w:r>
    </w:p>
    <w:p>
      <w:pPr>
        <w:keepNext w:val="0"/>
        <w:keepLines w:val="0"/>
        <w:pageBreakBefore w:val="0"/>
        <w:widowControl w:val="0"/>
        <w:kinsoku/>
        <w:wordWrap/>
        <w:overflowPunct/>
        <w:topLinePunct w:val="0"/>
        <w:autoSpaceDE/>
        <w:autoSpaceDN/>
        <w:bidi w:val="0"/>
        <w:adjustRightInd/>
        <w:snapToGrid w:val="0"/>
        <w:spacing w:line="400" w:lineRule="exact"/>
        <w:ind w:firstLine="520" w:firstLineChars="200"/>
        <w:jc w:val="left"/>
        <w:textAlignment w:val="center"/>
        <w:rPr>
          <w:rFonts w:hint="eastAsia" w:ascii="仿宋_GB2312" w:hAnsi="仿宋_GB2312" w:eastAsia="仿宋_GB2312" w:cs="仿宋_GB2312"/>
          <w:b w:val="0"/>
          <w:bCs/>
          <w:sz w:val="26"/>
          <w:szCs w:val="26"/>
        </w:rPr>
      </w:pPr>
      <w:r>
        <w:rPr>
          <w:rFonts w:hint="eastAsia" w:ascii="仿宋_GB2312" w:hAnsi="仿宋_GB2312" w:eastAsia="仿宋_GB2312" w:cs="仿宋_GB2312"/>
          <w:b w:val="0"/>
          <w:bCs/>
          <w:sz w:val="26"/>
          <w:szCs w:val="26"/>
        </w:rPr>
        <w:t>3.请将姓名与考号填写在本试卷相应位置上。</w:t>
      </w:r>
    </w:p>
    <w:p>
      <w:pPr>
        <w:keepNext w:val="0"/>
        <w:keepLines w:val="0"/>
        <w:pageBreakBefore w:val="0"/>
        <w:widowControl w:val="0"/>
        <w:kinsoku/>
        <w:wordWrap/>
        <w:overflowPunct/>
        <w:topLinePunct w:val="0"/>
        <w:autoSpaceDE/>
        <w:autoSpaceDN/>
        <w:bidi w:val="0"/>
        <w:adjustRightInd/>
        <w:snapToGrid w:val="0"/>
        <w:spacing w:line="400" w:lineRule="exact"/>
        <w:ind w:firstLine="520" w:firstLineChars="200"/>
        <w:jc w:val="left"/>
        <w:textAlignment w:val="center"/>
        <w:rPr>
          <w:rFonts w:hint="eastAsia" w:ascii="仿宋_GB2312" w:hAnsi="仿宋_GB2312" w:eastAsia="仿宋_GB2312" w:cs="仿宋_GB2312"/>
          <w:b w:val="0"/>
          <w:bCs/>
          <w:sz w:val="26"/>
          <w:szCs w:val="26"/>
        </w:rPr>
      </w:pPr>
      <w:r>
        <w:rPr>
          <w:rFonts w:hint="eastAsia" w:ascii="仿宋_GB2312" w:hAnsi="仿宋_GB2312" w:eastAsia="仿宋_GB2312" w:cs="仿宋_GB2312"/>
          <w:b w:val="0"/>
          <w:bCs/>
          <w:sz w:val="26"/>
          <w:szCs w:val="26"/>
        </w:rPr>
        <w:t>4.考试结束，将试卷、答题卡和草稿纸一并交回。</w:t>
      </w:r>
    </w:p>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b/>
          <w:sz w:val="26"/>
          <w:szCs w:val="26"/>
        </w:rPr>
      </w:pPr>
      <w:r>
        <w:rPr>
          <w:rFonts w:hint="eastAsia" w:ascii="黑体" w:hAnsi="黑体" w:eastAsia="黑体" w:cs="黑体"/>
          <w:b/>
          <w:sz w:val="26"/>
          <w:szCs w:val="26"/>
        </w:rPr>
        <w:t>一、选择题</w:t>
      </w:r>
      <w:r>
        <w:rPr>
          <w:rFonts w:hint="eastAsia" w:ascii="仿宋_GB2312" w:hAnsi="仿宋_GB2312" w:eastAsia="仿宋_GB2312" w:cs="仿宋_GB2312"/>
          <w:b w:val="0"/>
          <w:bCs/>
          <w:sz w:val="26"/>
          <w:szCs w:val="26"/>
        </w:rPr>
        <w:t>（下列各题的四个选项中只有一个符合题意。本题14个小题，共28分）</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w:t>
      </w:r>
      <w:r>
        <w:rPr>
          <w:rFonts w:hint="eastAsia" w:ascii="仿宋_GB2312" w:hAnsi="仿宋_GB2312" w:eastAsia="仿宋_GB2312" w:cs="仿宋_GB2312"/>
          <w:sz w:val="26"/>
          <w:szCs w:val="26"/>
          <w:lang w:val="en-US" w:eastAsia="zh-CN"/>
        </w:rPr>
        <w:t>.</w:t>
      </w:r>
      <w:r>
        <w:rPr>
          <w:rFonts w:hint="eastAsia" w:ascii="仿宋_GB2312" w:hAnsi="仿宋_GB2312" w:eastAsia="仿宋_GB2312" w:cs="仿宋_GB2312"/>
          <w:sz w:val="26"/>
          <w:szCs w:val="26"/>
        </w:rPr>
        <w:t>下列数据中，最接近生活实际的是（　　）</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中学生百米赛跑的平均速度约为7m/s</w: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pacing w:val="-17"/>
          <w:sz w:val="26"/>
          <w:szCs w:val="26"/>
          <w:lang w:val="en-US" w:eastAsia="zh-CN"/>
        </w:rPr>
        <w:t xml:space="preserve">          </w: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一只鸡的质量约为20kg</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正常情况下人的脉搏每秒钟约为70次</w: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洗澡水的温度大约是80℃</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w:t>
      </w:r>
      <w:r>
        <w:rPr>
          <w:rFonts w:hint="eastAsia" w:ascii="仿宋_GB2312" w:hAnsi="仿宋_GB2312" w:eastAsia="仿宋_GB2312" w:cs="仿宋_GB2312"/>
          <w:sz w:val="26"/>
          <w:szCs w:val="26"/>
          <w:lang w:val="en-US" w:eastAsia="zh-CN"/>
        </w:rPr>
        <w:t>.</w:t>
      </w:r>
      <w:r>
        <w:rPr>
          <w:rFonts w:hint="eastAsia" w:ascii="仿宋_GB2312" w:hAnsi="仿宋_GB2312" w:eastAsia="仿宋_GB2312" w:cs="仿宋_GB2312"/>
          <w:sz w:val="26"/>
          <w:szCs w:val="26"/>
        </w:rPr>
        <w:t>下列说法中正确的是（　　）</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lang w:val="en-US" w:eastAsia="zh-CN"/>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水沸腾过程中，吸收热量，温度升高</w:t>
      </w:r>
      <w:r>
        <w:rPr>
          <w:rFonts w:hint="eastAsia" w:ascii="仿宋_GB2312" w:hAnsi="仿宋_GB2312" w:eastAsia="仿宋_GB2312" w:cs="仿宋_GB2312"/>
          <w:sz w:val="26"/>
          <w:szCs w:val="26"/>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0℃的冰块没有内能</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lang w:val="en-US" w:eastAsia="zh-CN"/>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燃料燃烧越充分，燃料的热值越大</w:t>
      </w:r>
      <w:r>
        <w:rPr>
          <w:rFonts w:hint="eastAsia" w:ascii="仿宋_GB2312" w:hAnsi="仿宋_GB2312" w:eastAsia="仿宋_GB2312" w:cs="仿宋_GB2312"/>
          <w:sz w:val="26"/>
          <w:szCs w:val="26"/>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四冲程内燃机工作时，做功冲程将内能转化为机械能</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lang w:val="en-US" w:eastAsia="zh-CN"/>
        </w:rPr>
      </w:pPr>
      <w:r>
        <w:rPr>
          <w:rFonts w:hint="eastAsia" w:ascii="仿宋_GB2312" w:hAnsi="仿宋_GB2312" w:eastAsia="仿宋_GB2312" w:cs="仿宋_GB2312"/>
          <w:sz w:val="26"/>
          <w:szCs w:val="26"/>
        </w:rPr>
        <w:t>3</w:t>
      </w:r>
      <w:r>
        <w:rPr>
          <w:rFonts w:hint="eastAsia" w:ascii="仿宋_GB2312" w:hAnsi="仿宋_GB2312" w:eastAsia="仿宋_GB2312" w:cs="仿宋_GB2312"/>
          <w:sz w:val="26"/>
          <w:szCs w:val="26"/>
          <w:lang w:val="en-US" w:eastAsia="zh-CN"/>
        </w:rPr>
        <w:t>.</w:t>
      </w:r>
      <w:r>
        <w:rPr>
          <w:rFonts w:hint="eastAsia" w:ascii="仿宋_GB2312" w:hAnsi="仿宋_GB2312" w:eastAsia="仿宋_GB2312" w:cs="仿宋_GB2312"/>
          <w:sz w:val="26"/>
          <w:szCs w:val="26"/>
        </w:rPr>
        <w:t>如图所示为冬奥会的一些运动项目，关于这些项目中的情景，不考虑空气阻力，下列说法中正确的是（　　）</w:t>
      </w:r>
      <w:r>
        <w:rPr>
          <w:rFonts w:hint="eastAsia" w:ascii="仿宋_GB2312" w:hAnsi="仿宋_GB2312" w:eastAsia="仿宋_GB2312" w:cs="仿宋_GB2312"/>
          <w:sz w:val="26"/>
          <w:szCs w:val="26"/>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auto"/>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25" o:spt="75" type="#_x0000_t75" style="height:75.45pt;width:92.1pt;" filled="f" o:preferrelative="t" stroked="f" coordsize="21600,21600">
            <v:path/>
            <v:fill on="f" focussize="0,0"/>
            <v:stroke on="f"/>
            <v:imagedata r:id="rId11" o:title=""/>
            <o:lock v:ext="edit" aspectratio="t"/>
            <w10:wrap type="none"/>
            <w10:anchorlock/>
          </v:shape>
        </w:pic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26" o:spt="75" type="#_x0000_t75" style="height:75.75pt;width:87pt;" filled="f" o:preferrelative="t" stroked="f" coordsize="21600,21600">
            <v:path/>
            <v:fill on="f" focussize="0,0"/>
            <v:stroke on="f"/>
            <v:imagedata r:id="rId12" o:title=""/>
            <o:lock v:ext="edit" aspectratio="t"/>
            <w10:wrap type="none"/>
            <w10:anchorlock/>
          </v:shape>
        </w:pic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27" o:spt="75" type="#_x0000_t75" style="height:74.25pt;width:116.4pt;" filled="f" o:preferrelative="t" stroked="f" coordsize="21600,21600">
            <v:path/>
            <v:fill on="f" focussize="0,0"/>
            <v:stroke on="f"/>
            <v:imagedata r:id="rId13" o:title=""/>
            <o:lock v:ext="edit" aspectratio="t"/>
            <w10:wrap type="none"/>
            <w10:anchorlock/>
          </v:shape>
        </w:pic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28" o:spt="75" type="#_x0000_t75" style="height:74.25pt;width:110.9pt;" filled="f" o:preferrelative="t" stroked="f" coordsize="21600,21600">
            <v:path/>
            <v:fill on="f" focussize="0,0"/>
            <v:stroke on="f"/>
            <v:imagedata r:id="rId14" o:title=""/>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跳雪运动员能继续在空中向前运动，是由于运动员受到惯性的作用</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速滑运动员在转弯滑行的过程中，身体倾斜单手扶地，是为了降低重心使身体更平稳</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冰壶被冰壶运动员推出去后，水平方向受到推力和摩擦力两个力的作用</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冰球运动员用球杆推着冰球使其水平滑动的过程中，冰球处于平衡状态</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13" o:spid="_x0000_s1029" o:spt="75" type="#_x0000_t75" style="position:absolute;left:0pt;margin-left:436.85pt;margin-top:731.5pt;height:58.5pt;width:199.8pt;mso-position-horizontal-relative:page;mso-position-vertical-relative:page;mso-wrap-distance-left:9pt;mso-wrap-distance-right:9pt;z-index:-251646976;mso-width-relative:page;mso-height-relative:page;" filled="f" o:preferrelative="t" stroked="f" coordsize="21600,21600" wrapcoords="21592 -2 0 0 0 21600 21592 21602 8 21602 21600 21600 21600 0 8 -2 21592 -2">
            <v:path/>
            <v:fill on="f" focussize="0,0"/>
            <v:stroke on="f"/>
            <v:imagedata r:id="rId15" o:title=""/>
            <o:lock v:ext="edit" aspectratio="t"/>
            <w10:wrap type="tight"/>
          </v:shape>
        </w:pict>
      </w:r>
      <w:r>
        <w:rPr>
          <w:rFonts w:hint="eastAsia" w:ascii="仿宋_GB2312" w:hAnsi="仿宋_GB2312" w:eastAsia="仿宋_GB2312" w:cs="仿宋_GB2312"/>
          <w:sz w:val="26"/>
          <w:szCs w:val="26"/>
        </w:rPr>
        <w:t>4</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在“探究凸透镜成像规律”的实验中，当点燃的蜡烛、凸透镜及光屏处于如图所示的位置时，在光屏上得到烛焰清晰的像。下列说法中正确的是（　　）</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光屏上成倒立、放大的实像</w:t>
      </w:r>
    </w:p>
    <w:p>
      <w:pPr>
        <w:keepNext w:val="0"/>
        <w:keepLines w:val="0"/>
        <w:pageBreakBefore w:val="0"/>
        <w:widowControl w:val="0"/>
        <w:kinsoku/>
        <w:wordWrap/>
        <w:overflowPunct/>
        <w:topLinePunct w:val="0"/>
        <w:autoSpaceDE/>
        <w:autoSpaceDN/>
        <w:bidi w:val="0"/>
        <w:adjustRightInd/>
        <w:snapToGri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透镜不动，蜡烛向右移动，光屏向左移动，可再次得到清晰的像</w:t>
      </w:r>
    </w:p>
    <w:p>
      <w:pPr>
        <w:keepNext w:val="0"/>
        <w:keepLines w:val="0"/>
        <w:pageBreakBefore w:val="0"/>
        <w:widowControl w:val="0"/>
        <w:kinsoku/>
        <w:wordWrap/>
        <w:overflowPunct/>
        <w:topLinePunct w:val="0"/>
        <w:autoSpaceDE/>
        <w:autoSpaceDN/>
        <w:bidi w:val="0"/>
        <w:adjustRightInd/>
        <w:snapToGri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蜡烛和光屏不动，移动凸透镜到适当位置，光屏上可再次得到清晰的缩小的像</w:t>
      </w:r>
    </w:p>
    <w:p>
      <w:pPr>
        <w:keepNext w:val="0"/>
        <w:keepLines w:val="0"/>
        <w:pageBreakBefore w:val="0"/>
        <w:widowControl w:val="0"/>
        <w:kinsoku/>
        <w:wordWrap/>
        <w:overflowPunct/>
        <w:topLinePunct w:val="0"/>
        <w:autoSpaceDE/>
        <w:autoSpaceDN/>
        <w:bidi w:val="0"/>
        <w:adjustRightInd/>
        <w:snapToGri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该凸透镜的焦距范围为7.5cm&lt;</w:t>
      </w:r>
      <w:r>
        <w:rPr>
          <w:rFonts w:hint="eastAsia" w:ascii="仿宋_GB2312" w:hAnsi="仿宋_GB2312" w:eastAsia="仿宋_GB2312" w:cs="仿宋_GB2312"/>
          <w:i/>
          <w:sz w:val="26"/>
          <w:szCs w:val="26"/>
        </w:rPr>
        <w:t>f</w:t>
      </w:r>
      <w:r>
        <w:rPr>
          <w:rFonts w:hint="eastAsia" w:ascii="仿宋_GB2312" w:hAnsi="仿宋_GB2312" w:eastAsia="仿宋_GB2312" w:cs="仿宋_GB2312"/>
          <w:sz w:val="26"/>
          <w:szCs w:val="26"/>
        </w:rPr>
        <w:t>&lt;15cm</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5</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图像法可直观地描述因变量随着自变量变化规律。对下列用像的分析错误的是（     ）</w:t>
      </w:r>
    </w:p>
    <w:p>
      <w:pPr>
        <w:keepNext w:val="0"/>
        <w:keepLines w:val="0"/>
        <w:pageBreakBefore w:val="0"/>
        <w:widowControl w:val="0"/>
        <w:tabs>
          <w:tab w:val="left" w:pos="4153"/>
        </w:tabs>
        <w:kinsoku/>
        <w:wordWrap/>
        <w:overflowPunct/>
        <w:topLinePunct w:val="0"/>
        <w:autoSpaceDE/>
        <w:autoSpaceDN/>
        <w:bidi w:val="0"/>
        <w:adjustRightInd/>
        <w:snapToGrid/>
        <w:spacing w:line="240" w:lineRule="auto"/>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29" o:spt="75" type="#_x0000_t75" style="height:61.45pt;width:58.7pt;" filled="f" o:preferrelative="t" stroked="f" coordsize="21600,21600">
            <v:path/>
            <v:fill on="f" focussize="0,0"/>
            <v:stroke on="f"/>
            <v:imagedata r:id="rId16" o:title=""/>
            <o:lock v:ext="edit" aspectratio="t"/>
            <w10:wrap type="none"/>
            <w10:anchorlock/>
          </v:shape>
        </w:pic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30" o:spt="75" type="#_x0000_t75" style="height:59.95pt;width:57.6pt;" filled="f" o:preferrelative="t" stroked="f" coordsize="21600,21600">
            <v:path/>
            <v:fill on="f" focussize="0,0"/>
            <v:stroke on="f"/>
            <v:imagedata r:id="rId17" o:title=""/>
            <o:lock v:ext="edit" aspectratio="t"/>
            <w10:wrap type="none"/>
            <w10:anchorlock/>
          </v:shape>
        </w:pic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31" o:spt="75" type="#_x0000_t75" style="height:67.25pt;width:60.05pt;" filled="f" o:preferrelative="t" stroked="f" coordsize="21600,21600">
            <v:path/>
            <v:fill on="f" focussize="0,0"/>
            <v:stroke on="f"/>
            <v:imagedata r:id="rId18" o:title=""/>
            <o:lock v:ext="edit" aspectratio="t"/>
            <w10:wrap type="none"/>
            <w10:anchorlock/>
          </v:shape>
        </w:pic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32" o:spt="75" type="#_x0000_t75" style="height:65.75pt;width:66.05pt;" filled="f" o:preferrelative="t" stroked="f" coordsize="21600,21600">
            <v:path/>
            <v:fill on="f" focussize="0,0"/>
            <v:stroke on="f"/>
            <v:imagedata r:id="rId19" o:title=""/>
            <o:lock v:ext="edit" aspectratio="t"/>
            <w10:wrap type="none"/>
            <w10:anchorlock/>
          </v:shape>
        </w:pict>
      </w:r>
    </w:p>
    <w:p>
      <w:pPr>
        <w:keepNext w:val="0"/>
        <w:keepLines w:val="0"/>
        <w:pageBreakBefore w:val="0"/>
        <w:widowControl w:val="0"/>
        <w:numPr>
          <w:ilvl w:val="0"/>
          <w:numId w:val="1"/>
        </w:numPr>
        <w:tabs>
          <w:tab w:val="left" w:pos="4153"/>
        </w:tabs>
        <w:kinsoku/>
        <w:wordWrap/>
        <w:overflowPunct/>
        <w:topLinePunct w:val="0"/>
        <w:autoSpaceDE/>
        <w:autoSpaceDN/>
        <w:bidi w:val="0"/>
        <w:adjustRightInd/>
        <w:snapToGrid/>
        <w:spacing w:line="400" w:lineRule="exact"/>
        <w:ind w:left="840" w:leftChars="0" w:firstLine="0" w:firstLineChars="0"/>
        <w:jc w:val="left"/>
        <w:textAlignment w:val="center"/>
        <w:rPr>
          <w:rFonts w:hint="eastAsia" w:ascii="仿宋_GB2312" w:hAnsi="仿宋_GB2312" w:eastAsia="仿宋_GB2312" w:cs="仿宋_GB2312"/>
          <w:sz w:val="26"/>
          <w:szCs w:val="26"/>
          <w:lang w:val="en-US" w:eastAsia="zh-CN"/>
        </w:rPr>
      </w:pPr>
      <w:r>
        <w:rPr>
          <w:rFonts w:hint="eastAsia" w:ascii="仿宋_GB2312" w:hAnsi="仿宋_GB2312" w:eastAsia="仿宋_GB2312" w:cs="仿宋_GB2312"/>
          <w:sz w:val="26"/>
          <w:szCs w:val="26"/>
          <w:lang w:val="en-US" w:eastAsia="zh-CN"/>
        </w:rPr>
        <w:t xml:space="preserve">             （2）             （3）              （4）</w:t>
      </w:r>
    </w:p>
    <w:p>
      <w:pPr>
        <w:keepNext w:val="0"/>
        <w:keepLines w:val="0"/>
        <w:pageBreakBefore w:val="0"/>
        <w:widowControl w:val="0"/>
        <w:tabs>
          <w:tab w:val="left" w:pos="4153"/>
        </w:tabs>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lang w:val="en-US" w:eastAsia="zh-CN"/>
        </w:rPr>
        <w:t>（1）图</w:t>
      </w:r>
      <w:r>
        <w:rPr>
          <w:rFonts w:hint="eastAsia" w:ascii="仿宋_GB2312" w:hAnsi="仿宋_GB2312" w:eastAsia="仿宋_GB2312" w:cs="仿宋_GB2312"/>
          <w:sz w:val="26"/>
          <w:szCs w:val="26"/>
        </w:rPr>
        <w:t>物体做匀速直线运动</w:t>
      </w:r>
      <w:r>
        <w:rPr>
          <w:rFonts w:hint="eastAsia" w:ascii="仿宋_GB2312" w:hAnsi="仿宋_GB2312" w:eastAsia="仿宋_GB2312" w:cs="仿宋_GB2312"/>
          <w:sz w:val="26"/>
          <w:szCs w:val="26"/>
        </w:rPr>
        <w:tab/>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lang w:val="en-US" w:eastAsia="zh-CN"/>
        </w:rPr>
        <w:t>（2）图</w:t>
      </w:r>
      <w:r>
        <w:rPr>
          <w:rFonts w:hint="eastAsia" w:ascii="仿宋_GB2312" w:hAnsi="仿宋_GB2312" w:eastAsia="仿宋_GB2312" w:cs="仿宋_GB2312"/>
          <w:sz w:val="26"/>
          <w:szCs w:val="26"/>
        </w:rPr>
        <w:t>物体处于静止状态</w:t>
      </w:r>
    </w:p>
    <w:p>
      <w:pPr>
        <w:keepNext w:val="0"/>
        <w:keepLines w:val="0"/>
        <w:pageBreakBefore w:val="0"/>
        <w:widowControl w:val="0"/>
        <w:tabs>
          <w:tab w:val="left" w:pos="4153"/>
        </w:tabs>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lang w:val="en-US" w:eastAsia="zh-CN"/>
        </w:rPr>
        <w:t>（3）图</w:t>
      </w:r>
      <w:r>
        <w:rPr>
          <w:rFonts w:hint="eastAsia" w:ascii="仿宋_GB2312" w:hAnsi="仿宋_GB2312" w:eastAsia="仿宋_GB2312" w:cs="仿宋_GB2312"/>
          <w:sz w:val="26"/>
          <w:szCs w:val="26"/>
        </w:rPr>
        <w:t>同种物质，密度跟质量成正比</w:t>
      </w:r>
      <w:r>
        <w:rPr>
          <w:rFonts w:hint="eastAsia" w:ascii="仿宋_GB2312" w:hAnsi="仿宋_GB2312" w:eastAsia="仿宋_GB2312" w:cs="仿宋_GB2312"/>
          <w:sz w:val="26"/>
          <w:szCs w:val="26"/>
        </w:rPr>
        <w:tab/>
      </w: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lang w:val="en-US" w:eastAsia="zh-CN"/>
        </w:rPr>
        <w:t>（4）图</w:t>
      </w:r>
      <w:r>
        <w:rPr>
          <w:rFonts w:hint="eastAsia" w:ascii="仿宋_GB2312" w:hAnsi="仿宋_GB2312" w:eastAsia="仿宋_GB2312" w:cs="仿宋_GB2312"/>
          <w:sz w:val="26"/>
          <w:szCs w:val="26"/>
        </w:rPr>
        <w:t>物体的重力与它的质量成正比</w:t>
      </w:r>
    </w:p>
    <w:p>
      <w:pPr>
        <w:keepNext w:val="0"/>
        <w:keepLines w:val="0"/>
        <w:pageBreakBefore w:val="0"/>
        <w:widowControl w:val="0"/>
        <w:kinsoku/>
        <w:wordWrap/>
        <w:overflowPunct/>
        <w:topLinePunct w:val="0"/>
        <w:autoSpaceDE/>
        <w:autoSpaceDN/>
        <w:bidi w:val="0"/>
        <w:adjustRightInd/>
        <w:snapToGrid/>
        <w:spacing w:line="380" w:lineRule="exact"/>
        <w:jc w:val="left"/>
        <w:textAlignment w:val="center"/>
        <w:rPr>
          <w:rFonts w:hint="default" w:ascii="仿宋_GB2312" w:hAnsi="仿宋_GB2312" w:eastAsia="仿宋_GB2312" w:cs="仿宋_GB2312"/>
          <w:sz w:val="26"/>
          <w:szCs w:val="26"/>
          <w:lang w:val="en-US" w:eastAsia="zh-CN"/>
        </w:rPr>
      </w:pPr>
      <w:r>
        <w:rPr>
          <w:rFonts w:hint="eastAsia" w:ascii="仿宋_GB2312" w:hAnsi="仿宋_GB2312" w:eastAsia="仿宋_GB2312" w:cs="仿宋_GB2312"/>
          <w:sz w:val="26"/>
          <w:szCs w:val="26"/>
        </w:rPr>
        <w:t>6</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能源、信息和材料是现代社会发展的三大支柱。下列说法正确的是</w:t>
      </w:r>
      <w:r>
        <w:rPr>
          <w:rFonts w:hint="eastAsia" w:ascii="仿宋_GB2312" w:hAnsi="仿宋_GB2312" w:eastAsia="仿宋_GB2312" w:cs="仿宋_GB2312"/>
          <w:sz w:val="26"/>
          <w:szCs w:val="26"/>
          <w:lang w:val="en-US" w:eastAsia="zh-CN"/>
        </w:rPr>
        <w:t>(   )</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A.华为手机的芯片中含有半导体材料</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B.煤、石油和天然气都是化石能源，它们是清洁能源</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C.太阳能、风能和核能都是可再生能源</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D.秦山核电站是利用原子核聚变释放的核能来发电的</w:t>
      </w:r>
    </w:p>
    <w:p>
      <w:pPr>
        <w:keepNext w:val="0"/>
        <w:keepLines w:val="0"/>
        <w:pageBreakBefore w:val="0"/>
        <w:widowControl w:val="0"/>
        <w:kinsoku/>
        <w:wordWrap/>
        <w:overflowPunct/>
        <w:topLinePunct w:val="0"/>
        <w:autoSpaceDE/>
        <w:autoSpaceDN/>
        <w:bidi w:val="0"/>
        <w:adjustRightInd/>
        <w:snapToGrid/>
        <w:spacing w:line="380" w:lineRule="exact"/>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7</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物理学的发展推动了科学技术的创新和革命。下列对于运动和力的说法中正确的</w:t>
      </w:r>
    </w:p>
    <w:p>
      <w:pPr>
        <w:keepNext w:val="0"/>
        <w:keepLines w:val="0"/>
        <w:pageBreakBefore w:val="0"/>
        <w:widowControl w:val="0"/>
        <w:kinsoku/>
        <w:wordWrap/>
        <w:overflowPunct/>
        <w:topLinePunct w:val="0"/>
        <w:autoSpaceDE/>
        <w:autoSpaceDN/>
        <w:bidi w:val="0"/>
        <w:adjustRightInd/>
        <w:snapToGrid/>
        <w:spacing w:line="380" w:lineRule="exact"/>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是（　　）</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亚里士多德认为力是维持物体运动状态的原因</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物体只要受到了力的作用，它的运动状态一定会发生改变</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伽利略采用实验和推理相结合的方法，发展了人类的科学思维方式和科学研究方法</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牛顿第一定律是力学的基本定律之一，它能够通过现代实验手段直接验证的</w:t>
      </w:r>
    </w:p>
    <w:p>
      <w:pPr>
        <w:keepNext w:val="0"/>
        <w:keepLines w:val="0"/>
        <w:pageBreakBefore w:val="0"/>
        <w:widowControl w:val="0"/>
        <w:kinsoku/>
        <w:wordWrap/>
        <w:overflowPunct/>
        <w:topLinePunct w:val="0"/>
        <w:autoSpaceDE/>
        <w:autoSpaceDN/>
        <w:bidi w:val="0"/>
        <w:adjustRightInd/>
        <w:snapToGrid/>
        <w:spacing w:line="38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8</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“奋斗百年路，启航新征程”，全国上下举行了庆祝建党100周年的系列活动，我市举办的庆祝晚会精彩纷呈。下列对晚会相关分析</w:t>
      </w:r>
      <w:r>
        <w:rPr>
          <w:rFonts w:hint="eastAsia" w:ascii="仿宋_GB2312" w:hAnsi="仿宋_GB2312" w:eastAsia="仿宋_GB2312" w:cs="仿宋_GB2312"/>
          <w:sz w:val="26"/>
          <w:szCs w:val="26"/>
          <w:u w:val="none"/>
          <w:em w:val="dot"/>
        </w:rPr>
        <w:t>错误</w:t>
      </w:r>
      <w:r>
        <w:rPr>
          <w:rFonts w:hint="eastAsia" w:ascii="仿宋_GB2312" w:hAnsi="仿宋_GB2312" w:eastAsia="仿宋_GB2312" w:cs="仿宋_GB2312"/>
          <w:sz w:val="26"/>
          <w:szCs w:val="26"/>
        </w:rPr>
        <w:t>的是（　　）</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演员将邓小平的声音模仿得惟妙惟肖，他主要是模仿邓小平声音的音调</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美妙的歌声是通过空气传播到现场观众的</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舞蹈演员的红色裙子在绿色追光灯下呈黑色</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空中表演的5G智能无人机方阵是利用电磁波控制的</w:t>
      </w:r>
    </w:p>
    <w:p>
      <w:pPr>
        <w:keepNext w:val="0"/>
        <w:keepLines w:val="0"/>
        <w:pageBreakBefore w:val="0"/>
        <w:widowControl w:val="0"/>
        <w:kinsoku/>
        <w:wordWrap/>
        <w:overflowPunct/>
        <w:topLinePunct w:val="0"/>
        <w:autoSpaceDE/>
        <w:autoSpaceDN/>
        <w:bidi w:val="0"/>
        <w:adjustRightInd/>
        <w:snapToGrid/>
        <w:spacing w:line="38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2" o:spid="_x0000_s1034" o:spt="75" type="#_x0000_t75" style="position:absolute;left:0pt;margin-left:409.55pt;margin-top:41.9pt;height:87.35pt;width:84pt;mso-wrap-distance-bottom:0pt;mso-wrap-distance-left:9pt;mso-wrap-distance-right:9pt;mso-wrap-distance-top:0pt;z-index:251659264;mso-width-relative:page;mso-height-relative:page;" filled="f" o:preferrelative="t" stroked="f" coordsize="21600,21600">
            <v:path/>
            <v:fill on="f" focussize="0,0"/>
            <v:stroke on="f"/>
            <v:imagedata r:id="rId20" o:title=""/>
            <o:lock v:ext="edit" aspectratio="t"/>
            <w10:wrap type="square"/>
          </v:shape>
        </w:pict>
      </w:r>
      <w:r>
        <w:rPr>
          <w:rFonts w:hint="eastAsia" w:ascii="仿宋_GB2312" w:hAnsi="仿宋_GB2312" w:eastAsia="仿宋_GB2312" w:cs="仿宋_GB2312"/>
          <w:sz w:val="26"/>
          <w:szCs w:val="26"/>
        </w:rPr>
        <w:t>9</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2021年3月4日，国家航天局发布了3幅由我国天问一号探测器拍摄的高清火星影像图，如图中这幅黑白图像是由天问一号上的高分辨率相机在距离火星表面300多公里高度拍摄的，下列有关说法正确的是（　　）</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天问一号与地面指挥部是通过超声波来实现联络的</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火星与镜头的距离位于镜头的一倍焦距与二倍焦距之间</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火星表面经过该相机镜头时成正立、缩小的实像</w:t>
      </w:r>
    </w:p>
    <w:p>
      <w:pPr>
        <w:keepNext w:val="0"/>
        <w:keepLines w:val="0"/>
        <w:pageBreakBefore w:val="0"/>
        <w:widowControl w:val="0"/>
        <w:kinsoku/>
        <w:wordWrap/>
        <w:overflowPunct/>
        <w:topLinePunct w:val="0"/>
        <w:autoSpaceDE/>
        <w:autoSpaceDN/>
        <w:bidi w:val="0"/>
        <w:adjustRightInd/>
        <w:snapToGrid/>
        <w:spacing w:line="38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当天问一号靠近火星时，火星表面所成的像会变大</w:t>
      </w:r>
    </w:p>
    <w:p>
      <w:pPr>
        <w:keepNext w:val="0"/>
        <w:keepLines w:val="0"/>
        <w:pageBreakBefore w:val="0"/>
        <w:widowControl w:val="0"/>
        <w:kinsoku/>
        <w:wordWrap/>
        <w:overflowPunct/>
        <w:topLinePunct w:val="0"/>
        <w:autoSpaceDE/>
        <w:autoSpaceDN/>
        <w:bidi w:val="0"/>
        <w:adjustRightInd/>
        <w:snapToGrid/>
        <w:spacing w:line="38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3" o:spid="_x0000_s1035" o:spt="75" type="#_x0000_t75" style="position:absolute;left:0pt;margin-left:1058.1pt;margin-top:712.15pt;height:74.4pt;width:83.85pt;mso-position-horizontal-relative:page;mso-position-vertical-relative:page;mso-wrap-distance-bottom:0pt;mso-wrap-distance-left:9pt;mso-wrap-distance-right:9pt;mso-wrap-distance-top:0pt;z-index:251660288;mso-width-relative:page;mso-height-relative:page;" filled="f" o:preferrelative="t" stroked="f" coordsize="21600,21600">
            <v:path/>
            <v:fill on="f" focussize="0,0"/>
            <v:stroke on="f"/>
            <v:imagedata r:id="rId21" o:title=""/>
            <o:lock v:ext="edit" aspectratio="t"/>
            <w10:wrap type="square"/>
          </v:shape>
        </w:pict>
      </w:r>
      <w:r>
        <w:rPr>
          <w:rFonts w:hint="eastAsia" w:ascii="仿宋_GB2312" w:hAnsi="仿宋_GB2312" w:eastAsia="仿宋_GB2312" w:cs="仿宋_GB2312"/>
          <w:sz w:val="26"/>
          <w:szCs w:val="26"/>
        </w:rPr>
        <w:t>10</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如图所示，试管中装有一定质量的水，当试管竖直放置时，试管对管底的压强为</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甲</w:t>
      </w:r>
      <w:r>
        <w:rPr>
          <w:rFonts w:hint="eastAsia" w:ascii="仿宋_GB2312" w:hAnsi="仿宋_GB2312" w:eastAsia="仿宋_GB2312" w:cs="仿宋_GB2312"/>
          <w:sz w:val="26"/>
          <w:szCs w:val="26"/>
        </w:rPr>
        <w:t>，将该试管倾斜放置时（水未溢出），试管对管底的压强为</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乙。</w:t>
      </w:r>
      <w:r>
        <w:rPr>
          <w:rFonts w:hint="eastAsia" w:ascii="仿宋_GB2312" w:hAnsi="仿宋_GB2312" w:eastAsia="仿宋_GB2312" w:cs="仿宋_GB2312"/>
          <w:sz w:val="26"/>
          <w:szCs w:val="26"/>
        </w:rPr>
        <w:t>则（　　）</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甲</w:t>
      </w:r>
      <w:r>
        <w:rPr>
          <w:rFonts w:hint="eastAsia" w:ascii="仿宋_GB2312" w:hAnsi="仿宋_GB2312" w:eastAsia="仿宋_GB2312" w:cs="仿宋_GB2312"/>
          <w:sz w:val="26"/>
          <w:szCs w:val="26"/>
        </w:rPr>
        <w:t>＜</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乙</w:t>
      </w:r>
      <w:r>
        <w:rPr>
          <w:rFonts w:hint="eastAsia" w:ascii="仿宋_GB2312" w:hAnsi="仿宋_GB2312" w:eastAsia="仿宋_GB2312" w:cs="仿宋_GB2312"/>
          <w:i/>
          <w:sz w:val="26"/>
          <w:szCs w:val="26"/>
        </w:rPr>
        <w:tab/>
      </w: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甲</w:t>
      </w:r>
      <w:r>
        <w:rPr>
          <w:rFonts w:hint="eastAsia" w:ascii="仿宋_GB2312" w:hAnsi="仿宋_GB2312" w:eastAsia="仿宋_GB2312" w:cs="仿宋_GB2312"/>
          <w:sz w:val="26"/>
          <w:szCs w:val="26"/>
        </w:rPr>
        <w:t>＞</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乙</w:t>
      </w:r>
      <w:r>
        <w:rPr>
          <w:rFonts w:hint="eastAsia" w:ascii="仿宋_GB2312" w:hAnsi="仿宋_GB2312" w:eastAsia="仿宋_GB2312" w:cs="仿宋_GB2312"/>
          <w:i/>
          <w:sz w:val="26"/>
          <w:szCs w:val="26"/>
        </w:rPr>
        <w:tab/>
      </w: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甲</w:t>
      </w:r>
      <w:r>
        <w:rPr>
          <w:rFonts w:hint="eastAsia" w:ascii="仿宋_GB2312" w:hAnsi="仿宋_GB2312" w:eastAsia="仿宋_GB2312" w:cs="仿宋_GB2312"/>
          <w:sz w:val="26"/>
          <w:szCs w:val="26"/>
        </w:rPr>
        <w:t>=</w:t>
      </w:r>
      <w:r>
        <w:rPr>
          <w:rFonts w:hint="eastAsia" w:ascii="仿宋_GB2312" w:hAnsi="仿宋_GB2312" w:eastAsia="仿宋_GB2312" w:cs="仿宋_GB2312"/>
          <w:i/>
          <w:sz w:val="26"/>
          <w:szCs w:val="26"/>
        </w:rPr>
        <w:t>p</w:t>
      </w:r>
      <w:r>
        <w:rPr>
          <w:rFonts w:hint="eastAsia" w:ascii="仿宋_GB2312" w:hAnsi="仿宋_GB2312" w:eastAsia="仿宋_GB2312" w:cs="仿宋_GB2312"/>
          <w:i/>
          <w:sz w:val="26"/>
          <w:szCs w:val="26"/>
          <w:vertAlign w:val="subscript"/>
        </w:rPr>
        <w:t>乙</w:t>
      </w:r>
      <w:r>
        <w:rPr>
          <w:rFonts w:hint="eastAsia" w:ascii="仿宋_GB2312" w:hAnsi="仿宋_GB2312" w:eastAsia="仿宋_GB2312" w:cs="仿宋_GB2312"/>
          <w:i/>
          <w:sz w:val="26"/>
          <w:szCs w:val="26"/>
        </w:rPr>
        <w:tab/>
      </w: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无法判断</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4" o:spid="_x0000_s1036" o:spt="75" type="#_x0000_t75" style="position:absolute;left:0pt;margin-left:414.5pt;margin-top:4.75pt;height:114.45pt;width:87.5pt;mso-wrap-distance-bottom:0pt;mso-wrap-distance-left:9pt;mso-wrap-distance-right:9pt;mso-wrap-distance-top:0pt;z-index:251661312;mso-width-relative:page;mso-height-relative:page;" filled="f" o:preferrelative="t" stroked="f" coordsize="21600,21600">
            <v:path/>
            <v:fill on="f" focussize="0,0"/>
            <v:stroke on="f"/>
            <v:imagedata r:id="rId22" o:title=""/>
            <o:lock v:ext="edit" aspectratio="t"/>
            <w10:wrap type="square"/>
          </v:shape>
        </w:pict>
      </w:r>
      <w:r>
        <w:rPr>
          <w:rFonts w:hint="eastAsia" w:ascii="仿宋_GB2312" w:hAnsi="仿宋_GB2312" w:eastAsia="仿宋_GB2312" w:cs="仿宋_GB2312"/>
          <w:sz w:val="26"/>
          <w:szCs w:val="26"/>
        </w:rPr>
        <w:t>11</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用相同的滑轮和绳子分别组成如图所示的甲、乙两个滑轮组，绳子受的拉力分别为F</w:t>
      </w:r>
      <w:r>
        <w:rPr>
          <w:rFonts w:hint="eastAsia" w:ascii="仿宋_GB2312" w:hAnsi="仿宋_GB2312" w:eastAsia="仿宋_GB2312" w:cs="仿宋_GB2312"/>
          <w:sz w:val="26"/>
          <w:szCs w:val="26"/>
          <w:vertAlign w:val="subscript"/>
        </w:rPr>
        <w:t>1</w:t>
      </w:r>
      <w:r>
        <w:rPr>
          <w:rFonts w:hint="eastAsia" w:ascii="仿宋_GB2312" w:hAnsi="仿宋_GB2312" w:eastAsia="仿宋_GB2312" w:cs="仿宋_GB2312"/>
          <w:sz w:val="26"/>
          <w:szCs w:val="26"/>
        </w:rPr>
        <w:t>、F</w:t>
      </w:r>
      <w:r>
        <w:rPr>
          <w:rFonts w:hint="eastAsia" w:ascii="仿宋_GB2312" w:hAnsi="仿宋_GB2312" w:eastAsia="仿宋_GB2312" w:cs="仿宋_GB2312"/>
          <w:sz w:val="26"/>
          <w:szCs w:val="26"/>
          <w:vertAlign w:val="subscript"/>
        </w:rPr>
        <w:t>2</w:t>
      </w:r>
      <w:r>
        <w:rPr>
          <w:rFonts w:hint="eastAsia" w:ascii="仿宋_GB2312" w:hAnsi="仿宋_GB2312" w:eastAsia="仿宋_GB2312" w:cs="仿宋_GB2312"/>
          <w:sz w:val="26"/>
          <w:szCs w:val="26"/>
        </w:rPr>
        <w:t>，保持甲、乙两绳自由端的速度相同，把相同的物体匀速提升相同的高度。若不计绳重及轴处摩擦，下列说法正确的是（　　）</w:t>
      </w:r>
    </w:p>
    <w:p>
      <w:pPr>
        <w:keepNext w:val="0"/>
        <w:keepLines w:val="0"/>
        <w:pageBreakBefore w:val="0"/>
        <w:widowControl w:val="0"/>
        <w:kinsoku/>
        <w:wordWrap/>
        <w:overflowPunct/>
        <w:topLinePunct w:val="0"/>
        <w:autoSpaceDE/>
        <w:autoSpaceDN/>
        <w:bidi w:val="0"/>
        <w:adjustRightIn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i/>
          <w:sz w:val="26"/>
          <w:szCs w:val="26"/>
        </w:rPr>
        <w:t>F</w:t>
      </w:r>
      <w:r>
        <w:rPr>
          <w:rFonts w:hint="eastAsia" w:ascii="仿宋_GB2312" w:hAnsi="仿宋_GB2312" w:eastAsia="仿宋_GB2312" w:cs="仿宋_GB2312"/>
          <w:i/>
          <w:sz w:val="26"/>
          <w:szCs w:val="26"/>
          <w:vertAlign w:val="subscript"/>
        </w:rPr>
        <w:t>1</w:t>
      </w:r>
      <w:r>
        <w:rPr>
          <w:rFonts w:hint="eastAsia" w:ascii="仿宋_GB2312" w:hAnsi="仿宋_GB2312" w:eastAsia="仿宋_GB2312" w:cs="仿宋_GB2312"/>
          <w:sz w:val="26"/>
          <w:szCs w:val="26"/>
        </w:rPr>
        <w:t>和</w:t>
      </w:r>
      <w:r>
        <w:rPr>
          <w:rFonts w:hint="eastAsia" w:ascii="仿宋_GB2312" w:hAnsi="仿宋_GB2312" w:eastAsia="仿宋_GB2312" w:cs="仿宋_GB2312"/>
          <w:i/>
          <w:sz w:val="26"/>
          <w:szCs w:val="26"/>
        </w:rPr>
        <w:t>F</w:t>
      </w:r>
      <w:r>
        <w:rPr>
          <w:rFonts w:hint="eastAsia" w:ascii="仿宋_GB2312" w:hAnsi="仿宋_GB2312" w:eastAsia="仿宋_GB2312" w:cs="仿宋_GB2312"/>
          <w:i/>
          <w:sz w:val="26"/>
          <w:szCs w:val="26"/>
          <w:vertAlign w:val="subscript"/>
        </w:rPr>
        <w:t>2</w:t>
      </w:r>
      <w:r>
        <w:rPr>
          <w:rFonts w:hint="eastAsia" w:ascii="仿宋_GB2312" w:hAnsi="仿宋_GB2312" w:eastAsia="仿宋_GB2312" w:cs="仿宋_GB2312"/>
          <w:sz w:val="26"/>
          <w:szCs w:val="26"/>
        </w:rPr>
        <w:t>大小相等</w:t>
      </w:r>
    </w:p>
    <w:p>
      <w:pPr>
        <w:keepNext w:val="0"/>
        <w:keepLines w:val="0"/>
        <w:pageBreakBefore w:val="0"/>
        <w:widowControl w:val="0"/>
        <w:kinsoku/>
        <w:wordWrap/>
        <w:overflowPunct/>
        <w:topLinePunct w:val="0"/>
        <w:autoSpaceDE/>
        <w:autoSpaceDN/>
        <w:bidi w:val="0"/>
        <w:adjustRightIn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绳子自由端移动的距离相等</w:t>
      </w:r>
    </w:p>
    <w:p>
      <w:pPr>
        <w:keepNext w:val="0"/>
        <w:keepLines w:val="0"/>
        <w:pageBreakBefore w:val="0"/>
        <w:widowControl w:val="0"/>
        <w:kinsoku/>
        <w:wordWrap/>
        <w:overflowPunct/>
        <w:topLinePunct w:val="0"/>
        <w:autoSpaceDE/>
        <w:autoSpaceDN/>
        <w:bidi w:val="0"/>
        <w:adjustRightIn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5" o:spid="_x0000_s1037" o:spt="75" type="#_x0000_t75" style="position:absolute;left:0pt;margin-left:516.8pt;margin-top:190.05pt;height:104.1pt;width:117.65pt;mso-position-horizontal-relative:page;mso-position-vertical-relative:page;mso-wrap-distance-bottom:0pt;mso-wrap-distance-left:9pt;mso-wrap-distance-right:9pt;mso-wrap-distance-top:0pt;z-index:251662336;mso-width-relative:page;mso-height-relative:page;" filled="f" o:preferrelative="t" stroked="f" coordsize="21600,21600">
            <v:path/>
            <v:fill on="f" focussize="0,0"/>
            <v:stroke on="f"/>
            <v:imagedata r:id="rId23" o:title=""/>
            <o:lock v:ext="edit" aspectratio="t"/>
            <w10:wrap type="square"/>
          </v:shape>
        </w:pict>
      </w: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i/>
          <w:sz w:val="26"/>
          <w:szCs w:val="26"/>
        </w:rPr>
        <w:t>F</w:t>
      </w:r>
      <w:r>
        <w:rPr>
          <w:rFonts w:hint="eastAsia" w:ascii="仿宋_GB2312" w:hAnsi="仿宋_GB2312" w:eastAsia="仿宋_GB2312" w:cs="仿宋_GB2312"/>
          <w:i/>
          <w:sz w:val="26"/>
          <w:szCs w:val="26"/>
          <w:vertAlign w:val="subscript"/>
        </w:rPr>
        <w:t>1</w:t>
      </w:r>
      <w:r>
        <w:rPr>
          <w:rFonts w:hint="eastAsia" w:ascii="仿宋_GB2312" w:hAnsi="仿宋_GB2312" w:eastAsia="仿宋_GB2312" w:cs="仿宋_GB2312"/>
          <w:sz w:val="26"/>
          <w:szCs w:val="26"/>
        </w:rPr>
        <w:t>和</w:t>
      </w:r>
      <w:r>
        <w:rPr>
          <w:rFonts w:hint="eastAsia" w:ascii="仿宋_GB2312" w:hAnsi="仿宋_GB2312" w:eastAsia="仿宋_GB2312" w:cs="仿宋_GB2312"/>
          <w:i/>
          <w:sz w:val="26"/>
          <w:szCs w:val="26"/>
        </w:rPr>
        <w:t>F</w:t>
      </w:r>
      <w:r>
        <w:rPr>
          <w:rFonts w:hint="eastAsia" w:ascii="仿宋_GB2312" w:hAnsi="仿宋_GB2312" w:eastAsia="仿宋_GB2312" w:cs="仿宋_GB2312"/>
          <w:i/>
          <w:sz w:val="26"/>
          <w:szCs w:val="26"/>
          <w:vertAlign w:val="subscript"/>
        </w:rPr>
        <w:t>2</w:t>
      </w:r>
      <w:r>
        <w:rPr>
          <w:rFonts w:hint="eastAsia" w:ascii="仿宋_GB2312" w:hAnsi="仿宋_GB2312" w:eastAsia="仿宋_GB2312" w:cs="仿宋_GB2312"/>
          <w:sz w:val="26"/>
          <w:szCs w:val="26"/>
        </w:rPr>
        <w:t>的功率相同</w:t>
      </w:r>
    </w:p>
    <w:p>
      <w:pPr>
        <w:keepNext w:val="0"/>
        <w:keepLines w:val="0"/>
        <w:pageBreakBefore w:val="0"/>
        <w:widowControl w:val="0"/>
        <w:kinsoku/>
        <w:wordWrap/>
        <w:overflowPunct/>
        <w:topLinePunct w:val="0"/>
        <w:autoSpaceDE/>
        <w:autoSpaceDN/>
        <w:bidi w:val="0"/>
        <w:adjustRightIn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两个滑轮组的机械效率相同</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12</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如图所示，甲、乙分别是标有“2.5V 0.5W”的小灯泡L和阻值为10Ω的电阻</w:t>
      </w:r>
      <w:r>
        <w:rPr>
          <w:rFonts w:hint="eastAsia" w:ascii="仿宋_GB2312" w:hAnsi="仿宋_GB2312" w:eastAsia="仿宋_GB2312" w:cs="仿宋_GB2312"/>
          <w:i/>
          <w:sz w:val="26"/>
          <w:szCs w:val="26"/>
        </w:rPr>
        <w:t>R</w:t>
      </w:r>
      <w:r>
        <w:rPr>
          <w:rFonts w:hint="eastAsia" w:ascii="仿宋_GB2312" w:hAnsi="仿宋_GB2312" w:eastAsia="仿宋_GB2312" w:cs="仿宋_GB2312"/>
          <w:sz w:val="26"/>
          <w:szCs w:val="26"/>
        </w:rPr>
        <w:t>的</w:t>
      </w:r>
      <w:r>
        <w:rPr>
          <w:rFonts w:hint="eastAsia" w:ascii="仿宋_GB2312" w:hAnsi="仿宋_GB2312" w:eastAsia="仿宋_GB2312" w:cs="仿宋_GB2312"/>
          <w:i/>
          <w:sz w:val="26"/>
          <w:szCs w:val="26"/>
        </w:rPr>
        <w:t>I</w:t>
      </w:r>
      <w:r>
        <w:rPr>
          <w:rFonts w:hint="eastAsia" w:ascii="仿宋_GB2312" w:hAnsi="仿宋_GB2312" w:eastAsia="仿宋_GB2312" w:cs="仿宋_GB2312"/>
          <w:sz w:val="26"/>
          <w:szCs w:val="26"/>
        </w:rPr>
        <w:t>﹣</w:t>
      </w:r>
      <w:r>
        <w:rPr>
          <w:rFonts w:hint="eastAsia" w:ascii="仿宋_GB2312" w:hAnsi="仿宋_GB2312" w:eastAsia="仿宋_GB2312" w:cs="仿宋_GB2312"/>
          <w:i/>
          <w:sz w:val="26"/>
          <w:szCs w:val="26"/>
        </w:rPr>
        <w:t>U</w:t>
      </w:r>
      <w:r>
        <w:rPr>
          <w:rFonts w:hint="eastAsia" w:ascii="仿宋_GB2312" w:hAnsi="仿宋_GB2312" w:eastAsia="仿宋_GB2312" w:cs="仿宋_GB2312"/>
          <w:sz w:val="26"/>
          <w:szCs w:val="26"/>
        </w:rPr>
        <w:t>关系图像，现把该灯泡与电阻串联后接在电压为3V的电源两端，则电路的总功率为（　　）</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0.5W</w:t>
      </w:r>
      <w:r>
        <w:rPr>
          <w:rFonts w:hint="eastAsia" w:ascii="仿宋_GB2312" w:hAnsi="仿宋_GB2312" w:eastAsia="仿宋_GB2312" w:cs="仿宋_GB2312"/>
          <w:sz w:val="26"/>
          <w:szCs w:val="26"/>
        </w:rPr>
        <w:tab/>
      </w: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0.45W</w:t>
      </w:r>
      <w:r>
        <w:rPr>
          <w:rFonts w:hint="eastAsia" w:ascii="仿宋_GB2312" w:hAnsi="仿宋_GB2312" w:eastAsia="仿宋_GB2312" w:cs="仿宋_GB2312"/>
          <w:sz w:val="26"/>
          <w:szCs w:val="26"/>
        </w:rPr>
        <w:tab/>
      </w: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0.4W</w:t>
      </w:r>
      <w:r>
        <w:rPr>
          <w:rFonts w:hint="eastAsia" w:ascii="仿宋_GB2312" w:hAnsi="仿宋_GB2312" w:eastAsia="仿宋_GB2312" w:cs="仿宋_GB2312"/>
          <w:sz w:val="26"/>
          <w:szCs w:val="26"/>
        </w:rPr>
        <w:tab/>
      </w: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0.3W</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13</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如图所示的四个电路，电源电压相同，</w:t>
      </w:r>
      <w:r>
        <w:rPr>
          <w:rFonts w:hint="eastAsia" w:ascii="仿宋_GB2312" w:hAnsi="仿宋_GB2312" w:eastAsia="仿宋_GB2312" w:cs="仿宋_GB2312"/>
          <w:i/>
          <w:sz w:val="26"/>
          <w:szCs w:val="26"/>
        </w:rPr>
        <w:t>R</w:t>
      </w:r>
      <w:r>
        <w:rPr>
          <w:rFonts w:hint="eastAsia" w:ascii="仿宋_GB2312" w:hAnsi="仿宋_GB2312" w:eastAsia="仿宋_GB2312" w:cs="仿宋_GB2312"/>
          <w:i/>
          <w:sz w:val="26"/>
          <w:szCs w:val="26"/>
          <w:vertAlign w:val="subscript"/>
        </w:rPr>
        <w:t xml:space="preserve">1 </w:t>
      </w:r>
      <w:r>
        <w:rPr>
          <w:rFonts w:hint="eastAsia" w:ascii="仿宋_GB2312" w:hAnsi="仿宋_GB2312" w:eastAsia="仿宋_GB2312" w:cs="仿宋_GB2312"/>
          <w:sz w:val="26"/>
          <w:szCs w:val="26"/>
        </w:rPr>
        <w:t>＜</w:t>
      </w:r>
      <w:r>
        <w:rPr>
          <w:rFonts w:hint="eastAsia" w:ascii="仿宋_GB2312" w:hAnsi="仿宋_GB2312" w:eastAsia="仿宋_GB2312" w:cs="仿宋_GB2312"/>
          <w:i/>
          <w:sz w:val="26"/>
          <w:szCs w:val="26"/>
        </w:rPr>
        <w:t>R</w:t>
      </w:r>
      <w:r>
        <w:rPr>
          <w:rFonts w:hint="eastAsia" w:ascii="仿宋_GB2312" w:hAnsi="仿宋_GB2312" w:eastAsia="仿宋_GB2312" w:cs="仿宋_GB2312"/>
          <w:i/>
          <w:sz w:val="26"/>
          <w:szCs w:val="26"/>
          <w:vertAlign w:val="subscript"/>
        </w:rPr>
        <w:t>2</w:t>
      </w:r>
      <w:r>
        <w:rPr>
          <w:rFonts w:hint="eastAsia" w:ascii="仿宋_GB2312" w:hAnsi="仿宋_GB2312" w:eastAsia="仿宋_GB2312" w:cs="仿宋_GB2312"/>
          <w:sz w:val="26"/>
          <w:szCs w:val="26"/>
        </w:rPr>
        <w:t>，电路消耗的总功率由大到小的顺序是（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33" o:spt="75" type="#_x0000_t75" style="height:75.75pt;width:453.6pt;" filled="f" o:preferrelative="t" stroked="f" coordsize="21600,21600">
            <v:path/>
            <v:fill on="f" focussize="0,0"/>
            <v:stroke on="f"/>
            <v:imagedata r:id="rId24" o:title=""/>
            <o:lock v:ext="edit" aspectratio="t"/>
            <w10:wrap type="none"/>
            <w10:anchorlock/>
          </v:shape>
        </w:pic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pacing w:line="400" w:lineRule="exact"/>
        <w:ind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甲乙丙丁</w:t>
      </w: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丁丙乙甲</w:t>
      </w:r>
      <w:r>
        <w:rPr>
          <w:rFonts w:hint="eastAsia" w:ascii="仿宋_GB2312" w:hAnsi="仿宋_GB2312" w:eastAsia="仿宋_GB2312" w:cs="仿宋_GB2312"/>
          <w:sz w:val="26"/>
          <w:szCs w:val="26"/>
        </w:rPr>
        <w:tab/>
      </w: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乙丁丙甲</w:t>
      </w:r>
      <w:r>
        <w:rPr>
          <w:rFonts w:hint="eastAsia" w:ascii="仿宋_GB2312" w:hAnsi="仿宋_GB2312" w:eastAsia="仿宋_GB2312" w:cs="仿宋_GB2312"/>
          <w:sz w:val="26"/>
          <w:szCs w:val="26"/>
        </w:rPr>
        <w:tab/>
      </w: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甲丙丁乙</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6" o:spid="_x0000_s1039" o:spt="75" type="#_x0000_t75" style="position:absolute;left:0pt;margin-left:404.65pt;margin-top:472.65pt;height:116.15pt;width:230.05pt;mso-position-horizontal-relative:page;mso-position-vertical-relative:page;mso-wrap-distance-bottom:0pt;mso-wrap-distance-left:9pt;mso-wrap-distance-right:9pt;mso-wrap-distance-top:0pt;z-index:251663360;mso-width-relative:page;mso-height-relative:page;" filled="f" o:preferrelative="t" stroked="f" coordsize="21600,21600">
            <v:path/>
            <v:fill on="f" focussize="0,0"/>
            <v:stroke on="f"/>
            <v:imagedata r:id="rId25" o:title=""/>
            <o:lock v:ext="edit" aspectratio="t"/>
            <w10:wrap type="square"/>
          </v:shape>
        </w:pict>
      </w:r>
      <w:r>
        <w:rPr>
          <w:rFonts w:hint="eastAsia" w:ascii="仿宋_GB2312" w:hAnsi="仿宋_GB2312" w:eastAsia="仿宋_GB2312" w:cs="仿宋_GB2312"/>
          <w:sz w:val="26"/>
          <w:szCs w:val="26"/>
        </w:rPr>
        <w:t>14</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如图甲所示电路，电源电压保持不变，</w:t>
      </w:r>
      <w:r>
        <w:rPr>
          <w:rFonts w:hint="eastAsia" w:ascii="仿宋_GB2312" w:hAnsi="仿宋_GB2312" w:eastAsia="仿宋_GB2312" w:cs="仿宋_GB2312"/>
          <w:i/>
          <w:sz w:val="26"/>
          <w:szCs w:val="26"/>
        </w:rPr>
        <w:t>R</w:t>
      </w:r>
      <w:r>
        <w:rPr>
          <w:rFonts w:hint="eastAsia" w:ascii="仿宋_GB2312" w:hAnsi="仿宋_GB2312" w:eastAsia="仿宋_GB2312" w:cs="仿宋_GB2312"/>
          <w:i/>
          <w:sz w:val="26"/>
          <w:szCs w:val="26"/>
          <w:vertAlign w:val="subscript"/>
        </w:rPr>
        <w:t>1</w:t>
      </w:r>
      <w:r>
        <w:rPr>
          <w:rFonts w:hint="eastAsia" w:ascii="仿宋_GB2312" w:hAnsi="仿宋_GB2312" w:eastAsia="仿宋_GB2312" w:cs="仿宋_GB2312"/>
          <w:sz w:val="26"/>
          <w:szCs w:val="26"/>
        </w:rPr>
        <w:t>为定值电阻，滑动变阻器</w:t>
      </w:r>
      <w:r>
        <w:rPr>
          <w:rFonts w:hint="eastAsia" w:ascii="仿宋_GB2312" w:hAnsi="仿宋_GB2312" w:eastAsia="仿宋_GB2312" w:cs="仿宋_GB2312"/>
          <w:i/>
          <w:sz w:val="26"/>
          <w:szCs w:val="26"/>
        </w:rPr>
        <w:t>R</w:t>
      </w:r>
      <w:r>
        <w:rPr>
          <w:rFonts w:hint="eastAsia" w:ascii="仿宋_GB2312" w:hAnsi="仿宋_GB2312" w:eastAsia="仿宋_GB2312" w:cs="仿宋_GB2312"/>
          <w:i/>
          <w:sz w:val="26"/>
          <w:szCs w:val="26"/>
          <w:vertAlign w:val="subscript"/>
        </w:rPr>
        <w:t>2</w:t>
      </w:r>
      <w:r>
        <w:rPr>
          <w:rFonts w:hint="eastAsia" w:ascii="仿宋_GB2312" w:hAnsi="仿宋_GB2312" w:eastAsia="仿宋_GB2312" w:cs="仿宋_GB2312"/>
          <w:sz w:val="26"/>
          <w:szCs w:val="26"/>
        </w:rPr>
        <w:t>的最大阻值为30 Ω，电压表的量程为0</w:t>
      </w:r>
      <w:r>
        <w:rPr>
          <w:rFonts w:hint="eastAsia" w:ascii="仿宋_GB2312" w:hAnsi="仿宋_GB2312" w:eastAsia="仿宋_GB2312" w:cs="仿宋_GB2312"/>
          <w:sz w:val="26"/>
          <w:szCs w:val="26"/>
          <w:lang w:val="en-US" w:eastAsia="zh-CN"/>
        </w:rPr>
        <w:t>-</w:t>
      </w:r>
      <w:r>
        <w:rPr>
          <w:rFonts w:hint="eastAsia" w:ascii="仿宋_GB2312" w:hAnsi="仿宋_GB2312" w:eastAsia="仿宋_GB2312" w:cs="仿宋_GB2312"/>
          <w:sz w:val="26"/>
          <w:szCs w:val="26"/>
        </w:rPr>
        <w:t>15 V。电压表的示数与滑动变阻器</w:t>
      </w:r>
      <w:r>
        <w:rPr>
          <w:rFonts w:hint="eastAsia" w:ascii="仿宋_GB2312" w:hAnsi="仿宋_GB2312" w:eastAsia="仿宋_GB2312" w:cs="仿宋_GB2312"/>
          <w:i/>
          <w:sz w:val="26"/>
          <w:szCs w:val="26"/>
        </w:rPr>
        <w:t>R</w:t>
      </w:r>
      <w:r>
        <w:rPr>
          <w:rFonts w:hint="eastAsia" w:ascii="仿宋_GB2312" w:hAnsi="仿宋_GB2312" w:eastAsia="仿宋_GB2312" w:cs="仿宋_GB2312"/>
          <w:i/>
          <w:sz w:val="26"/>
          <w:szCs w:val="26"/>
          <w:vertAlign w:val="subscript"/>
        </w:rPr>
        <w:t>2</w:t>
      </w:r>
      <w:r>
        <w:rPr>
          <w:rFonts w:hint="eastAsia" w:ascii="仿宋_GB2312" w:hAnsi="仿宋_GB2312" w:eastAsia="仿宋_GB2312" w:cs="仿宋_GB2312"/>
          <w:sz w:val="26"/>
          <w:szCs w:val="26"/>
        </w:rPr>
        <w:t>的关系如图乙所示，则下列结果正确的是（　　）</w:t>
      </w:r>
    </w:p>
    <w:p>
      <w:pPr>
        <w:keepNext w:val="0"/>
        <w:keepLines w:val="0"/>
        <w:pageBreakBefore w:val="0"/>
        <w:widowControl w:val="0"/>
        <w:kinsoku/>
        <w:wordWrap/>
        <w:overflowPunct/>
        <w:topLinePunct w:val="0"/>
        <w:autoSpaceDE/>
        <w:autoSpaceDN/>
        <w:bidi w:val="0"/>
        <w:adjustRightInd/>
        <w:snapToGri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A</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电源电压为20 V</w:t>
      </w:r>
    </w:p>
    <w:p>
      <w:pPr>
        <w:keepNext w:val="0"/>
        <w:keepLines w:val="0"/>
        <w:pageBreakBefore w:val="0"/>
        <w:widowControl w:val="0"/>
        <w:kinsoku/>
        <w:wordWrap/>
        <w:overflowPunct/>
        <w:topLinePunct w:val="0"/>
        <w:autoSpaceDE/>
        <w:autoSpaceDN/>
        <w:bidi w:val="0"/>
        <w:adjustRightInd/>
        <w:snapToGri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B</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i/>
          <w:sz w:val="26"/>
          <w:szCs w:val="26"/>
        </w:rPr>
        <w:t>R</w:t>
      </w:r>
      <w:r>
        <w:rPr>
          <w:rFonts w:hint="eastAsia" w:ascii="仿宋_GB2312" w:hAnsi="仿宋_GB2312" w:eastAsia="仿宋_GB2312" w:cs="仿宋_GB2312"/>
          <w:i/>
          <w:sz w:val="26"/>
          <w:szCs w:val="26"/>
          <w:vertAlign w:val="subscript"/>
        </w:rPr>
        <w:t>1</w:t>
      </w:r>
      <w:r>
        <w:rPr>
          <w:rFonts w:hint="eastAsia" w:ascii="仿宋_GB2312" w:hAnsi="仿宋_GB2312" w:eastAsia="仿宋_GB2312" w:cs="仿宋_GB2312"/>
          <w:sz w:val="26"/>
          <w:szCs w:val="26"/>
        </w:rPr>
        <w:t>的阻值为5 Ω</w:t>
      </w:r>
    </w:p>
    <w:p>
      <w:pPr>
        <w:keepNext w:val="0"/>
        <w:keepLines w:val="0"/>
        <w:pageBreakBefore w:val="0"/>
        <w:widowControl w:val="0"/>
        <w:kinsoku/>
        <w:wordWrap/>
        <w:overflowPunct/>
        <w:topLinePunct w:val="0"/>
        <w:autoSpaceDE/>
        <w:autoSpaceDN/>
        <w:bidi w:val="0"/>
        <w:adjustRightInd/>
        <w:snapToGri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C</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开关S闭合后电路消耗的最小功率为14.4 W</w:t>
      </w:r>
    </w:p>
    <w:p>
      <w:pPr>
        <w:keepNext w:val="0"/>
        <w:keepLines w:val="0"/>
        <w:pageBreakBefore w:val="0"/>
        <w:widowControl w:val="0"/>
        <w:kinsoku/>
        <w:wordWrap/>
        <w:overflowPunct/>
        <w:topLinePunct w:val="0"/>
        <w:autoSpaceDE/>
        <w:autoSpaceDN/>
        <w:bidi w:val="0"/>
        <w:adjustRightInd/>
        <w:snapToGri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D</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为了保证电压表不被烧坏，滑动变阻器的阻值变化范围为4</w:t>
      </w:r>
      <w:r>
        <w:rPr>
          <w:rFonts w:hint="eastAsia" w:ascii="仿宋_GB2312" w:hAnsi="仿宋_GB2312" w:eastAsia="仿宋_GB2312" w:cs="仿宋_GB2312"/>
          <w:sz w:val="26"/>
          <w:szCs w:val="26"/>
          <w:lang w:val="en-US" w:eastAsia="zh-CN"/>
        </w:rPr>
        <w:t>-</w:t>
      </w:r>
      <w:r>
        <w:rPr>
          <w:rFonts w:hint="eastAsia" w:ascii="仿宋_GB2312" w:hAnsi="仿宋_GB2312" w:eastAsia="仿宋_GB2312" w:cs="仿宋_GB2312"/>
          <w:sz w:val="26"/>
          <w:szCs w:val="26"/>
        </w:rPr>
        <w:t>30 Ω</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仿宋_GB2312" w:hAnsi="仿宋_GB2312" w:eastAsia="仿宋_GB2312" w:cs="仿宋_GB2312"/>
          <w:b/>
          <w:sz w:val="26"/>
          <w:szCs w:val="26"/>
        </w:rPr>
      </w:pPr>
      <w:r>
        <w:rPr>
          <w:rFonts w:hint="eastAsia" w:ascii="仿宋_GB2312" w:hAnsi="仿宋_GB2312" w:eastAsia="仿宋_GB2312" w:cs="仿宋_GB2312"/>
          <w:b/>
          <w:sz w:val="26"/>
          <w:szCs w:val="26"/>
        </w:rPr>
        <w:t>二、填空题(</w:t>
      </w:r>
      <w:r>
        <w:rPr>
          <w:rFonts w:hint="eastAsia" w:ascii="仿宋_GB2312" w:hAnsi="仿宋_GB2312" w:eastAsia="仿宋_GB2312" w:cs="仿宋_GB2312"/>
          <w:b/>
          <w:sz w:val="26"/>
          <w:szCs w:val="26"/>
          <w:lang w:eastAsia="zh-CN"/>
        </w:rPr>
        <w:t>本题</w:t>
      </w:r>
      <w:r>
        <w:rPr>
          <w:rFonts w:hint="eastAsia" w:ascii="仿宋_GB2312" w:hAnsi="仿宋_GB2312" w:eastAsia="仿宋_GB2312" w:cs="仿宋_GB2312"/>
          <w:b/>
          <w:sz w:val="26"/>
          <w:szCs w:val="26"/>
          <w:lang w:val="en-US" w:eastAsia="zh-CN"/>
        </w:rPr>
        <w:t>5个小题，</w:t>
      </w:r>
      <w:r>
        <w:rPr>
          <w:rFonts w:hint="eastAsia" w:ascii="仿宋_GB2312" w:hAnsi="仿宋_GB2312" w:eastAsia="仿宋_GB2312" w:cs="仿宋_GB2312"/>
          <w:b/>
          <w:sz w:val="26"/>
          <w:szCs w:val="26"/>
          <w:lang w:eastAsia="zh-CN"/>
        </w:rPr>
        <w:t>每空</w:t>
      </w:r>
      <w:r>
        <w:rPr>
          <w:rFonts w:hint="eastAsia" w:ascii="仿宋_GB2312" w:hAnsi="仿宋_GB2312" w:eastAsia="仿宋_GB2312" w:cs="仿宋_GB2312"/>
          <w:b/>
          <w:sz w:val="26"/>
          <w:szCs w:val="26"/>
          <w:lang w:val="en-US" w:eastAsia="zh-CN"/>
        </w:rPr>
        <w:t>1分，</w:t>
      </w:r>
      <w:r>
        <w:rPr>
          <w:rFonts w:hint="eastAsia" w:ascii="仿宋_GB2312" w:hAnsi="仿宋_GB2312" w:eastAsia="仿宋_GB2312" w:cs="仿宋_GB2312"/>
          <w:b/>
          <w:sz w:val="26"/>
          <w:szCs w:val="26"/>
        </w:rPr>
        <w:t>共</w:t>
      </w:r>
      <w:r>
        <w:rPr>
          <w:rFonts w:hint="eastAsia" w:ascii="仿宋_GB2312" w:hAnsi="仿宋_GB2312" w:eastAsia="仿宋_GB2312" w:cs="仿宋_GB2312"/>
          <w:b/>
          <w:sz w:val="26"/>
          <w:szCs w:val="26"/>
          <w:lang w:val="en-US" w:eastAsia="zh-CN"/>
        </w:rPr>
        <w:t>10</w:t>
      </w:r>
      <w:r>
        <w:rPr>
          <w:rFonts w:hint="eastAsia" w:ascii="仿宋_GB2312" w:hAnsi="仿宋_GB2312" w:eastAsia="仿宋_GB2312" w:cs="仿宋_GB2312"/>
          <w:b/>
          <w:sz w:val="26"/>
          <w:szCs w:val="26"/>
        </w:rPr>
        <w:t>分)</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15</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“虎虎生</w:t>
      </w:r>
      <w:r>
        <w:rPr>
          <w:rFonts w:hint="eastAsia" w:ascii="仿宋_GB2312" w:hAnsi="仿宋_GB2312" w:eastAsia="仿宋_GB2312" w:cs="仿宋_GB2312"/>
          <w:sz w:val="26"/>
          <w:szCs w:val="26"/>
          <w:lang w:eastAsia="zh-CN"/>
        </w:rPr>
        <w:t>威</w:t>
      </w:r>
      <w:r>
        <w:rPr>
          <w:rFonts w:hint="eastAsia" w:ascii="仿宋_GB2312" w:hAnsi="仿宋_GB2312" w:eastAsia="仿宋_GB2312" w:cs="仿宋_GB2312"/>
          <w:sz w:val="26"/>
          <w:szCs w:val="26"/>
        </w:rPr>
        <w:t>，梦想起飞”中考百日誓师大会中，同学们放声高歌，把决心和信心化作武声，嘹亮激越的歌声响彻会场。同学们的歌声是由声带</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产生的，放声高歌中的“高”指述的是声音的</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（选填“响度”“音调”或“音色”）。</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16</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夏天，从冰箱里取出一瓶饮料，饮料瓶上出现的小水珠是由空气中水蒸气经过</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（填物态变化名称）形成的。寒冷的冬天，房间窗户玻璃</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（选填“内”或“外”）表面会出现一层冰花，这种物态变化需要</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热。</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17</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青少年在安静思考问题的时候，心脏推动血液流动的功率约为1.5W，那么你在考试的60min内心脏做功为</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J，如果这部分功用来把你提升，会把你升高大约</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m（如果你的是近似数，小数点后保留一位）。</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7" o:spid="_x0000_s1040" o:spt="75" type="#_x0000_t75" style="position:absolute;left:0pt;margin-left:926pt;margin-top:49.8pt;height:78.1pt;width:219.95pt;mso-position-horizontal-relative:page;mso-position-vertical-relative:page;mso-wrap-distance-bottom:0pt;mso-wrap-distance-left:9pt;mso-wrap-distance-right:9pt;mso-wrap-distance-top:0pt;z-index:251664384;mso-width-relative:page;mso-height-relative:page;" filled="f" o:preferrelative="t" stroked="f" coordsize="21600,21600">
            <v:path/>
            <v:fill on="f" focussize="0,0"/>
            <v:stroke on="f"/>
            <v:imagedata r:id="rId26" o:title=""/>
            <o:lock v:ext="edit" aspectratio="t"/>
            <w10:wrap type="square"/>
          </v:shape>
        </w:pict>
      </w:r>
      <w:r>
        <w:rPr>
          <w:rFonts w:hint="eastAsia" w:ascii="仿宋_GB2312" w:hAnsi="仿宋_GB2312" w:eastAsia="仿宋_GB2312" w:cs="仿宋_GB2312"/>
          <w:sz w:val="26"/>
          <w:szCs w:val="26"/>
        </w:rPr>
        <w:t>18</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小桃同学在用电压表和电流表测电阻的实验中测得电阻的电压及电流如图所示，则电阻的阻值为</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Ω。</w:t>
      </w:r>
    </w:p>
    <w:p>
      <w:pPr>
        <w:keepNext w:val="0"/>
        <w:keepLines w:val="0"/>
        <w:pageBreakBefore w:val="0"/>
        <w:widowControl w:val="0"/>
        <w:kinsoku/>
        <w:wordWrap/>
        <w:overflowPunct/>
        <w:topLinePunct w:val="0"/>
        <w:autoSpaceDE/>
        <w:autoSpaceDN/>
        <w:bidi w:val="0"/>
        <w:adjustRightInd/>
        <w:snapToGri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19</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sz w:val="26"/>
          <w:szCs w:val="26"/>
        </w:rPr>
        <w:t>小灯泡L标有“6V   6W”，定值电阻</w:t>
      </w:r>
      <w:r>
        <w:rPr>
          <w:rFonts w:hint="eastAsia" w:ascii="仿宋_GB2312" w:hAnsi="仿宋_GB2312" w:eastAsia="仿宋_GB2312" w:cs="仿宋_GB2312"/>
          <w:i/>
          <w:sz w:val="26"/>
          <w:szCs w:val="26"/>
        </w:rPr>
        <w:t>R</w:t>
      </w:r>
      <w:r>
        <w:rPr>
          <w:rFonts w:hint="eastAsia" w:ascii="仿宋_GB2312" w:hAnsi="仿宋_GB2312" w:eastAsia="仿宋_GB2312" w:cs="仿宋_GB2312"/>
          <w:sz w:val="26"/>
          <w:szCs w:val="26"/>
        </w:rPr>
        <w:t>上标有“10Ω   0.3A”。若将它们串联</w:t>
      </w:r>
      <w:r>
        <w:rPr>
          <w:rFonts w:hint="eastAsia" w:ascii="仿宋_GB2312" w:hAnsi="仿宋_GB2312" w:eastAsia="仿宋_GB2312" w:cs="仿宋_GB2312"/>
          <w:sz w:val="26"/>
          <w:szCs w:val="26"/>
          <w:lang w:eastAsia="zh-CN"/>
        </w:rPr>
        <w:t>使</w:t>
      </w:r>
      <w:r>
        <w:rPr>
          <w:rFonts w:hint="eastAsia" w:ascii="仿宋_GB2312" w:hAnsi="仿宋_GB2312" w:eastAsia="仿宋_GB2312" w:cs="仿宋_GB2312"/>
          <w:sz w:val="26"/>
          <w:szCs w:val="26"/>
        </w:rPr>
        <w:t>用，则电路两端允许加的最大电压是</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V；若将它们并联使用，在安全的情况下，小灯泡L的最大实际功率为</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W（不考虑温度对灯丝电阻的影响）。</w:t>
      </w:r>
    </w:p>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b/>
          <w:sz w:val="26"/>
          <w:szCs w:val="26"/>
        </w:rPr>
      </w:pPr>
    </w:p>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b/>
          <w:sz w:val="26"/>
          <w:szCs w:val="26"/>
        </w:rPr>
      </w:pPr>
      <w:r>
        <w:rPr>
          <w:rFonts w:hint="eastAsia" w:ascii="仿宋_GB2312" w:hAnsi="仿宋_GB2312" w:eastAsia="仿宋_GB2312" w:cs="仿宋_GB2312"/>
          <w:sz w:val="26"/>
          <w:szCs w:val="26"/>
        </w:rPr>
        <w:pict>
          <v:shape id="图片 8" o:spid="_x0000_s1041" o:spt="75" type="#_x0000_t75" style="position:absolute;left:0pt;margin-left:935.8pt;margin-top:215.65pt;height:112pt;width:206.75pt;mso-position-horizontal-relative:page;mso-position-vertical-relative:page;mso-wrap-distance-bottom:0pt;mso-wrap-distance-left:9pt;mso-wrap-distance-right:9pt;mso-wrap-distance-top:0pt;z-index:251665408;mso-width-relative:page;mso-height-relative:page;" filled="f" o:preferrelative="t" stroked="f" coordsize="21600,21600">
            <v:path/>
            <v:fill on="f" focussize="0,0"/>
            <v:stroke on="f"/>
            <v:imagedata r:id="rId27" o:title=""/>
            <o:lock v:ext="edit" aspectratio="t"/>
            <w10:wrap type="square"/>
          </v:shape>
        </w:pict>
      </w:r>
      <w:r>
        <w:rPr>
          <w:rFonts w:hint="eastAsia" w:ascii="仿宋_GB2312" w:hAnsi="仿宋_GB2312" w:eastAsia="仿宋_GB2312" w:cs="仿宋_GB2312"/>
          <w:b/>
          <w:sz w:val="26"/>
          <w:szCs w:val="26"/>
        </w:rPr>
        <w:t>三、作图</w:t>
      </w:r>
      <w:r>
        <w:rPr>
          <w:rFonts w:hint="eastAsia" w:ascii="仿宋_GB2312" w:hAnsi="仿宋_GB2312" w:eastAsia="仿宋_GB2312" w:cs="仿宋_GB2312"/>
          <w:b/>
          <w:sz w:val="26"/>
          <w:szCs w:val="26"/>
          <w:lang w:eastAsia="zh-CN"/>
        </w:rPr>
        <w:t>与实验题</w:t>
      </w:r>
      <w:r>
        <w:rPr>
          <w:rFonts w:hint="eastAsia" w:ascii="仿宋_GB2312" w:hAnsi="仿宋_GB2312" w:eastAsia="仿宋_GB2312" w:cs="仿宋_GB2312"/>
          <w:b/>
          <w:sz w:val="26"/>
          <w:szCs w:val="26"/>
        </w:rPr>
        <w:t>(</w:t>
      </w:r>
      <w:r>
        <w:rPr>
          <w:rFonts w:hint="eastAsia" w:ascii="仿宋_GB2312" w:hAnsi="仿宋_GB2312" w:eastAsia="仿宋_GB2312" w:cs="仿宋_GB2312"/>
          <w:b/>
          <w:sz w:val="26"/>
          <w:szCs w:val="26"/>
          <w:lang w:eastAsia="zh-CN"/>
        </w:rPr>
        <w:t>本题</w:t>
      </w:r>
      <w:r>
        <w:rPr>
          <w:rFonts w:hint="eastAsia" w:ascii="仿宋_GB2312" w:hAnsi="仿宋_GB2312" w:eastAsia="仿宋_GB2312" w:cs="仿宋_GB2312"/>
          <w:b/>
          <w:sz w:val="26"/>
          <w:szCs w:val="26"/>
          <w:lang w:val="en-US" w:eastAsia="zh-CN"/>
        </w:rPr>
        <w:t>4个小题，</w:t>
      </w:r>
      <w:r>
        <w:rPr>
          <w:rFonts w:hint="eastAsia" w:ascii="仿宋_GB2312" w:hAnsi="仿宋_GB2312" w:eastAsia="仿宋_GB2312" w:cs="仿宋_GB2312"/>
          <w:b/>
          <w:sz w:val="26"/>
          <w:szCs w:val="26"/>
        </w:rPr>
        <w:t>共</w:t>
      </w:r>
      <w:r>
        <w:rPr>
          <w:rFonts w:hint="eastAsia" w:ascii="仿宋_GB2312" w:hAnsi="仿宋_GB2312" w:eastAsia="仿宋_GB2312" w:cs="仿宋_GB2312"/>
          <w:b/>
          <w:sz w:val="26"/>
          <w:szCs w:val="26"/>
          <w:lang w:val="en-US" w:eastAsia="zh-CN"/>
        </w:rPr>
        <w:t>16</w:t>
      </w:r>
      <w:r>
        <w:rPr>
          <w:rFonts w:hint="eastAsia" w:ascii="仿宋_GB2312" w:hAnsi="仿宋_GB2312" w:eastAsia="仿宋_GB2312" w:cs="仿宋_GB2312"/>
          <w:b/>
          <w:sz w:val="26"/>
          <w:szCs w:val="26"/>
        </w:rPr>
        <w:t>分)</w:t>
      </w: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20</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b w:val="0"/>
          <w:bCs/>
          <w:sz w:val="26"/>
          <w:szCs w:val="26"/>
        </w:rPr>
        <w:t>(</w:t>
      </w:r>
      <w:r>
        <w:rPr>
          <w:rFonts w:hint="eastAsia" w:ascii="仿宋_GB2312" w:hAnsi="仿宋_GB2312" w:eastAsia="仿宋_GB2312" w:cs="仿宋_GB2312"/>
          <w:b w:val="0"/>
          <w:bCs/>
          <w:sz w:val="26"/>
          <w:szCs w:val="26"/>
          <w:lang w:val="en-US" w:eastAsia="zh-CN"/>
        </w:rPr>
        <w:t>2</w:t>
      </w:r>
      <w:r>
        <w:rPr>
          <w:rFonts w:hint="eastAsia" w:ascii="仿宋_GB2312" w:hAnsi="仿宋_GB2312" w:eastAsia="仿宋_GB2312" w:cs="仿宋_GB2312"/>
          <w:b w:val="0"/>
          <w:bCs/>
          <w:sz w:val="26"/>
          <w:szCs w:val="26"/>
        </w:rPr>
        <w:t>分)</w:t>
      </w:r>
      <w:r>
        <w:rPr>
          <w:rFonts w:hint="eastAsia" w:ascii="仿宋_GB2312" w:hAnsi="仿宋_GB2312" w:eastAsia="仿宋_GB2312" w:cs="仿宋_GB2312"/>
          <w:sz w:val="26"/>
          <w:szCs w:val="26"/>
        </w:rPr>
        <w:t>如图所示，篮球正沿斜面滚下，</w:t>
      </w:r>
    </w:p>
    <w:p>
      <w:pPr>
        <w:keepNext w:val="0"/>
        <w:keepLines w:val="0"/>
        <w:pageBreakBefore w:val="0"/>
        <w:widowControl w:val="0"/>
        <w:kinsoku/>
        <w:wordWrap/>
        <w:overflowPunct/>
        <w:topLinePunct w:val="0"/>
        <w:autoSpaceDE/>
        <w:autoSpaceDN/>
        <w:bidi w:val="0"/>
        <w:adjustRightIn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i/>
          <w:sz w:val="26"/>
          <w:szCs w:val="26"/>
        </w:rPr>
        <w:t>O</w:t>
      </w:r>
      <w:r>
        <w:rPr>
          <w:rFonts w:hint="eastAsia" w:ascii="仿宋_GB2312" w:hAnsi="仿宋_GB2312" w:eastAsia="仿宋_GB2312" w:cs="仿宋_GB2312"/>
          <w:sz w:val="26"/>
          <w:szCs w:val="26"/>
        </w:rPr>
        <w:t>为重心，请用示意图在图中画出篮球受到的摩擦力</w:t>
      </w:r>
      <w:r>
        <w:rPr>
          <w:rFonts w:hint="eastAsia" w:ascii="仿宋_GB2312" w:hAnsi="仿宋_GB2312" w:eastAsia="仿宋_GB2312" w:cs="仿宋_GB2312"/>
          <w:i/>
          <w:sz w:val="26"/>
          <w:szCs w:val="26"/>
        </w:rPr>
        <w:t>f</w:t>
      </w:r>
      <w:r>
        <w:rPr>
          <w:rFonts w:hint="eastAsia" w:ascii="仿宋_GB2312" w:hAnsi="仿宋_GB2312" w:eastAsia="仿宋_GB2312" w:cs="仿宋_GB2312"/>
          <w:sz w:val="26"/>
          <w:szCs w:val="26"/>
        </w:rPr>
        <w:t>和它对斜面的压力</w:t>
      </w:r>
      <w:r>
        <w:rPr>
          <w:rFonts w:hint="eastAsia" w:ascii="仿宋_GB2312" w:hAnsi="仿宋_GB2312" w:eastAsia="仿宋_GB2312" w:cs="仿宋_GB2312"/>
          <w:i/>
          <w:sz w:val="26"/>
          <w:szCs w:val="26"/>
        </w:rPr>
        <w:t>F</w:t>
      </w:r>
      <w:r>
        <w:rPr>
          <w:rFonts w:hint="eastAsia" w:ascii="仿宋_GB2312" w:hAnsi="仿宋_GB2312" w:eastAsia="仿宋_GB2312" w:cs="仿宋_GB2312"/>
          <w:sz w:val="26"/>
          <w:szCs w:val="26"/>
        </w:rPr>
        <w:t>。</w:t>
      </w:r>
    </w:p>
    <w:p>
      <w:pPr>
        <w:keepNext w:val="0"/>
        <w:keepLines w:val="0"/>
        <w:pageBreakBefore w:val="0"/>
        <w:widowControl w:val="0"/>
        <w:kinsoku/>
        <w:wordWrap/>
        <w:overflowPunct/>
        <w:topLinePunct w:val="0"/>
        <w:autoSpaceDE/>
        <w:autoSpaceDN/>
        <w:bidi w:val="0"/>
        <w:adjustRightInd/>
        <w:spacing w:line="400" w:lineRule="exact"/>
        <w:ind w:left="258" w:leftChars="123" w:firstLine="0" w:firstLineChars="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21</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b w:val="0"/>
          <w:bCs/>
          <w:sz w:val="26"/>
          <w:szCs w:val="26"/>
        </w:rPr>
        <w:t>(</w:t>
      </w:r>
      <w:r>
        <w:rPr>
          <w:rFonts w:hint="eastAsia" w:ascii="仿宋_GB2312" w:hAnsi="仿宋_GB2312" w:eastAsia="仿宋_GB2312" w:cs="仿宋_GB2312"/>
          <w:b w:val="0"/>
          <w:bCs/>
          <w:sz w:val="26"/>
          <w:szCs w:val="26"/>
          <w:lang w:val="en-US" w:eastAsia="zh-CN"/>
        </w:rPr>
        <w:t>5</w:t>
      </w:r>
      <w:r>
        <w:rPr>
          <w:rFonts w:hint="eastAsia" w:ascii="仿宋_GB2312" w:hAnsi="仿宋_GB2312" w:eastAsia="仿宋_GB2312" w:cs="仿宋_GB2312"/>
          <w:b w:val="0"/>
          <w:bCs/>
          <w:sz w:val="26"/>
          <w:szCs w:val="26"/>
        </w:rPr>
        <w:t>分</w:t>
      </w:r>
      <w:r>
        <w:rPr>
          <w:rFonts w:hint="eastAsia" w:ascii="仿宋_GB2312" w:hAnsi="仿宋_GB2312" w:eastAsia="仿宋_GB2312" w:cs="仿宋_GB2312"/>
          <w:b/>
          <w:sz w:val="26"/>
          <w:szCs w:val="26"/>
        </w:rPr>
        <w:t>)</w:t>
      </w:r>
      <w:r>
        <w:rPr>
          <w:rFonts w:hint="eastAsia" w:ascii="仿宋_GB2312" w:hAnsi="仿宋_GB2312" w:eastAsia="仿宋_GB2312" w:cs="仿宋_GB2312"/>
          <w:sz w:val="26"/>
          <w:szCs w:val="26"/>
        </w:rPr>
        <w:t>测量某石块的密度：</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(1)将天平放在水平桌面上，并将游码移至标尺左端的零刻度线处，分度标尺的指针如图甲所示，此时应将平衡螺母向</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（填“左”或“右”）调节，使天平横梁平衡；</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9" o:spid="_x0000_s1042" o:spt="75" type="#_x0000_t75" style="position:absolute;left:0pt;margin-left:920.55pt;margin-top:417.55pt;height:142.6pt;width:231.7pt;mso-position-horizontal-relative:page;mso-position-vertical-relative:page;mso-wrap-distance-bottom:0pt;mso-wrap-distance-left:9pt;mso-wrap-distance-right:9pt;mso-wrap-distance-top:0pt;z-index:251666432;mso-width-relative:page;mso-height-relative:page;" filled="f" o:preferrelative="t" stroked="f" coordsize="21600,21600">
            <v:path/>
            <v:fill on="f" focussize="0,0"/>
            <v:stroke on="f"/>
            <v:imagedata r:id="rId28" o:title=""/>
            <o:lock v:ext="edit" aspectratio="t"/>
            <w10:wrap type="square"/>
          </v:shape>
        </w:pict>
      </w:r>
      <w:r>
        <w:rPr>
          <w:rFonts w:hint="eastAsia" w:ascii="仿宋_GB2312" w:hAnsi="仿宋_GB2312" w:eastAsia="仿宋_GB2312" w:cs="仿宋_GB2312"/>
          <w:sz w:val="26"/>
          <w:szCs w:val="26"/>
        </w:rPr>
        <w:t>(2)测量石块质量时，将最小为5g的砝码放入托盘天平的右盘后，分度标尺的指针如图甲所示，接下来的操作是</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，直至天平横梁平衡；</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(3)天平平衡时，所用砝码和游码在标尺上的位置如图乙所示，该石块的质量是</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g；</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(4)由以上数据可知，该石块的密度为</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g/cm</w:t>
      </w:r>
      <w:r>
        <w:rPr>
          <w:rFonts w:hint="eastAsia" w:ascii="仿宋_GB2312" w:hAnsi="仿宋_GB2312" w:eastAsia="仿宋_GB2312" w:cs="仿宋_GB2312"/>
          <w:sz w:val="26"/>
          <w:szCs w:val="26"/>
          <w:vertAlign w:val="superscript"/>
        </w:rPr>
        <w:t>3</w:t>
      </w:r>
      <w:r>
        <w:rPr>
          <w:rFonts w:hint="eastAsia" w:ascii="仿宋_GB2312" w:hAnsi="仿宋_GB2312" w:eastAsia="仿宋_GB2312" w:cs="仿宋_GB2312"/>
          <w:sz w:val="26"/>
          <w:szCs w:val="26"/>
        </w:rPr>
        <w:t>；</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(5)完成实验后，整理实验器材时发现，天平的左盘有一个缺角，则测量结果</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（填“偏大”“偏小”或“仍然准确”）。</w:t>
      </w: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22</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b w:val="0"/>
          <w:bCs/>
          <w:sz w:val="26"/>
          <w:szCs w:val="26"/>
        </w:rPr>
        <w:t>(</w:t>
      </w:r>
      <w:r>
        <w:rPr>
          <w:rFonts w:hint="eastAsia" w:ascii="仿宋_GB2312" w:hAnsi="仿宋_GB2312" w:eastAsia="仿宋_GB2312" w:cs="仿宋_GB2312"/>
          <w:b w:val="0"/>
          <w:bCs/>
          <w:sz w:val="26"/>
          <w:szCs w:val="26"/>
          <w:lang w:val="en-US" w:eastAsia="zh-CN"/>
        </w:rPr>
        <w:t>4</w:t>
      </w:r>
      <w:r>
        <w:rPr>
          <w:rFonts w:hint="eastAsia" w:ascii="仿宋_GB2312" w:hAnsi="仿宋_GB2312" w:eastAsia="仿宋_GB2312" w:cs="仿宋_GB2312"/>
          <w:b w:val="0"/>
          <w:bCs/>
          <w:sz w:val="26"/>
          <w:szCs w:val="26"/>
        </w:rPr>
        <w:t>分)</w:t>
      </w:r>
      <w:r>
        <w:rPr>
          <w:rFonts w:hint="eastAsia" w:ascii="仿宋_GB2312" w:hAnsi="仿宋_GB2312" w:eastAsia="仿宋_GB2312" w:cs="仿宋_GB2312"/>
          <w:sz w:val="26"/>
          <w:szCs w:val="26"/>
        </w:rPr>
        <w:t>在探究“影响浮力大小的因素”时，某物理实验小组做了如图所示的一系列实验。</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10" o:spid="_x0000_s1043" o:spt="75" type="#_x0000_t75" style="position:absolute;left:0pt;margin-left:904.35pt;margin-top:620.8pt;height:118.65pt;width:246.5pt;mso-position-horizontal-relative:page;mso-position-vertical-relative:page;mso-wrap-distance-bottom:0pt;mso-wrap-distance-left:9pt;mso-wrap-distance-right:9pt;mso-wrap-distance-top:0pt;z-index:251667456;mso-width-relative:page;mso-height-relative:page;" filled="f" o:preferrelative="t" stroked="f" coordsize="21600,21600">
            <v:path/>
            <v:fill on="f" focussize="0,0"/>
            <v:stroke on="f"/>
            <v:imagedata r:id="rId29" o:title=""/>
            <o:lock v:ext="edit" aspectratio="t"/>
            <w10:wrap type="square"/>
          </v:shape>
        </w:pict>
      </w:r>
      <w:r>
        <w:rPr>
          <w:rFonts w:hint="eastAsia" w:ascii="仿宋_GB2312" w:hAnsi="仿宋_GB2312" w:eastAsia="仿宋_GB2312" w:cs="仿宋_GB2312"/>
          <w:sz w:val="26"/>
          <w:szCs w:val="26"/>
        </w:rPr>
        <w:t>（1）为了探究浮力的大小跟浸没在液体中的深度的关系，应选用图</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，这种方法叫做</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（2）分析①③⑤为了探究浮力的大小跟浸没在液体的</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的关系；分析①③⑤可知，物体A在盐水中的浮力比水中的浮力大</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N。</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w:t>
      </w:r>
      <w:r>
        <w:rPr>
          <w:rFonts w:hint="eastAsia" w:ascii="仿宋_GB2312" w:hAnsi="仿宋_GB2312" w:eastAsia="仿宋_GB2312" w:cs="仿宋_GB2312"/>
          <w:b w:val="0"/>
          <w:bCs/>
          <w:sz w:val="26"/>
          <w:szCs w:val="26"/>
        </w:rPr>
        <w:t>3</w:t>
      </w:r>
      <w:r>
        <w:rPr>
          <w:rFonts w:hint="eastAsia" w:ascii="仿宋_GB2312" w:hAnsi="仿宋_GB2312" w:eastAsia="仿宋_GB2312" w:cs="仿宋_GB2312"/>
          <w:b w:val="0"/>
          <w:bCs/>
          <w:sz w:val="26"/>
          <w:szCs w:val="26"/>
          <w:lang w:eastAsia="zh-CN"/>
        </w:rPr>
        <w:t>.</w:t>
      </w:r>
      <w:r>
        <w:rPr>
          <w:rFonts w:hint="eastAsia" w:ascii="仿宋_GB2312" w:hAnsi="仿宋_GB2312" w:eastAsia="仿宋_GB2312" w:cs="仿宋_GB2312"/>
          <w:b w:val="0"/>
          <w:bCs/>
          <w:sz w:val="26"/>
          <w:szCs w:val="26"/>
        </w:rPr>
        <w:t>(</w:t>
      </w:r>
      <w:r>
        <w:rPr>
          <w:rFonts w:hint="eastAsia" w:ascii="仿宋_GB2312" w:hAnsi="仿宋_GB2312" w:eastAsia="仿宋_GB2312" w:cs="仿宋_GB2312"/>
          <w:b w:val="0"/>
          <w:bCs/>
          <w:sz w:val="26"/>
          <w:szCs w:val="26"/>
          <w:lang w:val="en-US" w:eastAsia="zh-CN"/>
        </w:rPr>
        <w:t>5</w:t>
      </w:r>
      <w:r>
        <w:rPr>
          <w:rFonts w:hint="eastAsia" w:ascii="仿宋_GB2312" w:hAnsi="仿宋_GB2312" w:eastAsia="仿宋_GB2312" w:cs="仿宋_GB2312"/>
          <w:b w:val="0"/>
          <w:bCs/>
          <w:sz w:val="26"/>
          <w:szCs w:val="26"/>
        </w:rPr>
        <w:t>分)已知电源电压恒为6V，小灯泡正常工作时的电压为3.8V，电阻约为12Ω，</w:t>
      </w:r>
      <w:r>
        <w:rPr>
          <w:rFonts w:hint="eastAsia" w:ascii="仿宋_GB2312" w:hAnsi="仿宋_GB2312" w:eastAsia="仿宋_GB2312" w:cs="仿宋_GB2312"/>
          <w:sz w:val="26"/>
          <w:szCs w:val="26"/>
        </w:rPr>
        <w:t>滑动变阻器最大阻值为10Ω。小明利用如图所给的实验器材“测量小灯泡的额定功率”。</w:t>
      </w:r>
    </w:p>
    <w:p>
      <w:pPr>
        <w:keepNext w:val="0"/>
        <w:keepLines w:val="0"/>
        <w:pageBreakBefore w:val="0"/>
        <w:widowControl w:val="0"/>
        <w:kinsoku/>
        <w:wordWrap/>
        <w:overflowPunct/>
        <w:topLinePunct w:val="0"/>
        <w:autoSpaceDE/>
        <w:autoSpaceDN/>
        <w:bidi w:val="0"/>
        <w:adjustRightInd/>
        <w:snapToGrid/>
        <w:spacing w:line="240" w:lineRule="auto"/>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lang w:val="en-US" w:eastAsia="zh-CN"/>
        </w:rPr>
        <w:t xml:space="preserve">           </w:t>
      </w:r>
      <w:r>
        <w:rPr>
          <w:rFonts w:hint="eastAsia" w:ascii="仿宋_GB2312" w:hAnsi="仿宋_GB2312" w:eastAsia="仿宋_GB2312" w:cs="仿宋_GB2312"/>
          <w:sz w:val="26"/>
          <w:szCs w:val="26"/>
        </w:rPr>
        <w:pict>
          <v:shape id="_x0000_i1034" o:spt="75" type="#_x0000_t75" style="height:125.65pt;width:364.6pt;" filled="f" o:preferrelative="t" stroked="f" coordsize="21600,21600">
            <v:path/>
            <v:fill on="f" focussize="0,0"/>
            <v:stroke on="f"/>
            <v:imagedata r:id="rId30" o:title=""/>
            <o:lock v:ext="edit" aspectratio="t"/>
            <w10:wrap type="none"/>
            <w10:anchorlock/>
          </v:shape>
        </w:pict>
      </w:r>
      <w:r>
        <w:rPr>
          <w:rFonts w:hint="eastAsia" w:ascii="仿宋_GB2312" w:hAnsi="仿宋_GB2312" w:eastAsia="仿宋_GB2312" w:cs="仿宋_GB2312"/>
          <w:sz w:val="26"/>
          <w:szCs w:val="26"/>
        </w:rPr>
        <w:t>            </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（1）请用笔画线代替导线，完成图甲实物电路的连接；闭合开关，移动滑片P，当电压表的示数为</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V时，小灯泡正常发光；</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（2）正确连接电路后，用开关试触，小明发现灯泡不亮，电压表瞬间满偏，电流表指针几乎不动，图甲电路发生的故障是</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；（电路只有一处故障）</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（3）小灯泡正常发光时，电流表的示数如图乙所示，则小灯泡L的额定功率为</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W；</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（4）测量完灯泡的额定功率后，小明又测量了几组数据，计算后发现灯丝电阻随其两端电压的增大而增大，原因是</w:t>
      </w:r>
      <w:r>
        <w:rPr>
          <w:rFonts w:hint="eastAsia" w:ascii="仿宋_GB2312" w:hAnsi="仿宋_GB2312" w:eastAsia="仿宋_GB2312" w:cs="仿宋_GB2312"/>
          <w:sz w:val="26"/>
          <w:szCs w:val="26"/>
          <w:u w:val="single"/>
          <w:lang w:val="en-US" w:eastAsia="zh-CN"/>
        </w:rPr>
        <w:t xml:space="preserve">             </w:t>
      </w:r>
      <w:r>
        <w:rPr>
          <w:rFonts w:hint="eastAsia" w:ascii="仿宋_GB2312" w:hAnsi="仿宋_GB2312" w:eastAsia="仿宋_GB2312" w:cs="仿宋_GB2312"/>
          <w:sz w:val="26"/>
          <w:szCs w:val="26"/>
        </w:rPr>
        <w:t>。</w:t>
      </w:r>
    </w:p>
    <w:p>
      <w:pPr>
        <w:keepNext w:val="0"/>
        <w:keepLines w:val="0"/>
        <w:pageBreakBefore w:val="0"/>
        <w:widowControl w:val="0"/>
        <w:kinsoku/>
        <w:wordWrap/>
        <w:overflowPunct/>
        <w:topLinePunct w:val="0"/>
        <w:autoSpaceDE/>
        <w:autoSpaceDN/>
        <w:bidi w:val="0"/>
        <w:adjustRightInd/>
        <w:spacing w:line="400" w:lineRule="exact"/>
        <w:ind w:left="239" w:leftChars="114" w:firstLine="0" w:firstLineChars="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60" w:hanging="261" w:hangingChars="100"/>
        <w:jc w:val="left"/>
        <w:textAlignment w:val="center"/>
        <w:rPr>
          <w:rFonts w:hint="eastAsia" w:ascii="仿宋_GB2312" w:hAnsi="仿宋_GB2312" w:eastAsia="仿宋_GB2312" w:cs="仿宋_GB2312"/>
          <w:b/>
          <w:sz w:val="26"/>
          <w:szCs w:val="26"/>
        </w:rPr>
      </w:pPr>
      <w:r>
        <w:rPr>
          <w:rFonts w:hint="eastAsia" w:ascii="仿宋_GB2312" w:hAnsi="仿宋_GB2312" w:eastAsia="仿宋_GB2312" w:cs="仿宋_GB2312"/>
          <w:b/>
          <w:sz w:val="26"/>
          <w:szCs w:val="26"/>
        </w:rPr>
        <w:t>五、计算题(共</w:t>
      </w:r>
      <w:r>
        <w:rPr>
          <w:rFonts w:hint="eastAsia" w:ascii="仿宋_GB2312" w:hAnsi="仿宋_GB2312" w:eastAsia="仿宋_GB2312" w:cs="仿宋_GB2312"/>
          <w:b/>
          <w:sz w:val="26"/>
          <w:szCs w:val="26"/>
          <w:lang w:val="en-US" w:eastAsia="zh-CN"/>
        </w:rPr>
        <w:t>16</w:t>
      </w:r>
      <w:r>
        <w:rPr>
          <w:rFonts w:hint="eastAsia" w:ascii="仿宋_GB2312" w:hAnsi="仿宋_GB2312" w:eastAsia="仿宋_GB2312" w:cs="仿宋_GB2312"/>
          <w:b/>
          <w:sz w:val="26"/>
          <w:szCs w:val="26"/>
        </w:rPr>
        <w:t>分)</w:t>
      </w:r>
    </w:p>
    <w:p>
      <w:pPr>
        <w:keepNext w:val="0"/>
        <w:keepLines w:val="0"/>
        <w:pageBreakBefore w:val="0"/>
        <w:widowControl w:val="0"/>
        <w:kinsoku/>
        <w:wordWrap/>
        <w:overflowPunct/>
        <w:topLinePunct w:val="0"/>
        <w:autoSpaceDE/>
        <w:autoSpaceDN/>
        <w:bidi w:val="0"/>
        <w:adjustRightInd/>
        <w:snapToGrid/>
        <w:spacing w:line="400" w:lineRule="exact"/>
        <w:ind w:left="260" w:hanging="210" w:hangingChars="100"/>
        <w:jc w:val="left"/>
        <w:textAlignment w:val="center"/>
        <w:rPr>
          <w:rFonts w:hint="eastAsia" w:ascii="仿宋_GB2312" w:hAnsi="仿宋_GB2312" w:eastAsia="仿宋_GB2312" w:cs="仿宋_GB2312"/>
          <w:b w:val="0"/>
          <w:bCs/>
          <w:sz w:val="26"/>
          <w:szCs w:val="26"/>
        </w:rPr>
      </w:pPr>
      <w:r>
        <w:pict>
          <v:shape id="图片 14" o:spid="_x0000_s1045" o:spt="75" type="#_x0000_t75" style="position:absolute;left:0pt;margin-left:415.05pt;margin-top:37.55pt;height:119.25pt;width:66pt;mso-wrap-distance-bottom:0pt;mso-wrap-distance-left:9pt;mso-wrap-distance-right:9pt;mso-wrap-distance-top:0pt;z-index:251670528;mso-width-relative:page;mso-height-relative:page;" filled="f" o:preferrelative="t" stroked="f" coordsize="21600,21600">
            <v:path/>
            <v:fill on="f" focussize="0,0"/>
            <v:stroke on="f"/>
            <v:imagedata r:id="rId31" o:title=""/>
            <o:lock v:ext="edit" aspectratio="t"/>
            <w10:wrap type="square"/>
          </v:shape>
        </w:pict>
      </w:r>
      <w:r>
        <w:rPr>
          <w:rFonts w:hint="eastAsia" w:ascii="仿宋_GB2312" w:hAnsi="仿宋_GB2312" w:eastAsia="仿宋_GB2312" w:cs="仿宋_GB2312"/>
          <w:sz w:val="26"/>
          <w:szCs w:val="26"/>
        </w:rPr>
        <w:t>24</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b w:val="0"/>
          <w:bCs/>
          <w:sz w:val="26"/>
          <w:szCs w:val="26"/>
        </w:rPr>
        <w:t>(</w:t>
      </w:r>
      <w:r>
        <w:rPr>
          <w:rFonts w:hint="eastAsia" w:ascii="仿宋_GB2312" w:hAnsi="仿宋_GB2312" w:eastAsia="仿宋_GB2312" w:cs="仿宋_GB2312"/>
          <w:b w:val="0"/>
          <w:bCs/>
          <w:sz w:val="26"/>
          <w:szCs w:val="26"/>
          <w:lang w:val="en-US" w:eastAsia="zh-CN"/>
        </w:rPr>
        <w:t>4</w:t>
      </w:r>
      <w:r>
        <w:rPr>
          <w:rFonts w:hint="eastAsia" w:ascii="仿宋_GB2312" w:hAnsi="仿宋_GB2312" w:eastAsia="仿宋_GB2312" w:cs="仿宋_GB2312"/>
          <w:b w:val="0"/>
          <w:bCs/>
          <w:sz w:val="26"/>
          <w:szCs w:val="26"/>
        </w:rPr>
        <w:t>分)用如图所示的滑轮组将货物匀速向上提升3m，人的拉力F为200N ，这个过程中滑轮组提升货物的机械效率为80% ，求：</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b w:val="0"/>
          <w:bCs/>
          <w:sz w:val="26"/>
          <w:szCs w:val="26"/>
        </w:rPr>
      </w:pPr>
      <w:r>
        <w:rPr>
          <w:rFonts w:hint="eastAsia" w:ascii="仿宋_GB2312" w:hAnsi="仿宋_GB2312" w:eastAsia="仿宋_GB2312" w:cs="仿宋_GB2312"/>
          <w:b w:val="0"/>
          <w:bCs/>
          <w:sz w:val="26"/>
          <w:szCs w:val="26"/>
        </w:rPr>
        <w:t>(1)人的拉力F做的功；</w:t>
      </w:r>
    </w:p>
    <w:p>
      <w:pPr>
        <w:keepNext w:val="0"/>
        <w:keepLines w:val="0"/>
        <w:pageBreakBefore w:val="0"/>
        <w:widowControl w:val="0"/>
        <w:kinsoku/>
        <w:wordWrap/>
        <w:overflowPunct/>
        <w:topLinePunct w:val="0"/>
        <w:autoSpaceDE/>
        <w:autoSpaceDN/>
        <w:bidi w:val="0"/>
        <w:adjustRightInd/>
        <w:snapToGri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b w:val="0"/>
          <w:bCs/>
          <w:sz w:val="26"/>
          <w:szCs w:val="26"/>
        </w:rPr>
        <w:t>(2)货物的重力。</w:t>
      </w: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b w:val="0"/>
          <w:bCs/>
          <w:sz w:val="26"/>
          <w:szCs w:val="26"/>
        </w:rPr>
      </w:pP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60"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pict>
          <v:shape id="图片 11" o:spid="_x0000_s1046" o:spt="75" type="#_x0000_t75" style="position:absolute;left:0pt;margin-left:509.9pt;margin-top:625.9pt;height:77.75pt;width:105.55pt;mso-position-horizontal-relative:page;mso-position-vertical-relative:page;mso-wrap-distance-bottom:0pt;mso-wrap-distance-left:9pt;mso-wrap-distance-right:9pt;mso-wrap-distance-top:0pt;z-index:251668480;mso-width-relative:page;mso-height-relative:page;" filled="f" o:preferrelative="t" stroked="f" coordsize="21600,21600">
            <v:path/>
            <v:fill on="f" focussize="0,0"/>
            <v:stroke on="f"/>
            <v:imagedata r:id="rId32" o:title=""/>
            <o:lock v:ext="edit" aspectratio="t"/>
            <w10:wrap type="square"/>
          </v:shape>
        </w:pict>
      </w:r>
      <w:r>
        <w:rPr>
          <w:rFonts w:hint="eastAsia" w:ascii="仿宋_GB2312" w:hAnsi="仿宋_GB2312" w:eastAsia="仿宋_GB2312" w:cs="仿宋_GB2312"/>
          <w:sz w:val="26"/>
          <w:szCs w:val="26"/>
        </w:rPr>
        <w:t>25</w:t>
      </w:r>
      <w:r>
        <w:rPr>
          <w:rFonts w:hint="eastAsia" w:ascii="仿宋_GB2312" w:hAnsi="仿宋_GB2312" w:eastAsia="仿宋_GB2312" w:cs="仿宋_GB2312"/>
          <w:sz w:val="26"/>
          <w:szCs w:val="26"/>
          <w:lang w:eastAsia="zh-CN"/>
        </w:rPr>
        <w:t>.</w:t>
      </w:r>
      <w:r>
        <w:rPr>
          <w:rFonts w:hint="eastAsia" w:ascii="仿宋_GB2312" w:hAnsi="仿宋_GB2312" w:eastAsia="仿宋_GB2312" w:cs="仿宋_GB2312"/>
          <w:b w:val="0"/>
          <w:bCs/>
          <w:sz w:val="26"/>
          <w:szCs w:val="26"/>
        </w:rPr>
        <w:t>(</w:t>
      </w:r>
      <w:r>
        <w:rPr>
          <w:rFonts w:hint="eastAsia" w:ascii="仿宋_GB2312" w:hAnsi="仿宋_GB2312" w:eastAsia="仿宋_GB2312" w:cs="仿宋_GB2312"/>
          <w:b w:val="0"/>
          <w:bCs/>
          <w:sz w:val="26"/>
          <w:szCs w:val="26"/>
          <w:lang w:val="en-US" w:eastAsia="zh-CN"/>
        </w:rPr>
        <w:t>6</w:t>
      </w:r>
      <w:r>
        <w:rPr>
          <w:rFonts w:hint="eastAsia" w:ascii="仿宋_GB2312" w:hAnsi="仿宋_GB2312" w:eastAsia="仿宋_GB2312" w:cs="仿宋_GB2312"/>
          <w:b w:val="0"/>
          <w:bCs/>
          <w:sz w:val="26"/>
          <w:szCs w:val="26"/>
        </w:rPr>
        <w:t>分)</w:t>
      </w:r>
      <w:r>
        <w:rPr>
          <w:rFonts w:hint="eastAsia" w:ascii="仿宋_GB2312" w:hAnsi="仿宋_GB2312" w:eastAsia="仿宋_GB2312" w:cs="仿宋_GB2312"/>
          <w:sz w:val="26"/>
          <w:szCs w:val="26"/>
        </w:rPr>
        <w:t>如下图所示，水平地面上有一盛水的圆柱形容器，容器中水深40cm，一个体积为1dm</w:t>
      </w:r>
      <w:r>
        <w:rPr>
          <w:rFonts w:hint="eastAsia" w:ascii="仿宋_GB2312" w:hAnsi="仿宋_GB2312" w:eastAsia="仿宋_GB2312" w:cs="仿宋_GB2312"/>
          <w:sz w:val="26"/>
          <w:szCs w:val="26"/>
          <w:vertAlign w:val="superscript"/>
        </w:rPr>
        <w:t>3</w:t>
      </w:r>
      <w:r>
        <w:rPr>
          <w:rFonts w:hint="eastAsia" w:ascii="仿宋_GB2312" w:hAnsi="仿宋_GB2312" w:eastAsia="仿宋_GB2312" w:cs="仿宋_GB2312"/>
          <w:sz w:val="26"/>
          <w:szCs w:val="26"/>
        </w:rPr>
        <w:t>的正方体物块通过一根细线与容器底部相连，细线受到的拉力为4N。（</w:t>
      </w:r>
      <w:r>
        <w:rPr>
          <w:rFonts w:hint="eastAsia" w:ascii="仿宋_GB2312" w:hAnsi="仿宋_GB2312" w:eastAsia="仿宋_GB2312" w:cs="仿宋_GB2312"/>
          <w:i/>
          <w:sz w:val="26"/>
          <w:szCs w:val="26"/>
        </w:rPr>
        <w:t>g</w:t>
      </w:r>
      <w:r>
        <w:rPr>
          <w:rFonts w:hint="eastAsia" w:ascii="仿宋_GB2312" w:hAnsi="仿宋_GB2312" w:eastAsia="仿宋_GB2312" w:cs="仿宋_GB2312"/>
          <w:sz w:val="26"/>
          <w:szCs w:val="26"/>
        </w:rPr>
        <w:t>=10N/kg）求：</w:t>
      </w:r>
    </w:p>
    <w:p>
      <w:pPr>
        <w:keepNext w:val="0"/>
        <w:keepLines w:val="0"/>
        <w:pageBreakBefore w:val="0"/>
        <w:widowControl w:val="0"/>
        <w:kinsoku/>
        <w:wordWrap/>
        <w:overflowPunct/>
        <w:topLinePunct w:val="0"/>
        <w:autoSpaceDE/>
        <w:autoSpaceDN/>
        <w:bidi w:val="0"/>
        <w:adjustRightInd/>
        <w:snapToGrid w:val="0"/>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（1）此时容器底受到水的压强；       </w:t>
      </w:r>
    </w:p>
    <w:p>
      <w:pPr>
        <w:keepNext w:val="0"/>
        <w:keepLines w:val="0"/>
        <w:pageBreakBefore w:val="0"/>
        <w:widowControl w:val="0"/>
        <w:kinsoku/>
        <w:wordWrap/>
        <w:overflowPunct/>
        <w:topLinePunct w:val="0"/>
        <w:autoSpaceDE/>
        <w:autoSpaceDN/>
        <w:bidi w:val="0"/>
        <w:adjustRightInd/>
        <w:snapToGrid w:val="0"/>
        <w:spacing w:line="400" w:lineRule="exact"/>
        <w:ind w:left="239" w:leftChars="114"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（2）此时物块受到的浮力和物块的质量；       </w:t>
      </w:r>
    </w:p>
    <w:p>
      <w:pPr>
        <w:keepNext w:val="0"/>
        <w:keepLines w:val="0"/>
        <w:pageBreakBefore w:val="0"/>
        <w:widowControl w:val="0"/>
        <w:kinsoku/>
        <w:wordWrap/>
        <w:overflowPunct/>
        <w:topLinePunct w:val="0"/>
        <w:autoSpaceDE/>
        <w:autoSpaceDN/>
        <w:bidi w:val="0"/>
        <w:adjustRightInd/>
        <w:spacing w:line="400" w:lineRule="exact"/>
        <w:ind w:left="258" w:leftChars="123" w:firstLine="0" w:firstLineChars="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（3）细线剪断后，物块静止时浸入水中的体积。 </w:t>
      </w:r>
    </w:p>
    <w:p>
      <w:pPr>
        <w:keepNext w:val="0"/>
        <w:keepLines w:val="0"/>
        <w:pageBreakBefore w:val="0"/>
        <w:widowControl w:val="0"/>
        <w:kinsoku/>
        <w:wordWrap/>
        <w:overflowPunct/>
        <w:topLinePunct w:val="0"/>
        <w:autoSpaceDE/>
        <w:autoSpaceDN/>
        <w:bidi w:val="0"/>
        <w:adjustRightInd/>
        <w:spacing w:line="400" w:lineRule="exact"/>
        <w:ind w:left="258" w:leftChars="123" w:firstLine="0" w:firstLineChars="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58" w:leftChars="123" w:firstLine="0" w:firstLineChars="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58" w:leftChars="123" w:firstLine="0" w:firstLineChars="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258" w:leftChars="123" w:firstLine="0" w:firstLineChars="0"/>
        <w:jc w:val="left"/>
        <w:textAlignment w:val="center"/>
        <w:rPr>
          <w:rFonts w:hint="eastAsia" w:ascii="仿宋_GB2312" w:hAnsi="仿宋_GB2312" w:eastAsia="仿宋_GB2312" w:cs="仿宋_GB2312"/>
          <w:sz w:val="26"/>
          <w:szCs w:val="26"/>
        </w:rPr>
      </w:pPr>
    </w:p>
    <w:p>
      <w:pPr>
        <w:keepNext w:val="0"/>
        <w:keepLines w:val="0"/>
        <w:pageBreakBefore w:val="0"/>
        <w:widowControl w:val="0"/>
        <w:kinsoku/>
        <w:wordWrap/>
        <w:overflowPunct/>
        <w:topLinePunct w:val="0"/>
        <w:autoSpaceDE/>
        <w:autoSpaceDN/>
        <w:bidi w:val="0"/>
        <w:adjustRightInd/>
        <w:spacing w:line="400" w:lineRule="exact"/>
        <w:ind w:left="499" w:leftChars="114" w:hanging="260" w:hanging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b w:val="0"/>
          <w:bCs/>
          <w:sz w:val="26"/>
          <w:szCs w:val="26"/>
        </w:rPr>
        <w:t>26</w:t>
      </w:r>
      <w:r>
        <w:rPr>
          <w:rFonts w:hint="eastAsia" w:ascii="仿宋_GB2312" w:hAnsi="仿宋_GB2312" w:eastAsia="仿宋_GB2312" w:cs="仿宋_GB2312"/>
          <w:b w:val="0"/>
          <w:bCs/>
          <w:sz w:val="26"/>
          <w:szCs w:val="26"/>
          <w:lang w:eastAsia="zh-CN"/>
        </w:rPr>
        <w:t>.</w:t>
      </w:r>
      <w:r>
        <w:rPr>
          <w:rFonts w:hint="eastAsia" w:ascii="仿宋_GB2312" w:hAnsi="仿宋_GB2312" w:eastAsia="仿宋_GB2312" w:cs="仿宋_GB2312"/>
          <w:sz w:val="26"/>
          <w:szCs w:val="26"/>
        </w:rPr>
        <w:t>(</w:t>
      </w:r>
      <w:r>
        <w:rPr>
          <w:rFonts w:hint="eastAsia" w:ascii="仿宋_GB2312" w:hAnsi="仿宋_GB2312" w:eastAsia="仿宋_GB2312" w:cs="仿宋_GB2312"/>
          <w:sz w:val="26"/>
          <w:szCs w:val="26"/>
          <w:lang w:val="en-US" w:eastAsia="zh-CN"/>
        </w:rPr>
        <w:t>6</w:t>
      </w:r>
      <w:r>
        <w:rPr>
          <w:rFonts w:hint="eastAsia" w:ascii="仿宋_GB2312" w:hAnsi="仿宋_GB2312" w:eastAsia="仿宋_GB2312" w:cs="仿宋_GB2312"/>
          <w:sz w:val="26"/>
          <w:szCs w:val="26"/>
        </w:rPr>
        <w:t>分)如图所示是一款家用电饭锅，其工作时有两种状态，分别是煮饭过程中的加热状态和米饭煮熟后的保温状态。该种电饭锅的简化电路图如图乙所示，R</w:t>
      </w:r>
      <w:r>
        <w:rPr>
          <w:rFonts w:hint="eastAsia" w:ascii="仿宋_GB2312" w:hAnsi="仿宋_GB2312" w:eastAsia="仿宋_GB2312" w:cs="仿宋_GB2312"/>
          <w:sz w:val="26"/>
          <w:szCs w:val="26"/>
          <w:vertAlign w:val="subscript"/>
        </w:rPr>
        <w:t>1</w:t>
      </w:r>
      <w:r>
        <w:rPr>
          <w:rFonts w:hint="eastAsia" w:ascii="仿宋_GB2312" w:hAnsi="仿宋_GB2312" w:eastAsia="仿宋_GB2312" w:cs="仿宋_GB2312"/>
          <w:sz w:val="26"/>
          <w:szCs w:val="26"/>
        </w:rPr>
        <w:t>、R</w:t>
      </w:r>
      <w:r>
        <w:rPr>
          <w:rFonts w:hint="eastAsia" w:ascii="仿宋_GB2312" w:hAnsi="仿宋_GB2312" w:eastAsia="仿宋_GB2312" w:cs="仿宋_GB2312"/>
          <w:sz w:val="26"/>
          <w:szCs w:val="26"/>
          <w:vertAlign w:val="subscript"/>
        </w:rPr>
        <w:t>2</w:t>
      </w:r>
      <w:r>
        <w:rPr>
          <w:rFonts w:hint="eastAsia" w:ascii="仿宋_GB2312" w:hAnsi="仿宋_GB2312" w:eastAsia="仿宋_GB2312" w:cs="仿宋_GB2312"/>
          <w:sz w:val="26"/>
          <w:szCs w:val="26"/>
        </w:rPr>
        <w:t>为电热丝，其相关参数如下表。求：</w:t>
      </w:r>
    </w:p>
    <w:p>
      <w:pPr>
        <w:keepNext w:val="0"/>
        <w:keepLines w:val="0"/>
        <w:pageBreakBefore w:val="0"/>
        <w:widowControl w:val="0"/>
        <w:kinsoku/>
        <w:wordWrap/>
        <w:overflowPunct/>
        <w:topLinePunct w:val="0"/>
        <w:autoSpaceDE/>
        <w:autoSpaceDN/>
        <w:bidi w:val="0"/>
        <w:adjustRightInd/>
        <w:spacing w:line="400" w:lineRule="exact"/>
        <w:ind w:left="239" w:leftChars="114" w:firstLine="260" w:firstLineChars="100"/>
        <w:jc w:val="left"/>
        <w:textAlignment w:val="center"/>
        <w:rPr>
          <w:rFonts w:hint="eastAsia" w:ascii="仿宋_GB2312" w:hAnsi="仿宋_GB2312" w:eastAsia="仿宋_GB2312" w:cs="仿宋_GB2312"/>
          <w:sz w:val="26"/>
          <w:szCs w:val="26"/>
          <w:lang w:val="en-US" w:eastAsia="zh-CN"/>
        </w:rPr>
      </w:pPr>
      <w:r>
        <w:rPr>
          <w:rFonts w:hint="eastAsia" w:ascii="仿宋_GB2312" w:hAnsi="仿宋_GB2312" w:eastAsia="仿宋_GB2312" w:cs="仿宋_GB2312"/>
          <w:sz w:val="26"/>
          <w:szCs w:val="26"/>
        </w:rPr>
        <w:t>（1）该电饭锅在保温状态下的工作电流；</w:t>
      </w:r>
      <w:r>
        <w:rPr>
          <w:rFonts w:hint="eastAsia" w:ascii="仿宋_GB2312" w:hAnsi="仿宋_GB2312" w:eastAsia="仿宋_GB2312" w:cs="仿宋_GB2312"/>
          <w:sz w:val="26"/>
          <w:szCs w:val="26"/>
          <w:lang w:val="en-US" w:eastAsia="zh-CN"/>
        </w:rPr>
        <w:t xml:space="preserve">   </w:t>
      </w:r>
    </w:p>
    <w:p>
      <w:pPr>
        <w:keepNext w:val="0"/>
        <w:keepLines w:val="0"/>
        <w:pageBreakBefore w:val="0"/>
        <w:widowControl w:val="0"/>
        <w:kinsoku/>
        <w:wordWrap/>
        <w:overflowPunct/>
        <w:topLinePunct w:val="0"/>
        <w:autoSpaceDE/>
        <w:autoSpaceDN/>
        <w:bidi w:val="0"/>
        <w:adjustRightInd/>
        <w:spacing w:line="400" w:lineRule="exact"/>
        <w:ind w:left="239" w:leftChars="114" w:firstLine="260" w:firstLineChars="100"/>
        <w:jc w:val="left"/>
        <w:textAlignment w:val="center"/>
        <w:rPr>
          <w:rFonts w:hint="eastAsia" w:ascii="仿宋_GB2312" w:hAnsi="仿宋_GB2312" w:eastAsia="仿宋_GB2312" w:cs="仿宋_GB2312"/>
          <w:sz w:val="26"/>
          <w:szCs w:val="26"/>
        </w:rPr>
      </w:pPr>
      <w:r>
        <w:rPr>
          <w:rFonts w:hint="eastAsia" w:ascii="仿宋_GB2312" w:hAnsi="仿宋_GB2312" w:eastAsia="仿宋_GB2312" w:cs="仿宋_GB2312"/>
          <w:sz w:val="26"/>
          <w:szCs w:val="26"/>
        </w:rPr>
        <w:t>（2）电热丝R</w:t>
      </w:r>
      <w:r>
        <w:rPr>
          <w:rFonts w:hint="eastAsia" w:ascii="仿宋_GB2312" w:hAnsi="仿宋_GB2312" w:eastAsia="仿宋_GB2312" w:cs="仿宋_GB2312"/>
          <w:sz w:val="26"/>
          <w:szCs w:val="26"/>
          <w:vertAlign w:val="subscript"/>
        </w:rPr>
        <w:t>1</w:t>
      </w:r>
      <w:r>
        <w:rPr>
          <w:rFonts w:hint="eastAsia" w:ascii="仿宋_GB2312" w:hAnsi="仿宋_GB2312" w:eastAsia="仿宋_GB2312" w:cs="仿宋_GB2312"/>
          <w:sz w:val="26"/>
          <w:szCs w:val="26"/>
        </w:rPr>
        <w:t>的阻值；</w:t>
      </w:r>
    </w:p>
    <w:tbl>
      <w:tblPr>
        <w:tblStyle w:val="5"/>
        <w:tblpPr w:leftFromText="180" w:rightFromText="180" w:vertAnchor="text" w:horzAnchor="page" w:tblpX="20893" w:tblpY="1132"/>
        <w:tblOverlap w:val="never"/>
        <w:tblW w:w="17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89"/>
        <w:gridCol w:w="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sz w:val="20"/>
                <w:szCs w:val="20"/>
              </w:rPr>
            </w:pPr>
            <w:r>
              <w:rPr>
                <w:rFonts w:hint="eastAsia" w:ascii="仿宋_GB2312" w:hAnsi="仿宋_GB2312" w:eastAsia="仿宋_GB2312" w:cs="仿宋_GB2312"/>
                <w:sz w:val="20"/>
                <w:szCs w:val="20"/>
              </w:rPr>
              <w:t>额定电压</w:t>
            </w:r>
          </w:p>
        </w:tc>
        <w:tc>
          <w:tcPr>
            <w:tcW w:w="70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sz w:val="20"/>
                <w:szCs w:val="20"/>
              </w:rPr>
            </w:pPr>
            <w:r>
              <w:rPr>
                <w:rFonts w:hint="eastAsia" w:ascii="仿宋_GB2312" w:hAnsi="仿宋_GB2312" w:eastAsia="仿宋_GB2312" w:cs="仿宋_GB2312"/>
                <w:sz w:val="20"/>
                <w:szCs w:val="20"/>
              </w:rPr>
              <w:t>220V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sz w:val="20"/>
                <w:szCs w:val="20"/>
              </w:rPr>
            </w:pPr>
            <w:r>
              <w:rPr>
                <w:rFonts w:hint="eastAsia" w:ascii="仿宋_GB2312" w:hAnsi="仿宋_GB2312" w:eastAsia="仿宋_GB2312" w:cs="仿宋_GB2312"/>
                <w:sz w:val="20"/>
                <w:szCs w:val="20"/>
              </w:rPr>
              <w:t>加热功率</w:t>
            </w:r>
          </w:p>
        </w:tc>
        <w:tc>
          <w:tcPr>
            <w:tcW w:w="70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sz w:val="20"/>
                <w:szCs w:val="20"/>
              </w:rPr>
            </w:pPr>
            <w:r>
              <w:rPr>
                <w:rFonts w:hint="eastAsia" w:ascii="仿宋_GB2312" w:hAnsi="仿宋_GB2312" w:eastAsia="仿宋_GB2312" w:cs="仿宋_GB2312"/>
                <w:sz w:val="20"/>
                <w:szCs w:val="20"/>
              </w:rPr>
              <w:t>880W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sz w:val="20"/>
                <w:szCs w:val="20"/>
              </w:rPr>
            </w:pPr>
            <w:r>
              <w:rPr>
                <w:rFonts w:hint="eastAsia" w:ascii="仿宋_GB2312" w:hAnsi="仿宋_GB2312" w:eastAsia="仿宋_GB2312" w:cs="仿宋_GB2312"/>
                <w:sz w:val="20"/>
                <w:szCs w:val="20"/>
              </w:rPr>
              <w:t>保温功率</w:t>
            </w:r>
          </w:p>
        </w:tc>
        <w:tc>
          <w:tcPr>
            <w:tcW w:w="70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val="0"/>
              <w:kinsoku/>
              <w:wordWrap/>
              <w:overflowPunct/>
              <w:topLinePunct w:val="0"/>
              <w:autoSpaceDE/>
              <w:autoSpaceDN/>
              <w:bidi w:val="0"/>
              <w:adjustRightInd/>
              <w:spacing w:line="400" w:lineRule="exact"/>
              <w:jc w:val="left"/>
              <w:textAlignment w:val="center"/>
              <w:rPr>
                <w:rFonts w:hint="eastAsia" w:ascii="仿宋_GB2312" w:hAnsi="仿宋_GB2312" w:eastAsia="仿宋_GB2312" w:cs="仿宋_GB2312"/>
                <w:sz w:val="20"/>
                <w:szCs w:val="20"/>
              </w:rPr>
            </w:pPr>
            <w:r>
              <w:rPr>
                <w:rFonts w:hint="eastAsia" w:ascii="仿宋_GB2312" w:hAnsi="仿宋_GB2312" w:eastAsia="仿宋_GB2312" w:cs="仿宋_GB2312"/>
                <w:sz w:val="20"/>
                <w:szCs w:val="20"/>
              </w:rPr>
              <w:t>220W</w:t>
            </w:r>
          </w:p>
        </w:tc>
      </w:tr>
    </w:tbl>
    <w:p>
      <w:pPr>
        <w:keepNext w:val="0"/>
        <w:keepLines w:val="0"/>
        <w:pageBreakBefore w:val="0"/>
        <w:widowControl w:val="0"/>
        <w:kinsoku/>
        <w:wordWrap/>
        <w:overflowPunct/>
        <w:topLinePunct w:val="0"/>
        <w:autoSpaceDE/>
        <w:autoSpaceDN/>
        <w:bidi w:val="0"/>
        <w:adjustRightInd/>
        <w:spacing w:line="400" w:lineRule="exact"/>
        <w:ind w:left="498" w:leftChars="237" w:firstLine="0" w:firstLineChars="0"/>
        <w:jc w:val="left"/>
        <w:textAlignment w:val="center"/>
        <w:rPr>
          <w:rFonts w:hint="eastAsia" w:ascii="仿宋_GB2312" w:hAnsi="仿宋_GB2312" w:eastAsia="仿宋_GB2312" w:cs="仿宋_GB2312"/>
          <w:sz w:val="26"/>
          <w:szCs w:val="26"/>
        </w:rPr>
        <w:sectPr>
          <w:headerReference r:id="rId3" w:type="default"/>
          <w:footerReference r:id="rId5" w:type="default"/>
          <w:headerReference r:id="rId4" w:type="even"/>
          <w:footerReference r:id="rId6" w:type="even"/>
          <w:pgSz w:w="23814" w:h="16840" w:orient="landscape"/>
          <w:pgMar w:top="850" w:right="850" w:bottom="850" w:left="2500" w:header="851" w:footer="692" w:gutter="0"/>
          <w:cols w:space="425" w:num="2" w:sep="1"/>
          <w:docGrid w:type="lines" w:linePitch="312" w:charSpace="0"/>
        </w:sectPr>
      </w:pPr>
      <w:r>
        <w:rPr>
          <w:rFonts w:hint="eastAsia" w:ascii="仿宋_GB2312" w:hAnsi="仿宋_GB2312" w:eastAsia="仿宋_GB2312" w:cs="仿宋_GB2312"/>
          <w:sz w:val="26"/>
          <w:szCs w:val="26"/>
        </w:rPr>
        <w:pict>
          <v:shape id="图片 15" o:spid="_x0000_s1047" o:spt="75" type="#_x0000_t75" style="position:absolute;left:0pt;margin-left:148pt;margin-top:48.9pt;height:111.6pt;width:213.7pt;mso-wrap-distance-bottom:0pt;mso-wrap-distance-left:9pt;mso-wrap-distance-right:9pt;mso-wrap-distance-top:0pt;z-index:251671552;mso-width-relative:page;mso-height-relative:page;" filled="f" o:preferrelative="t" stroked="f" coordsize="21600,21600">
            <v:path/>
            <v:fill on="f" focussize="0,0"/>
            <v:stroke on="f"/>
            <v:imagedata r:id="rId33" o:title=""/>
            <o:lock v:ext="edit" aspectratio="t"/>
            <w10:wrap type="square"/>
          </v:shape>
        </w:pict>
      </w:r>
      <w:r>
        <w:rPr>
          <w:rFonts w:hint="eastAsia" w:ascii="仿宋_GB2312" w:hAnsi="仿宋_GB2312" w:eastAsia="仿宋_GB2312" w:cs="仿宋_GB2312"/>
          <w:sz w:val="26"/>
          <w:szCs w:val="26"/>
        </w:rPr>
        <w:t>（3）若不计热量损失，该电饭锅正常工作，把质量为0.55kg、初温为20℃的水加热到100℃，需要多少秒？ [c水=4.2×103J/（kg·℃）]</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1</w:t>
      </w:r>
      <w:r>
        <w:rPr>
          <w:rFonts w:hint="eastAsia" w:ascii="仿宋_GB2312" w:hAnsi="仿宋_GB2312" w:eastAsia="仿宋_GB2312" w:cs="仿宋_GB2312"/>
          <w:lang w:eastAsia="zh-CN"/>
        </w:rPr>
        <w:t>.</w:t>
      </w:r>
      <w:r>
        <w:rPr>
          <w:rFonts w:hint="eastAsia" w:ascii="仿宋_GB2312" w:hAnsi="仿宋_GB2312" w:eastAsia="仿宋_GB2312" w:cs="仿宋_GB2312"/>
        </w:rPr>
        <w:t>A</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2</w:t>
      </w:r>
      <w:r>
        <w:rPr>
          <w:rFonts w:hint="eastAsia" w:ascii="仿宋_GB2312" w:hAnsi="仿宋_GB2312" w:eastAsia="仿宋_GB2312" w:cs="仿宋_GB2312"/>
          <w:lang w:eastAsia="zh-CN"/>
        </w:rPr>
        <w:t>.</w:t>
      </w:r>
      <w:r>
        <w:rPr>
          <w:rFonts w:hint="eastAsia" w:ascii="仿宋_GB2312" w:hAnsi="仿宋_GB2312" w:eastAsia="仿宋_GB2312" w:cs="仿宋_GB2312"/>
        </w:rPr>
        <w:t>D</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3</w:t>
      </w:r>
      <w:r>
        <w:rPr>
          <w:rFonts w:hint="eastAsia" w:ascii="仿宋_GB2312" w:hAnsi="仿宋_GB2312" w:eastAsia="仿宋_GB2312" w:cs="仿宋_GB2312"/>
          <w:lang w:eastAsia="zh-CN"/>
        </w:rPr>
        <w:t>.</w:t>
      </w:r>
      <w:r>
        <w:rPr>
          <w:rFonts w:hint="eastAsia" w:ascii="仿宋_GB2312" w:hAnsi="仿宋_GB2312" w:eastAsia="仿宋_GB2312" w:cs="仿宋_GB2312"/>
        </w:rPr>
        <w:t>B</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4</w:t>
      </w:r>
      <w:r>
        <w:rPr>
          <w:rFonts w:hint="eastAsia" w:ascii="仿宋_GB2312" w:hAnsi="仿宋_GB2312" w:eastAsia="仿宋_GB2312" w:cs="仿宋_GB2312"/>
          <w:lang w:eastAsia="zh-CN"/>
        </w:rPr>
        <w:t>.</w:t>
      </w:r>
      <w:r>
        <w:rPr>
          <w:rFonts w:hint="eastAsia" w:ascii="仿宋_GB2312" w:hAnsi="仿宋_GB2312" w:eastAsia="仿宋_GB2312" w:cs="仿宋_GB2312"/>
        </w:rPr>
        <w:t>D</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5</w:t>
      </w:r>
      <w:r>
        <w:rPr>
          <w:rFonts w:hint="eastAsia" w:ascii="仿宋_GB2312" w:hAnsi="仿宋_GB2312" w:eastAsia="仿宋_GB2312" w:cs="仿宋_GB2312"/>
          <w:lang w:eastAsia="zh-CN"/>
        </w:rPr>
        <w:t>.</w:t>
      </w:r>
      <w:r>
        <w:rPr>
          <w:rFonts w:hint="eastAsia" w:ascii="仿宋_GB2312" w:hAnsi="仿宋_GB2312" w:eastAsia="仿宋_GB2312" w:cs="仿宋_GB2312"/>
        </w:rPr>
        <w:t>C</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6</w:t>
      </w:r>
      <w:r>
        <w:rPr>
          <w:rFonts w:hint="eastAsia" w:ascii="仿宋_GB2312" w:hAnsi="仿宋_GB2312" w:eastAsia="仿宋_GB2312" w:cs="仿宋_GB2312"/>
          <w:lang w:eastAsia="zh-CN"/>
        </w:rPr>
        <w:t>.</w:t>
      </w:r>
      <w:r>
        <w:rPr>
          <w:rFonts w:hint="eastAsia" w:ascii="仿宋_GB2312" w:hAnsi="仿宋_GB2312" w:eastAsia="仿宋_GB2312" w:cs="仿宋_GB2312"/>
        </w:rPr>
        <w:t>A</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7</w:t>
      </w:r>
      <w:r>
        <w:rPr>
          <w:rFonts w:hint="eastAsia" w:ascii="仿宋_GB2312" w:hAnsi="仿宋_GB2312" w:eastAsia="仿宋_GB2312" w:cs="仿宋_GB2312"/>
          <w:lang w:eastAsia="zh-CN"/>
        </w:rPr>
        <w:t>.</w:t>
      </w:r>
      <w:r>
        <w:rPr>
          <w:rFonts w:hint="eastAsia" w:ascii="仿宋_GB2312" w:hAnsi="仿宋_GB2312" w:eastAsia="仿宋_GB2312" w:cs="仿宋_GB2312"/>
        </w:rPr>
        <w:t>C</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8</w:t>
      </w:r>
      <w:r>
        <w:rPr>
          <w:rFonts w:hint="eastAsia" w:ascii="仿宋_GB2312" w:hAnsi="仿宋_GB2312" w:eastAsia="仿宋_GB2312" w:cs="仿宋_GB2312"/>
          <w:lang w:eastAsia="zh-CN"/>
        </w:rPr>
        <w:t>.</w:t>
      </w:r>
      <w:r>
        <w:rPr>
          <w:rFonts w:hint="eastAsia" w:ascii="仿宋_GB2312" w:hAnsi="仿宋_GB2312" w:eastAsia="仿宋_GB2312" w:cs="仿宋_GB2312"/>
        </w:rPr>
        <w:t>A</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9</w:t>
      </w:r>
      <w:r>
        <w:rPr>
          <w:rFonts w:hint="eastAsia" w:ascii="仿宋_GB2312" w:hAnsi="仿宋_GB2312" w:eastAsia="仿宋_GB2312" w:cs="仿宋_GB2312"/>
          <w:lang w:eastAsia="zh-CN"/>
        </w:rPr>
        <w:t>.</w:t>
      </w:r>
      <w:r>
        <w:rPr>
          <w:rFonts w:hint="eastAsia" w:ascii="仿宋_GB2312" w:hAnsi="仿宋_GB2312" w:eastAsia="仿宋_GB2312" w:cs="仿宋_GB2312"/>
        </w:rPr>
        <w:t>D</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10</w:t>
      </w:r>
      <w:r>
        <w:rPr>
          <w:rFonts w:hint="eastAsia" w:ascii="仿宋_GB2312" w:hAnsi="仿宋_GB2312" w:eastAsia="仿宋_GB2312" w:cs="仿宋_GB2312"/>
          <w:lang w:eastAsia="zh-CN"/>
        </w:rPr>
        <w:t>.</w:t>
      </w:r>
      <w:r>
        <w:rPr>
          <w:rFonts w:hint="eastAsia" w:ascii="仿宋_GB2312" w:hAnsi="仿宋_GB2312" w:eastAsia="仿宋_GB2312" w:cs="仿宋_GB2312"/>
        </w:rPr>
        <w:t>B</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11</w:t>
      </w:r>
      <w:r>
        <w:rPr>
          <w:rFonts w:hint="eastAsia" w:ascii="仿宋_GB2312" w:hAnsi="仿宋_GB2312" w:eastAsia="仿宋_GB2312" w:cs="仿宋_GB2312"/>
          <w:lang w:eastAsia="zh-CN"/>
        </w:rPr>
        <w:t>.</w:t>
      </w:r>
      <w:r>
        <w:rPr>
          <w:rFonts w:hint="eastAsia" w:ascii="仿宋_GB2312" w:hAnsi="仿宋_GB2312" w:eastAsia="仿宋_GB2312" w:cs="仿宋_GB2312"/>
        </w:rPr>
        <w:t>D</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12</w:t>
      </w:r>
      <w:r>
        <w:rPr>
          <w:rFonts w:hint="eastAsia" w:ascii="仿宋_GB2312" w:hAnsi="仿宋_GB2312" w:eastAsia="仿宋_GB2312" w:cs="仿宋_GB2312"/>
          <w:lang w:eastAsia="zh-CN"/>
        </w:rPr>
        <w:t>.</w:t>
      </w:r>
      <w:r>
        <w:rPr>
          <w:rFonts w:hint="eastAsia" w:ascii="仿宋_GB2312" w:hAnsi="仿宋_GB2312" w:eastAsia="仿宋_GB2312" w:cs="仿宋_GB2312"/>
        </w:rPr>
        <w:t>B</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13</w:t>
      </w:r>
      <w:r>
        <w:rPr>
          <w:rFonts w:hint="eastAsia" w:ascii="仿宋_GB2312" w:hAnsi="仿宋_GB2312" w:eastAsia="仿宋_GB2312" w:cs="仿宋_GB2312"/>
          <w:lang w:eastAsia="zh-CN"/>
        </w:rPr>
        <w:t>.</w:t>
      </w:r>
      <w:r>
        <w:rPr>
          <w:rFonts w:hint="eastAsia" w:ascii="仿宋_GB2312" w:hAnsi="仿宋_GB2312" w:eastAsia="仿宋_GB2312" w:cs="仿宋_GB2312"/>
        </w:rPr>
        <w:t>D</w:t>
      </w:r>
      <w:r>
        <w:rPr>
          <w:rFonts w:hint="eastAsia" w:ascii="仿宋_GB2312" w:hAnsi="仿宋_GB2312" w:eastAsia="仿宋_GB2312" w:cs="仿宋_GB2312"/>
          <w:lang w:val="en-US" w:eastAsia="zh-CN"/>
        </w:rPr>
        <w:t xml:space="preserve"> </w:t>
      </w:r>
      <w:r>
        <w:rPr>
          <w:rFonts w:hint="eastAsia" w:ascii="仿宋_GB2312" w:hAnsi="仿宋_GB2312" w:eastAsia="仿宋_GB2312" w:cs="仿宋_GB2312"/>
        </w:rPr>
        <w:t>14</w:t>
      </w:r>
      <w:r>
        <w:rPr>
          <w:rFonts w:hint="eastAsia" w:ascii="仿宋_GB2312" w:hAnsi="仿宋_GB2312" w:eastAsia="仿宋_GB2312" w:cs="仿宋_GB2312"/>
          <w:lang w:eastAsia="zh-CN"/>
        </w:rPr>
        <w:t>.</w:t>
      </w:r>
      <w:r>
        <w:rPr>
          <w:rFonts w:hint="eastAsia" w:ascii="仿宋_GB2312" w:hAnsi="仿宋_GB2312" w:eastAsia="仿宋_GB2312" w:cs="仿宋_GB2312"/>
        </w:rPr>
        <w:t>C</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15</w:t>
      </w:r>
      <w:r>
        <w:rPr>
          <w:rFonts w:hint="eastAsia" w:ascii="仿宋_GB2312" w:hAnsi="仿宋_GB2312" w:eastAsia="仿宋_GB2312" w:cs="仿宋_GB2312"/>
          <w:lang w:eastAsia="zh-CN"/>
        </w:rPr>
        <w:t>.</w:t>
      </w:r>
      <w:r>
        <w:rPr>
          <w:rFonts w:hint="eastAsia" w:ascii="仿宋_GB2312" w:hAnsi="仿宋_GB2312" w:eastAsia="仿宋_GB2312" w:cs="仿宋_GB2312"/>
        </w:rPr>
        <w:t> 振动     响度</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16</w:t>
      </w:r>
      <w:r>
        <w:rPr>
          <w:rFonts w:hint="eastAsia" w:ascii="仿宋_GB2312" w:hAnsi="仿宋_GB2312" w:eastAsia="仿宋_GB2312" w:cs="仿宋_GB2312"/>
          <w:lang w:eastAsia="zh-CN"/>
        </w:rPr>
        <w:t>.</w:t>
      </w:r>
      <w:r>
        <w:rPr>
          <w:rFonts w:hint="eastAsia" w:ascii="仿宋_GB2312" w:hAnsi="仿宋_GB2312" w:eastAsia="仿宋_GB2312" w:cs="仿宋_GB2312"/>
        </w:rPr>
        <w:t> 液化     内     放</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17</w:t>
      </w:r>
      <w:r>
        <w:rPr>
          <w:rFonts w:hint="eastAsia" w:ascii="仿宋_GB2312" w:hAnsi="仿宋_GB2312" w:eastAsia="仿宋_GB2312" w:cs="仿宋_GB2312"/>
          <w:lang w:eastAsia="zh-CN"/>
        </w:rPr>
        <w:t>.</w:t>
      </w:r>
      <w:r>
        <w:rPr>
          <w:rFonts w:hint="eastAsia" w:ascii="仿宋_GB2312" w:hAnsi="仿宋_GB2312" w:eastAsia="仿宋_GB2312" w:cs="仿宋_GB2312"/>
        </w:rPr>
        <w:t> 5400     10.8</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18</w:t>
      </w:r>
      <w:r>
        <w:rPr>
          <w:rFonts w:hint="eastAsia" w:ascii="仿宋_GB2312" w:hAnsi="仿宋_GB2312" w:eastAsia="仿宋_GB2312" w:cs="仿宋_GB2312"/>
          <w:lang w:eastAsia="zh-CN"/>
        </w:rPr>
        <w:t>.</w:t>
      </w:r>
      <w:r>
        <w:rPr>
          <w:rFonts w:hint="eastAsia" w:ascii="仿宋_GB2312" w:hAnsi="仿宋_GB2312" w:eastAsia="仿宋_GB2312" w:cs="仿宋_GB2312"/>
        </w:rPr>
        <w:t>20</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19</w:t>
      </w:r>
      <w:r>
        <w:rPr>
          <w:rFonts w:hint="eastAsia" w:ascii="仿宋_GB2312" w:hAnsi="仿宋_GB2312" w:eastAsia="仿宋_GB2312" w:cs="仿宋_GB2312"/>
          <w:lang w:eastAsia="zh-CN"/>
        </w:rPr>
        <w:t>.</w:t>
      </w:r>
      <w:r>
        <w:rPr>
          <w:rFonts w:hint="eastAsia" w:ascii="仿宋_GB2312" w:hAnsi="仿宋_GB2312" w:eastAsia="仿宋_GB2312" w:cs="仿宋_GB2312"/>
        </w:rPr>
        <w:t>     4.8     1.5</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20</w:t>
      </w:r>
      <w:r>
        <w:rPr>
          <w:rFonts w:hint="eastAsia" w:ascii="仿宋_GB2312" w:hAnsi="仿宋_GB2312" w:eastAsia="仿宋_GB2312" w:cs="仿宋_GB2312"/>
          <w:lang w:eastAsia="zh-CN"/>
        </w:rPr>
        <w:t>.</w:t>
      </w:r>
      <w:r>
        <w:rPr>
          <w:rFonts w:hint="eastAsia" w:ascii="仿宋_GB2312" w:hAnsi="仿宋_GB2312" w:eastAsia="仿宋_GB2312" w:cs="仿宋_GB2312"/>
        </w:rPr>
        <w:pict>
          <v:shape id="_x0000_i1037" o:spt="75" type="#_x0000_t75" style="height:76.5pt;width:105pt;" filled="f" o:preferrelative="t" stroked="f" coordsize="21600,21600">
            <v:path/>
            <v:fill on="f" focussize="0,0"/>
            <v:stroke on="f"/>
            <v:imagedata r:id="rId34" o:title=""/>
            <o:lock v:ext="edit" aspectratio="t"/>
            <w10:wrap type="none"/>
            <w10:anchorlock/>
          </v:shape>
        </w:pic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21</w:t>
      </w:r>
      <w:r>
        <w:rPr>
          <w:rFonts w:hint="eastAsia" w:ascii="仿宋_GB2312" w:hAnsi="仿宋_GB2312" w:eastAsia="仿宋_GB2312" w:cs="仿宋_GB2312"/>
          <w:lang w:eastAsia="zh-CN"/>
        </w:rPr>
        <w:t>.</w:t>
      </w:r>
      <w:r>
        <w:rPr>
          <w:rFonts w:hint="eastAsia" w:ascii="仿宋_GB2312" w:hAnsi="仿宋_GB2312" w:eastAsia="仿宋_GB2312" w:cs="仿宋_GB2312"/>
        </w:rPr>
        <w:t>     左     取下5g的砝码，调节游码     54      2.7     仍然准确</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22</w:t>
      </w:r>
      <w:r>
        <w:rPr>
          <w:rFonts w:hint="eastAsia" w:ascii="仿宋_GB2312" w:hAnsi="仿宋_GB2312" w:eastAsia="仿宋_GB2312" w:cs="仿宋_GB2312"/>
          <w:lang w:eastAsia="zh-CN"/>
        </w:rPr>
        <w:t>.</w:t>
      </w:r>
      <w:r>
        <w:rPr>
          <w:rFonts w:hint="eastAsia" w:ascii="仿宋_GB2312" w:hAnsi="仿宋_GB2312" w:eastAsia="仿宋_GB2312" w:cs="仿宋_GB2312"/>
        </w:rPr>
        <w:t>     ①③④     控制变量法     液体密度     0.2</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23</w:t>
      </w:r>
      <w:r>
        <w:rPr>
          <w:rFonts w:hint="eastAsia" w:ascii="仿宋_GB2312" w:hAnsi="仿宋_GB2312" w:eastAsia="仿宋_GB2312" w:cs="仿宋_GB2312"/>
          <w:lang w:eastAsia="zh-CN"/>
        </w:rPr>
        <w:t>.</w:t>
      </w:r>
      <w:r>
        <w:rPr>
          <w:rFonts w:hint="eastAsia" w:ascii="仿宋_GB2312" w:hAnsi="仿宋_GB2312" w:eastAsia="仿宋_GB2312" w:cs="仿宋_GB2312"/>
        </w:rPr>
        <w:t xml:space="preserve">     </w:t>
      </w:r>
      <w:r>
        <w:rPr>
          <w:rFonts w:hint="eastAsia" w:ascii="仿宋_GB2312" w:hAnsi="仿宋_GB2312" w:eastAsia="仿宋_GB2312" w:cs="仿宋_GB2312"/>
        </w:rPr>
        <w:pict>
          <v:shape id="_x0000_i1038" o:spt="75" type="#_x0000_t75" style="height:141.75pt;width:182.25pt;" filled="f" o:preferrelative="t" stroked="f" coordsize="21600,21600">
            <v:path/>
            <v:fill on="f" focussize="0,0"/>
            <v:stroke on="f"/>
            <v:imagedata r:id="rId35" o:title=""/>
            <o:lock v:ext="edit" aspectratio="t"/>
            <w10:wrap type="none"/>
            <w10:anchorlock/>
          </v:shape>
        </w:pict>
      </w:r>
      <w:r>
        <w:rPr>
          <w:rFonts w:hint="eastAsia" w:ascii="仿宋_GB2312" w:hAnsi="仿宋_GB2312" w:eastAsia="仿宋_GB2312" w:cs="仿宋_GB2312"/>
        </w:rPr>
        <w:t xml:space="preserve">     </w:t>
      </w:r>
    </w:p>
    <w:p>
      <w:pPr>
        <w:spacing w:line="360" w:lineRule="auto"/>
        <w:ind w:firstLine="420" w:firstLineChars="200"/>
        <w:jc w:val="left"/>
        <w:textAlignment w:val="center"/>
        <w:rPr>
          <w:rFonts w:hint="eastAsia" w:ascii="仿宋_GB2312" w:hAnsi="仿宋_GB2312" w:eastAsia="仿宋_GB2312" w:cs="仿宋_GB2312"/>
        </w:rPr>
      </w:pPr>
      <w:r>
        <w:rPr>
          <w:rFonts w:hint="eastAsia" w:ascii="仿宋_GB2312" w:hAnsi="仿宋_GB2312" w:eastAsia="仿宋_GB2312" w:cs="仿宋_GB2312"/>
        </w:rPr>
        <w:t>2.2     滑动变阻器断路     0.3     1.14     灯丝温度升高，电阻变大</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24</w:t>
      </w:r>
      <w:r>
        <w:rPr>
          <w:rFonts w:hint="eastAsia" w:ascii="仿宋_GB2312" w:hAnsi="仿宋_GB2312" w:eastAsia="仿宋_GB2312" w:cs="仿宋_GB2312"/>
          <w:lang w:eastAsia="zh-CN"/>
        </w:rPr>
        <w:t>.</w:t>
      </w:r>
      <w:r>
        <w:rPr>
          <w:rFonts w:hint="eastAsia" w:ascii="仿宋_GB2312" w:hAnsi="仿宋_GB2312" w:eastAsia="仿宋_GB2312" w:cs="仿宋_GB2312"/>
        </w:rPr>
        <w:t>解：(1)由图可知有3股绳，绳子自由端移动的距离为s=nh=3×3m=9m</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人的拉力做的功为W=Fs=200N×9m=1800J</w:t>
      </w:r>
    </w:p>
    <w:p>
      <w:pPr>
        <w:spacing w:line="360" w:lineRule="auto"/>
        <w:jc w:val="left"/>
        <w:textAlignment w:val="center"/>
      </w:pPr>
      <w:r>
        <w:rPr>
          <w:rFonts w:hint="eastAsia" w:ascii="仿宋_GB2312" w:hAnsi="仿宋_GB2312" w:eastAsia="仿宋_GB2312" w:cs="仿宋_GB2312"/>
        </w:rPr>
        <w:t>(2)由滑轮组提升货物的机械效率为80%，可得</w:t>
      </w:r>
    </w:p>
    <w:p>
      <w:pPr>
        <w:spacing w:line="360" w:lineRule="auto"/>
        <w:jc w:val="center"/>
        <w:textAlignment w:val="center"/>
      </w:pPr>
      <w:r>
        <w:object>
          <v:shape id="_x0000_i1039" o:spt="75" alt="eqId5191c2df57cc44f29f41a0310780f638" type="#_x0000_t75" style="height:28.3pt;width:124pt;" o:ole="t" filled="f" o:preferrelative="t" stroked="f" coordsize="21600,21600">
            <v:path/>
            <v:fill on="f" focussize="0,0"/>
            <v:stroke on="f" joinstyle="miter"/>
            <v:imagedata r:id="rId37" o:title="eqId5191c2df57cc44f29f41a0310780f638"/>
            <o:lock v:ext="edit" aspectratio="t"/>
            <w10:wrap type="none"/>
            <w10:anchorlock/>
          </v:shape>
          <o:OLEObject Type="Embed" ProgID="Equation.DSMT4" ShapeID="_x0000_i1039" DrawAspect="Content" ObjectID="_1468075725" r:id="rId36">
            <o:LockedField>false</o:LockedField>
          </o:OLEObject>
        </w:objec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推导出货物的重力为</w:t>
      </w:r>
    </w:p>
    <w:p>
      <w:pPr>
        <w:spacing w:line="360" w:lineRule="auto"/>
        <w:jc w:val="center"/>
        <w:textAlignment w:val="center"/>
      </w:pPr>
      <w:r>
        <w:object>
          <v:shape id="_x0000_i1040" o:spt="75" alt="eqIdf218794a20d1141be66c7587d36204e3" type="#_x0000_t75" style="height:27.05pt;width:155.75pt;" o:ole="t" filled="f" o:preferrelative="t" stroked="f" coordsize="21600,21600">
            <v:path/>
            <v:fill on="f" focussize="0,0"/>
            <v:stroke on="f" joinstyle="miter"/>
            <v:imagedata r:id="rId39" o:title="eqIdf218794a20d1141be66c7587d36204e3"/>
            <o:lock v:ext="edit" aspectratio="t"/>
            <w10:wrap type="none"/>
            <w10:anchorlock/>
          </v:shape>
          <o:OLEObject Type="Embed" ProgID="Equation.DSMT4" ShapeID="_x0000_i1040" DrawAspect="Content" ObjectID="_1468075726" r:id="rId38">
            <o:LockedField>false</o:LockedField>
          </o:OLEObject>
        </w:object>
      </w:r>
    </w:p>
    <w:p>
      <w:pPr>
        <w:spacing w:line="360" w:lineRule="auto"/>
        <w:jc w:val="left"/>
        <w:textAlignment w:val="center"/>
        <w:rPr>
          <w:rFonts w:hint="eastAsia" w:ascii="仿宋_GB2312" w:hAnsi="仿宋_GB2312" w:eastAsia="仿宋_GB2312" w:cs="仿宋_GB2312"/>
        </w:rPr>
      </w:pP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25</w:t>
      </w:r>
      <w:r>
        <w:rPr>
          <w:rFonts w:hint="eastAsia" w:ascii="仿宋_GB2312" w:hAnsi="仿宋_GB2312" w:eastAsia="仿宋_GB2312" w:cs="仿宋_GB2312"/>
          <w:lang w:eastAsia="zh-CN"/>
        </w:rPr>
        <w:t>.</w:t>
      </w:r>
      <w:r>
        <w:rPr>
          <w:rFonts w:hint="eastAsia" w:ascii="仿宋_GB2312" w:hAnsi="仿宋_GB2312" w:eastAsia="仿宋_GB2312" w:cs="仿宋_GB2312"/>
        </w:rPr>
        <w:t>解：（1）根据公式</w:t>
      </w:r>
      <w:r>
        <w:rPr>
          <w:rFonts w:hint="eastAsia" w:ascii="仿宋_GB2312" w:hAnsi="仿宋_GB2312" w:eastAsia="仿宋_GB2312" w:cs="仿宋_GB2312"/>
          <w:i/>
        </w:rPr>
        <w:t>p</w:t>
      </w:r>
      <w:r>
        <w:rPr>
          <w:rFonts w:hint="eastAsia" w:ascii="仿宋_GB2312" w:hAnsi="仿宋_GB2312" w:eastAsia="仿宋_GB2312" w:cs="仿宋_GB2312"/>
        </w:rPr>
        <w:t>=</w:t>
      </w:r>
      <w:r>
        <w:rPr>
          <w:rFonts w:hint="eastAsia" w:ascii="仿宋_GB2312" w:hAnsi="仿宋_GB2312" w:eastAsia="仿宋_GB2312" w:cs="仿宋_GB2312"/>
          <w:i/>
        </w:rPr>
        <w:t>ρgh</w:t>
      </w:r>
      <w:r>
        <w:rPr>
          <w:rFonts w:hint="eastAsia" w:ascii="仿宋_GB2312" w:hAnsi="仿宋_GB2312" w:eastAsia="仿宋_GB2312" w:cs="仿宋_GB2312"/>
        </w:rPr>
        <w:t>可知，容器底受到水的压强</w:t>
      </w:r>
    </w:p>
    <w:p>
      <w:pPr>
        <w:spacing w:line="360" w:lineRule="auto"/>
        <w:jc w:val="center"/>
        <w:textAlignment w:val="center"/>
        <w:rPr>
          <w:rFonts w:hint="eastAsia" w:ascii="仿宋_GB2312" w:hAnsi="仿宋_GB2312" w:eastAsia="仿宋_GB2312" w:cs="仿宋_GB2312"/>
        </w:rPr>
      </w:pPr>
      <w:r>
        <w:rPr>
          <w:rFonts w:hint="eastAsia" w:ascii="仿宋_GB2312" w:hAnsi="仿宋_GB2312" w:eastAsia="仿宋_GB2312" w:cs="仿宋_GB2312"/>
          <w:i/>
        </w:rPr>
        <w:t>p</w:t>
      </w:r>
      <w:r>
        <w:rPr>
          <w:rFonts w:hint="eastAsia" w:ascii="仿宋_GB2312" w:hAnsi="仿宋_GB2312" w:eastAsia="仿宋_GB2312" w:cs="仿宋_GB2312"/>
        </w:rPr>
        <w:t>=</w:t>
      </w:r>
      <w:r>
        <w:rPr>
          <w:rFonts w:hint="eastAsia" w:ascii="仿宋_GB2312" w:hAnsi="仿宋_GB2312" w:eastAsia="仿宋_GB2312" w:cs="仿宋_GB2312"/>
          <w:i/>
        </w:rPr>
        <w:t>ρgh</w:t>
      </w:r>
      <w:r>
        <w:rPr>
          <w:rFonts w:hint="eastAsia" w:ascii="仿宋_GB2312" w:hAnsi="仿宋_GB2312" w:eastAsia="仿宋_GB2312" w:cs="仿宋_GB2312"/>
        </w:rPr>
        <w:t>=1.0×10</w:t>
      </w:r>
      <w:r>
        <w:rPr>
          <w:rFonts w:hint="eastAsia" w:ascii="仿宋_GB2312" w:hAnsi="仿宋_GB2312" w:eastAsia="仿宋_GB2312" w:cs="仿宋_GB2312"/>
          <w:vertAlign w:val="superscript"/>
        </w:rPr>
        <w:t>3</w:t>
      </w:r>
      <w:r>
        <w:rPr>
          <w:rFonts w:hint="eastAsia" w:ascii="仿宋_GB2312" w:hAnsi="仿宋_GB2312" w:eastAsia="仿宋_GB2312" w:cs="仿宋_GB2312"/>
        </w:rPr>
        <w:t>kg/m</w:t>
      </w:r>
      <w:r>
        <w:rPr>
          <w:rFonts w:hint="eastAsia" w:ascii="仿宋_GB2312" w:hAnsi="仿宋_GB2312" w:eastAsia="仿宋_GB2312" w:cs="仿宋_GB2312"/>
          <w:vertAlign w:val="superscript"/>
        </w:rPr>
        <w:t>3</w:t>
      </w:r>
      <w:r>
        <w:rPr>
          <w:rFonts w:hint="eastAsia" w:ascii="仿宋_GB2312" w:hAnsi="仿宋_GB2312" w:eastAsia="仿宋_GB2312" w:cs="仿宋_GB2312"/>
        </w:rPr>
        <w:t>×10N/kg×0.4m=4×10</w:t>
      </w:r>
      <w:r>
        <w:rPr>
          <w:rFonts w:hint="eastAsia" w:ascii="仿宋_GB2312" w:hAnsi="仿宋_GB2312" w:eastAsia="仿宋_GB2312" w:cs="仿宋_GB2312"/>
          <w:vertAlign w:val="superscript"/>
        </w:rPr>
        <w:t>3</w:t>
      </w:r>
      <w:r>
        <w:rPr>
          <w:rFonts w:hint="eastAsia" w:ascii="仿宋_GB2312" w:hAnsi="仿宋_GB2312" w:eastAsia="仿宋_GB2312" w:cs="仿宋_GB2312"/>
        </w:rPr>
        <w:t>Pa</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（2）由题意可知物块处于浸没状态，所以物块排开水的体积</w:t>
      </w:r>
    </w:p>
    <w:p>
      <w:pPr>
        <w:spacing w:line="360" w:lineRule="auto"/>
        <w:jc w:val="center"/>
        <w:textAlignment w:val="center"/>
        <w:rPr>
          <w:rFonts w:hint="eastAsia" w:ascii="仿宋_GB2312" w:hAnsi="仿宋_GB2312" w:eastAsia="仿宋_GB2312" w:cs="仿宋_GB2312"/>
        </w:rPr>
      </w:pPr>
      <w:r>
        <w:rPr>
          <w:rFonts w:hint="eastAsia" w:ascii="仿宋_GB2312" w:hAnsi="仿宋_GB2312" w:eastAsia="仿宋_GB2312" w:cs="仿宋_GB2312"/>
          <w:i/>
        </w:rPr>
        <w:t>V</w:t>
      </w:r>
      <w:r>
        <w:rPr>
          <w:rFonts w:hint="eastAsia" w:ascii="仿宋_GB2312" w:hAnsi="仿宋_GB2312" w:eastAsia="仿宋_GB2312" w:cs="仿宋_GB2312"/>
          <w:i/>
          <w:vertAlign w:val="subscript"/>
        </w:rPr>
        <w:t>排</w:t>
      </w:r>
      <w:r>
        <w:rPr>
          <w:rFonts w:hint="eastAsia" w:ascii="仿宋_GB2312" w:hAnsi="仿宋_GB2312" w:eastAsia="仿宋_GB2312" w:cs="仿宋_GB2312"/>
        </w:rPr>
        <w:t>=</w:t>
      </w:r>
      <w:r>
        <w:rPr>
          <w:rFonts w:hint="eastAsia" w:ascii="仿宋_GB2312" w:hAnsi="仿宋_GB2312" w:eastAsia="仿宋_GB2312" w:cs="仿宋_GB2312"/>
          <w:i/>
        </w:rPr>
        <w:t>V</w:t>
      </w:r>
      <w:r>
        <w:rPr>
          <w:rFonts w:hint="eastAsia" w:ascii="仿宋_GB2312" w:hAnsi="仿宋_GB2312" w:eastAsia="仿宋_GB2312" w:cs="仿宋_GB2312"/>
          <w:i/>
          <w:vertAlign w:val="subscript"/>
        </w:rPr>
        <w:t>木</w:t>
      </w:r>
      <w:r>
        <w:rPr>
          <w:rFonts w:hint="eastAsia" w:ascii="仿宋_GB2312" w:hAnsi="仿宋_GB2312" w:eastAsia="仿宋_GB2312" w:cs="仿宋_GB2312"/>
        </w:rPr>
        <w:t>=1dm</w:t>
      </w:r>
      <w:r>
        <w:rPr>
          <w:rFonts w:hint="eastAsia" w:ascii="仿宋_GB2312" w:hAnsi="仿宋_GB2312" w:eastAsia="仿宋_GB2312" w:cs="仿宋_GB2312"/>
          <w:vertAlign w:val="superscript"/>
        </w:rPr>
        <w:t>3</w:t>
      </w:r>
      <w:r>
        <w:rPr>
          <w:rFonts w:hint="eastAsia" w:ascii="仿宋_GB2312" w:hAnsi="仿宋_GB2312" w:eastAsia="仿宋_GB2312" w:cs="仿宋_GB2312"/>
        </w:rPr>
        <w:t>=1×10</w:t>
      </w:r>
      <w:r>
        <w:rPr>
          <w:rFonts w:hint="eastAsia" w:ascii="仿宋_GB2312" w:hAnsi="仿宋_GB2312" w:eastAsia="仿宋_GB2312" w:cs="仿宋_GB2312"/>
          <w:vertAlign w:val="superscript"/>
        </w:rPr>
        <w:t>-3</w:t>
      </w:r>
      <w:r>
        <w:rPr>
          <w:rFonts w:hint="eastAsia" w:ascii="仿宋_GB2312" w:hAnsi="仿宋_GB2312" w:eastAsia="仿宋_GB2312" w:cs="仿宋_GB2312"/>
        </w:rPr>
        <w:t>m</w:t>
      </w:r>
      <w:r>
        <w:rPr>
          <w:rFonts w:hint="eastAsia" w:ascii="仿宋_GB2312" w:hAnsi="仿宋_GB2312" w:eastAsia="仿宋_GB2312" w:cs="仿宋_GB2312"/>
          <w:vertAlign w:val="superscript"/>
        </w:rPr>
        <w:t>3</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由阿基米德原理原理可知，物块受到的浮力</w:t>
      </w:r>
    </w:p>
    <w:p>
      <w:pPr>
        <w:spacing w:line="360" w:lineRule="auto"/>
        <w:jc w:val="center"/>
        <w:textAlignment w:val="center"/>
        <w:rPr>
          <w:rFonts w:hint="eastAsia" w:ascii="仿宋_GB2312" w:hAnsi="仿宋_GB2312" w:eastAsia="仿宋_GB2312" w:cs="仿宋_GB2312"/>
        </w:rPr>
      </w:pPr>
      <w:r>
        <w:rPr>
          <w:rFonts w:hint="eastAsia" w:ascii="仿宋_GB2312" w:hAnsi="仿宋_GB2312" w:eastAsia="仿宋_GB2312" w:cs="仿宋_GB2312"/>
          <w:i/>
        </w:rPr>
        <w:t>F</w:t>
      </w:r>
      <w:r>
        <w:rPr>
          <w:rFonts w:hint="eastAsia" w:ascii="仿宋_GB2312" w:hAnsi="仿宋_GB2312" w:eastAsia="仿宋_GB2312" w:cs="仿宋_GB2312"/>
          <w:i/>
          <w:vertAlign w:val="subscript"/>
        </w:rPr>
        <w:t>浮</w:t>
      </w:r>
      <w:r>
        <w:rPr>
          <w:rFonts w:hint="eastAsia" w:ascii="仿宋_GB2312" w:hAnsi="仿宋_GB2312" w:eastAsia="仿宋_GB2312" w:cs="仿宋_GB2312"/>
        </w:rPr>
        <w:t>=</w:t>
      </w:r>
      <w:r>
        <w:rPr>
          <w:rFonts w:hint="eastAsia" w:ascii="仿宋_GB2312" w:hAnsi="仿宋_GB2312" w:eastAsia="仿宋_GB2312" w:cs="仿宋_GB2312"/>
          <w:i/>
        </w:rPr>
        <w:t>ρ</w:t>
      </w:r>
      <w:r>
        <w:rPr>
          <w:rFonts w:hint="eastAsia" w:ascii="仿宋_GB2312" w:hAnsi="仿宋_GB2312" w:eastAsia="仿宋_GB2312" w:cs="仿宋_GB2312"/>
          <w:i/>
          <w:vertAlign w:val="subscript"/>
        </w:rPr>
        <w:t>水</w:t>
      </w:r>
      <w:r>
        <w:rPr>
          <w:rFonts w:hint="eastAsia" w:ascii="仿宋_GB2312" w:hAnsi="仿宋_GB2312" w:eastAsia="仿宋_GB2312" w:cs="仿宋_GB2312"/>
          <w:i/>
        </w:rPr>
        <w:t>gV</w:t>
      </w:r>
      <w:r>
        <w:rPr>
          <w:rFonts w:hint="eastAsia" w:ascii="仿宋_GB2312" w:hAnsi="仿宋_GB2312" w:eastAsia="仿宋_GB2312" w:cs="仿宋_GB2312"/>
          <w:i/>
          <w:vertAlign w:val="subscript"/>
        </w:rPr>
        <w:t>排</w:t>
      </w:r>
      <w:r>
        <w:rPr>
          <w:rFonts w:hint="eastAsia" w:ascii="仿宋_GB2312" w:hAnsi="仿宋_GB2312" w:eastAsia="仿宋_GB2312" w:cs="仿宋_GB2312"/>
        </w:rPr>
        <w:t>=1.0×10</w:t>
      </w:r>
      <w:r>
        <w:rPr>
          <w:rFonts w:hint="eastAsia" w:ascii="仿宋_GB2312" w:hAnsi="仿宋_GB2312" w:eastAsia="仿宋_GB2312" w:cs="仿宋_GB2312"/>
          <w:vertAlign w:val="superscript"/>
        </w:rPr>
        <w:t>3</w:t>
      </w:r>
      <w:r>
        <w:rPr>
          <w:rFonts w:hint="eastAsia" w:ascii="仿宋_GB2312" w:hAnsi="仿宋_GB2312" w:eastAsia="仿宋_GB2312" w:cs="仿宋_GB2312"/>
        </w:rPr>
        <w:t>kg/m</w:t>
      </w:r>
      <w:r>
        <w:rPr>
          <w:rFonts w:hint="eastAsia" w:ascii="仿宋_GB2312" w:hAnsi="仿宋_GB2312" w:eastAsia="仿宋_GB2312" w:cs="仿宋_GB2312"/>
          <w:vertAlign w:val="superscript"/>
        </w:rPr>
        <w:t>3</w:t>
      </w:r>
      <w:r>
        <w:rPr>
          <w:rFonts w:hint="eastAsia" w:ascii="仿宋_GB2312" w:hAnsi="仿宋_GB2312" w:eastAsia="仿宋_GB2312" w:cs="仿宋_GB2312"/>
        </w:rPr>
        <w:t>×10N/kg×1×10</w:t>
      </w:r>
      <w:r>
        <w:rPr>
          <w:rFonts w:hint="eastAsia" w:ascii="仿宋_GB2312" w:hAnsi="仿宋_GB2312" w:eastAsia="仿宋_GB2312" w:cs="仿宋_GB2312"/>
          <w:vertAlign w:val="superscript"/>
        </w:rPr>
        <w:t>-3</w:t>
      </w:r>
      <w:r>
        <w:rPr>
          <w:rFonts w:hint="eastAsia" w:ascii="仿宋_GB2312" w:hAnsi="仿宋_GB2312" w:eastAsia="仿宋_GB2312" w:cs="仿宋_GB2312"/>
        </w:rPr>
        <w:t>m</w:t>
      </w:r>
      <w:r>
        <w:rPr>
          <w:rFonts w:hint="eastAsia" w:ascii="仿宋_GB2312" w:hAnsi="仿宋_GB2312" w:eastAsia="仿宋_GB2312" w:cs="仿宋_GB2312"/>
          <w:vertAlign w:val="superscript"/>
        </w:rPr>
        <w:t>3</w:t>
      </w:r>
      <w:r>
        <w:rPr>
          <w:rFonts w:hint="eastAsia" w:ascii="仿宋_GB2312" w:hAnsi="仿宋_GB2312" w:eastAsia="仿宋_GB2312" w:cs="仿宋_GB2312"/>
        </w:rPr>
        <w:t>=10N</w:t>
      </w:r>
    </w:p>
    <w:p>
      <w:pPr>
        <w:spacing w:line="360" w:lineRule="auto"/>
        <w:jc w:val="left"/>
        <w:textAlignment w:val="center"/>
        <w:rPr>
          <w:rFonts w:hint="eastAsia" w:ascii="仿宋_GB2312" w:hAnsi="仿宋_GB2312" w:eastAsia="仿宋_GB2312" w:cs="仿宋_GB2312"/>
          <w:i/>
        </w:rPr>
      </w:pPr>
      <w:r>
        <w:rPr>
          <w:rFonts w:hint="eastAsia" w:ascii="仿宋_GB2312" w:hAnsi="仿宋_GB2312" w:eastAsia="仿宋_GB2312" w:cs="仿宋_GB2312"/>
        </w:rPr>
        <w:t>分析物块受力情况可知，物块受竖直向下的重力、细线对它竖直向下的拉力和竖直向上的浮力，故有</w:t>
      </w:r>
      <w:r>
        <w:rPr>
          <w:rFonts w:hint="eastAsia" w:ascii="仿宋_GB2312" w:hAnsi="仿宋_GB2312" w:eastAsia="仿宋_GB2312" w:cs="仿宋_GB2312"/>
          <w:i/>
        </w:rPr>
        <w:t>F</w:t>
      </w:r>
      <w:r>
        <w:rPr>
          <w:rFonts w:hint="eastAsia" w:ascii="仿宋_GB2312" w:hAnsi="仿宋_GB2312" w:eastAsia="仿宋_GB2312" w:cs="仿宋_GB2312"/>
          <w:i/>
          <w:vertAlign w:val="subscript"/>
        </w:rPr>
        <w:t>浮</w:t>
      </w:r>
      <w:r>
        <w:rPr>
          <w:rFonts w:hint="eastAsia" w:ascii="仿宋_GB2312" w:hAnsi="仿宋_GB2312" w:eastAsia="仿宋_GB2312" w:cs="仿宋_GB2312"/>
        </w:rPr>
        <w:t>=</w:t>
      </w:r>
      <w:r>
        <w:rPr>
          <w:rFonts w:hint="eastAsia" w:ascii="仿宋_GB2312" w:hAnsi="仿宋_GB2312" w:eastAsia="仿宋_GB2312" w:cs="仿宋_GB2312"/>
          <w:i/>
        </w:rPr>
        <w:t>G</w:t>
      </w:r>
      <w:r>
        <w:rPr>
          <w:rFonts w:hint="eastAsia" w:ascii="仿宋_GB2312" w:hAnsi="仿宋_GB2312" w:eastAsia="仿宋_GB2312" w:cs="仿宋_GB2312"/>
        </w:rPr>
        <w:t>+</w:t>
      </w:r>
      <w:r>
        <w:rPr>
          <w:rFonts w:hint="eastAsia" w:ascii="仿宋_GB2312" w:hAnsi="仿宋_GB2312" w:eastAsia="仿宋_GB2312" w:cs="仿宋_GB2312"/>
          <w:i/>
        </w:rPr>
        <w:t>F</w:t>
      </w:r>
      <w:r>
        <w:rPr>
          <w:rFonts w:hint="eastAsia" w:ascii="仿宋_GB2312" w:hAnsi="仿宋_GB2312" w:eastAsia="仿宋_GB2312" w:cs="仿宋_GB2312"/>
          <w:i/>
          <w:vertAlign w:val="subscript"/>
        </w:rPr>
        <w:t>拉</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则</w:t>
      </w:r>
      <w:r>
        <w:rPr>
          <w:rFonts w:hint="eastAsia" w:ascii="仿宋_GB2312" w:hAnsi="仿宋_GB2312" w:eastAsia="仿宋_GB2312" w:cs="仿宋_GB2312"/>
          <w:i/>
        </w:rPr>
        <w:t>G</w:t>
      </w:r>
      <w:r>
        <w:rPr>
          <w:rFonts w:hint="eastAsia" w:ascii="仿宋_GB2312" w:hAnsi="仿宋_GB2312" w:eastAsia="仿宋_GB2312" w:cs="仿宋_GB2312"/>
        </w:rPr>
        <w:t>=</w:t>
      </w:r>
      <w:r>
        <w:rPr>
          <w:rFonts w:hint="eastAsia" w:ascii="仿宋_GB2312" w:hAnsi="仿宋_GB2312" w:eastAsia="仿宋_GB2312" w:cs="仿宋_GB2312"/>
          <w:i/>
        </w:rPr>
        <w:t>F</w:t>
      </w:r>
      <w:r>
        <w:rPr>
          <w:rFonts w:hint="eastAsia" w:ascii="仿宋_GB2312" w:hAnsi="仿宋_GB2312" w:eastAsia="仿宋_GB2312" w:cs="仿宋_GB2312"/>
          <w:i/>
          <w:vertAlign w:val="subscript"/>
        </w:rPr>
        <w:t>浮</w:t>
      </w:r>
      <w:r>
        <w:rPr>
          <w:rFonts w:hint="eastAsia" w:ascii="仿宋_GB2312" w:hAnsi="仿宋_GB2312" w:eastAsia="仿宋_GB2312" w:cs="仿宋_GB2312"/>
        </w:rPr>
        <w:t>-</w:t>
      </w:r>
      <w:r>
        <w:rPr>
          <w:rFonts w:hint="eastAsia" w:ascii="仿宋_GB2312" w:hAnsi="仿宋_GB2312" w:eastAsia="仿宋_GB2312" w:cs="仿宋_GB2312"/>
          <w:i/>
        </w:rPr>
        <w:t>F</w:t>
      </w:r>
      <w:r>
        <w:rPr>
          <w:rFonts w:hint="eastAsia" w:ascii="仿宋_GB2312" w:hAnsi="仿宋_GB2312" w:eastAsia="仿宋_GB2312" w:cs="仿宋_GB2312"/>
          <w:i/>
          <w:vertAlign w:val="subscript"/>
        </w:rPr>
        <w:t>拉</w:t>
      </w:r>
      <w:r>
        <w:rPr>
          <w:rFonts w:hint="eastAsia" w:ascii="仿宋_GB2312" w:hAnsi="仿宋_GB2312" w:eastAsia="仿宋_GB2312" w:cs="仿宋_GB2312"/>
        </w:rPr>
        <w:t>=10N-4N=6N</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物块的质量</w:t>
      </w:r>
      <w:r>
        <w:rPr>
          <w:rFonts w:hint="eastAsia" w:ascii="仿宋_GB2312" w:hAnsi="仿宋_GB2312" w:eastAsia="仿宋_GB2312" w:cs="仿宋_GB2312"/>
        </w:rPr>
        <w:object>
          <v:shape id="_x0000_i1041" o:spt="75" alt="eqId1a447e62d799bebbb19e5d440395cd32" type="#_x0000_t75" style="height:29.05pt;width:109.1pt;" o:ole="t" filled="f" o:preferrelative="t" stroked="f" coordsize="21600,21600">
            <v:path/>
            <v:fill on="f" focussize="0,0"/>
            <v:stroke on="f"/>
            <v:imagedata r:id="rId41" o:title="eqId1a447e62d799bebbb19e5d440395cd32"/>
            <o:lock v:ext="edit" aspectratio="t"/>
            <w10:wrap type="none"/>
            <w10:anchorlock/>
          </v:shape>
          <o:OLEObject Type="Embed" ProgID="Equation.DSMT4" ShapeID="_x0000_i1041" DrawAspect="Content" ObjectID="_1468075727" r:id="rId40">
            <o:LockedField>false</o:LockedField>
          </o:OLEObject>
        </w:objec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（3）细线剪断后，由于物块此时的浮力大于重力，所以物块会上浮，最终漂浮于水面，静止时物块所受浮力大小等于它的重力，即</w:t>
      </w:r>
      <w:r>
        <w:rPr>
          <w:rFonts w:hint="eastAsia" w:ascii="仿宋_GB2312" w:hAnsi="仿宋_GB2312" w:eastAsia="仿宋_GB2312" w:cs="仿宋_GB2312"/>
          <w:i/>
        </w:rPr>
        <w:t>F</w:t>
      </w:r>
      <w:r>
        <w:rPr>
          <w:rFonts w:hint="eastAsia" w:ascii="仿宋_GB2312" w:hAnsi="仿宋_GB2312" w:eastAsia="仿宋_GB2312" w:cs="仿宋_GB2312"/>
          <w:i/>
          <w:vertAlign w:val="subscript"/>
        </w:rPr>
        <w:t>浮</w:t>
      </w:r>
      <w:r>
        <w:rPr>
          <w:rFonts w:hint="eastAsia" w:ascii="仿宋_GB2312" w:hAnsi="仿宋_GB2312" w:eastAsia="仿宋_GB2312" w:cs="仿宋_GB2312"/>
        </w:rPr>
        <w:t>′=</w:t>
      </w:r>
      <w:r>
        <w:rPr>
          <w:rFonts w:hint="eastAsia" w:ascii="仿宋_GB2312" w:hAnsi="仿宋_GB2312" w:eastAsia="仿宋_GB2312" w:cs="仿宋_GB2312"/>
          <w:i/>
        </w:rPr>
        <w:t>G</w:t>
      </w:r>
      <w:r>
        <w:rPr>
          <w:rFonts w:hint="eastAsia" w:ascii="仿宋_GB2312" w:hAnsi="仿宋_GB2312" w:eastAsia="仿宋_GB2312" w:cs="仿宋_GB2312"/>
        </w:rPr>
        <w:t>=6N</w:t>
      </w:r>
    </w:p>
    <w:p>
      <w:pPr>
        <w:spacing w:line="360" w:lineRule="auto"/>
        <w:jc w:val="left"/>
        <w:textAlignment w:val="center"/>
        <w:rPr>
          <w:rFonts w:hint="eastAsia" w:ascii="仿宋_GB2312" w:hAnsi="仿宋_GB2312" w:eastAsia="仿宋_GB2312" w:cs="仿宋_GB2312"/>
        </w:rPr>
      </w:pPr>
      <w:r>
        <w:rPr>
          <w:rFonts w:hint="eastAsia" w:ascii="仿宋_GB2312" w:hAnsi="仿宋_GB2312" w:eastAsia="仿宋_GB2312" w:cs="仿宋_GB2312"/>
        </w:rPr>
        <w:t>根据阿基米德原理</w:t>
      </w:r>
      <w:r>
        <w:rPr>
          <w:rFonts w:hint="eastAsia" w:ascii="仿宋_GB2312" w:hAnsi="仿宋_GB2312" w:eastAsia="仿宋_GB2312" w:cs="仿宋_GB2312"/>
          <w:i/>
        </w:rPr>
        <w:t>F</w:t>
      </w:r>
      <w:r>
        <w:rPr>
          <w:rFonts w:hint="eastAsia" w:ascii="仿宋_GB2312" w:hAnsi="仿宋_GB2312" w:eastAsia="仿宋_GB2312" w:cs="仿宋_GB2312"/>
          <w:i/>
          <w:vertAlign w:val="subscript"/>
        </w:rPr>
        <w:t>浮</w:t>
      </w:r>
      <w:r>
        <w:rPr>
          <w:rFonts w:hint="eastAsia" w:ascii="仿宋_GB2312" w:hAnsi="仿宋_GB2312" w:eastAsia="仿宋_GB2312" w:cs="仿宋_GB2312"/>
        </w:rPr>
        <w:t>′=</w:t>
      </w:r>
      <w:r>
        <w:rPr>
          <w:rFonts w:hint="eastAsia" w:ascii="仿宋_GB2312" w:hAnsi="仿宋_GB2312" w:eastAsia="仿宋_GB2312" w:cs="仿宋_GB2312"/>
          <w:i/>
        </w:rPr>
        <w:t>ρ</w:t>
      </w:r>
      <w:r>
        <w:rPr>
          <w:rFonts w:hint="eastAsia" w:ascii="仿宋_GB2312" w:hAnsi="仿宋_GB2312" w:eastAsia="仿宋_GB2312" w:cs="仿宋_GB2312"/>
          <w:i/>
          <w:vertAlign w:val="subscript"/>
        </w:rPr>
        <w:t>水</w:t>
      </w:r>
      <w:r>
        <w:rPr>
          <w:rFonts w:hint="eastAsia" w:ascii="仿宋_GB2312" w:hAnsi="仿宋_GB2312" w:eastAsia="仿宋_GB2312" w:cs="仿宋_GB2312"/>
          <w:i/>
        </w:rPr>
        <w:t>V</w:t>
      </w:r>
      <w:r>
        <w:rPr>
          <w:rFonts w:hint="eastAsia" w:ascii="仿宋_GB2312" w:hAnsi="仿宋_GB2312" w:eastAsia="仿宋_GB2312" w:cs="仿宋_GB2312"/>
          <w:i/>
          <w:vertAlign w:val="subscript"/>
        </w:rPr>
        <w:t>排</w:t>
      </w:r>
      <w:r>
        <w:rPr>
          <w:rFonts w:hint="eastAsia" w:ascii="仿宋_GB2312" w:hAnsi="仿宋_GB2312" w:eastAsia="仿宋_GB2312" w:cs="仿宋_GB2312"/>
        </w:rPr>
        <w:t>′</w:t>
      </w:r>
      <w:r>
        <w:rPr>
          <w:rFonts w:hint="eastAsia" w:ascii="仿宋_GB2312" w:hAnsi="仿宋_GB2312" w:eastAsia="仿宋_GB2312" w:cs="仿宋_GB2312"/>
          <w:i/>
        </w:rPr>
        <w:t>g</w:t>
      </w:r>
      <w:r>
        <w:rPr>
          <w:rFonts w:hint="eastAsia" w:ascii="仿宋_GB2312" w:hAnsi="仿宋_GB2312" w:eastAsia="仿宋_GB2312" w:cs="仿宋_GB2312"/>
        </w:rPr>
        <w:t>可得</w:t>
      </w:r>
      <w:r>
        <w:rPr>
          <w:rFonts w:hint="eastAsia" w:ascii="仿宋_GB2312" w:hAnsi="仿宋_GB2312" w:eastAsia="仿宋_GB2312" w:cs="仿宋_GB2312"/>
        </w:rPr>
        <w:object>
          <v:shape id="_x0000_i1042" o:spt="75" alt="eqIda83d71d429a65ce6740c0bbe27b334db" type="#_x0000_t75" style="height:32.55pt;width:213.8pt;" o:ole="t" filled="f" o:preferrelative="t" stroked="f" coordsize="21600,21600">
            <v:path/>
            <v:fill on="f" focussize="0,0"/>
            <v:stroke on="f"/>
            <v:imagedata r:id="rId43" o:title="eqIda83d71d429a65ce6740c0bbe27b334db"/>
            <o:lock v:ext="edit" aspectratio="t"/>
            <w10:wrap type="none"/>
            <w10:anchorlock/>
          </v:shape>
          <o:OLEObject Type="Embed" ProgID="Equation.DSMT4" ShapeID="_x0000_i1042" DrawAspect="Content" ObjectID="_1468075728" r:id="rId42">
            <o:LockedField>false</o:LockedField>
          </o:OLEObject>
        </w:objec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26</w:t>
      </w:r>
      <w:r>
        <w:rPr>
          <w:rFonts w:hint="eastAsia" w:ascii="仿宋_GB2312" w:hAnsi="仿宋_GB2312" w:eastAsia="仿宋_GB2312" w:cs="仿宋_GB2312"/>
          <w:sz w:val="21"/>
          <w:szCs w:val="22"/>
          <w:lang w:eastAsia="zh-CN"/>
        </w:rPr>
        <w:t>.</w:t>
      </w:r>
      <w:r>
        <w:rPr>
          <w:rFonts w:hint="eastAsia" w:ascii="仿宋_GB2312" w:hAnsi="仿宋_GB2312" w:eastAsia="仿宋_GB2312" w:cs="仿宋_GB2312"/>
          <w:sz w:val="21"/>
          <w:szCs w:val="22"/>
        </w:rPr>
        <w:t>解：由</w:t>
      </w:r>
      <w:r>
        <w:rPr>
          <w:rFonts w:hint="eastAsia" w:ascii="仿宋_GB2312" w:hAnsi="仿宋_GB2312" w:eastAsia="仿宋_GB2312" w:cs="仿宋_GB2312"/>
          <w:sz w:val="21"/>
          <w:szCs w:val="22"/>
        </w:rPr>
        <w:object>
          <v:shape id="_x0000_i1043" o:spt="75" alt="eqIdbae383e4223ac84a529ef976ebd5f1ba" type="#_x0000_t75" style="height:32.75pt;width:39.55pt;" o:ole="t" filled="f" o:preferrelative="t" stroked="f" coordsize="21600,21600">
            <v:path/>
            <v:fill on="f" focussize="0,0"/>
            <v:stroke on="f" joinstyle="miter"/>
            <v:imagedata r:id="rId45" o:title="eqIdbae383e4223ac84a529ef976ebd5f1ba"/>
            <o:lock v:ext="edit" aspectratio="t"/>
            <w10:wrap type="none"/>
            <w10:anchorlock/>
          </v:shape>
          <o:OLEObject Type="Embed" ProgID="Equation.DSMT4" ShapeID="_x0000_i1043" DrawAspect="Content" ObjectID="_1468075729" r:id="rId44">
            <o:LockedField>false</o:LockedField>
          </o:OLEObject>
        </w:object>
      </w:r>
      <w:r>
        <w:rPr>
          <w:rFonts w:hint="eastAsia" w:ascii="仿宋_GB2312" w:hAnsi="仿宋_GB2312" w:eastAsia="仿宋_GB2312" w:cs="仿宋_GB2312"/>
          <w:sz w:val="21"/>
          <w:szCs w:val="22"/>
        </w:rPr>
        <w:t>可知，当开关S闭合时，只有R</w:t>
      </w:r>
      <w:r>
        <w:rPr>
          <w:rFonts w:hint="eastAsia" w:ascii="仿宋_GB2312" w:hAnsi="仿宋_GB2312" w:eastAsia="仿宋_GB2312" w:cs="仿宋_GB2312"/>
          <w:sz w:val="21"/>
          <w:szCs w:val="22"/>
          <w:vertAlign w:val="subscript"/>
        </w:rPr>
        <w:t>2</w:t>
      </w:r>
      <w:r>
        <w:rPr>
          <w:rFonts w:hint="eastAsia" w:ascii="仿宋_GB2312" w:hAnsi="仿宋_GB2312" w:eastAsia="仿宋_GB2312" w:cs="仿宋_GB2312"/>
          <w:sz w:val="21"/>
          <w:szCs w:val="22"/>
        </w:rPr>
        <w:t>连入电路，此时电饭锅功率为处于加热状态；当开关S断开时，R</w:t>
      </w:r>
      <w:r>
        <w:rPr>
          <w:rFonts w:hint="eastAsia" w:ascii="仿宋_GB2312" w:hAnsi="仿宋_GB2312" w:eastAsia="仿宋_GB2312" w:cs="仿宋_GB2312"/>
          <w:sz w:val="21"/>
          <w:szCs w:val="22"/>
          <w:vertAlign w:val="subscript"/>
        </w:rPr>
        <w:t>1</w:t>
      </w:r>
      <w:r>
        <w:rPr>
          <w:rFonts w:hint="eastAsia" w:ascii="仿宋_GB2312" w:hAnsi="仿宋_GB2312" w:eastAsia="仿宋_GB2312" w:cs="仿宋_GB2312"/>
          <w:sz w:val="21"/>
          <w:szCs w:val="22"/>
        </w:rPr>
        <w:t>、R</w:t>
      </w:r>
      <w:r>
        <w:rPr>
          <w:rFonts w:hint="eastAsia" w:ascii="仿宋_GB2312" w:hAnsi="仿宋_GB2312" w:eastAsia="仿宋_GB2312" w:cs="仿宋_GB2312"/>
          <w:sz w:val="21"/>
          <w:szCs w:val="22"/>
          <w:vertAlign w:val="subscript"/>
        </w:rPr>
        <w:t>2</w:t>
      </w:r>
      <w:r>
        <w:rPr>
          <w:rFonts w:hint="eastAsia" w:ascii="仿宋_GB2312" w:hAnsi="仿宋_GB2312" w:eastAsia="仿宋_GB2312" w:cs="仿宋_GB2312"/>
          <w:sz w:val="21"/>
          <w:szCs w:val="22"/>
        </w:rPr>
        <w:t>串联连入电路，此时电饭锅功率为处于保温状态。</w: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（1）由</w:t>
      </w:r>
      <w:r>
        <w:rPr>
          <w:rFonts w:hint="eastAsia" w:ascii="仿宋_GB2312" w:hAnsi="仿宋_GB2312" w:eastAsia="仿宋_GB2312" w:cs="仿宋_GB2312"/>
          <w:sz w:val="21"/>
          <w:szCs w:val="22"/>
        </w:rPr>
        <w:object>
          <v:shape id="_x0000_i1044" o:spt="75" alt="eqIdd8240bf18eb82b442c88b2447aebfdc8" type="#_x0000_t75" style="height:12.6pt;width:32.55pt;" o:ole="t" filled="f" o:preferrelative="t" stroked="f" coordsize="21600,21600">
            <v:path/>
            <v:fill on="f" focussize="0,0"/>
            <v:stroke on="f" joinstyle="miter"/>
            <v:imagedata r:id="rId47" o:title="eqIdd8240bf18eb82b442c88b2447aebfdc8"/>
            <o:lock v:ext="edit" aspectratio="t"/>
            <w10:wrap type="none"/>
            <w10:anchorlock/>
          </v:shape>
          <o:OLEObject Type="Embed" ProgID="Equation.DSMT4" ShapeID="_x0000_i1044" DrawAspect="Content" ObjectID="_1468075730" r:id="rId46">
            <o:LockedField>false</o:LockedField>
          </o:OLEObject>
        </w:object>
      </w:r>
      <w:r>
        <w:rPr>
          <w:rFonts w:hint="eastAsia" w:ascii="仿宋_GB2312" w:hAnsi="仿宋_GB2312" w:eastAsia="仿宋_GB2312" w:cs="仿宋_GB2312"/>
          <w:sz w:val="21"/>
          <w:szCs w:val="22"/>
        </w:rPr>
        <w:t>得电饭锅保温状态下的电流</w:t>
      </w:r>
      <w:r>
        <w:rPr>
          <w:rFonts w:hint="eastAsia" w:ascii="仿宋_GB2312" w:hAnsi="仿宋_GB2312" w:eastAsia="仿宋_GB2312" w:cs="仿宋_GB2312"/>
          <w:sz w:val="21"/>
          <w:szCs w:val="22"/>
        </w:rPr>
        <w:object>
          <v:shape id="_x0000_i1045" o:spt="75" alt="eqId5d28fbe485b3612862406957d271a7a3" type="#_x0000_t75" style="height:28.3pt;width:100.2pt;" o:ole="t" filled="f" o:preferrelative="t" stroked="f" coordsize="21600,21600">
            <v:path/>
            <v:fill on="f" focussize="0,0"/>
            <v:stroke on="f" joinstyle="miter"/>
            <v:imagedata r:id="rId49" o:title="eqId5d28fbe485b3612862406957d271a7a3"/>
            <o:lock v:ext="edit" aspectratio="t"/>
            <w10:wrap type="none"/>
            <w10:anchorlock/>
          </v:shape>
          <o:OLEObject Type="Embed" ProgID="Equation.DSMT4" ShapeID="_x0000_i1045" DrawAspect="Content" ObjectID="_1468075731" r:id="rId48">
            <o:LockedField>false</o:LockedField>
          </o:OLEObject>
        </w:objec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（2）开关S闭合时，只有R</w:t>
      </w:r>
      <w:r>
        <w:rPr>
          <w:rFonts w:hint="eastAsia" w:ascii="仿宋_GB2312" w:hAnsi="仿宋_GB2312" w:eastAsia="仿宋_GB2312" w:cs="仿宋_GB2312"/>
          <w:sz w:val="21"/>
          <w:szCs w:val="22"/>
          <w:vertAlign w:val="subscript"/>
        </w:rPr>
        <w:t>2</w:t>
      </w:r>
      <w:r>
        <w:rPr>
          <w:rFonts w:hint="eastAsia" w:ascii="仿宋_GB2312" w:hAnsi="仿宋_GB2312" w:eastAsia="仿宋_GB2312" w:cs="仿宋_GB2312"/>
          <w:sz w:val="21"/>
          <w:szCs w:val="22"/>
        </w:rPr>
        <w:t>连入电路，此时电饭锅处于加热状态，由</w:t>
      </w:r>
      <w:r>
        <w:rPr>
          <w:rFonts w:hint="eastAsia" w:ascii="仿宋_GB2312" w:hAnsi="仿宋_GB2312" w:eastAsia="仿宋_GB2312" w:cs="仿宋_GB2312"/>
          <w:sz w:val="21"/>
          <w:szCs w:val="22"/>
        </w:rPr>
        <w:object>
          <v:shape id="_x0000_i1046" o:spt="75" alt="eqIdbae383e4223ac84a529ef976ebd5f1ba" type="#_x0000_t75" style="height:32.75pt;width:39.55pt;" o:ole="t" filled="f" o:preferrelative="t" stroked="f" coordsize="21600,21600">
            <v:path/>
            <v:fill on="f" focussize="0,0"/>
            <v:stroke on="f" joinstyle="miter"/>
            <v:imagedata r:id="rId45" o:title="eqIdbae383e4223ac84a529ef976ebd5f1ba"/>
            <o:lock v:ext="edit" aspectratio="t"/>
            <w10:wrap type="none"/>
            <w10:anchorlock/>
          </v:shape>
          <o:OLEObject Type="Embed" ProgID="Equation.DSMT4" ShapeID="_x0000_i1046" DrawAspect="Content" ObjectID="_1468075732" r:id="rId50">
            <o:LockedField>false</o:LockedField>
          </o:OLEObject>
        </w:object>
      </w:r>
      <w:r>
        <w:rPr>
          <w:rFonts w:hint="eastAsia" w:ascii="仿宋_GB2312" w:hAnsi="仿宋_GB2312" w:eastAsia="仿宋_GB2312" w:cs="仿宋_GB2312"/>
          <w:sz w:val="21"/>
          <w:szCs w:val="22"/>
        </w:rPr>
        <w:t>得电热丝R</w:t>
      </w:r>
      <w:r>
        <w:rPr>
          <w:rFonts w:hint="eastAsia" w:ascii="仿宋_GB2312" w:hAnsi="仿宋_GB2312" w:eastAsia="仿宋_GB2312" w:cs="仿宋_GB2312"/>
          <w:sz w:val="21"/>
          <w:szCs w:val="22"/>
          <w:vertAlign w:val="subscript"/>
        </w:rPr>
        <w:t>2</w:t>
      </w:r>
      <w:r>
        <w:rPr>
          <w:rFonts w:hint="eastAsia" w:ascii="仿宋_GB2312" w:hAnsi="仿宋_GB2312" w:eastAsia="仿宋_GB2312" w:cs="仿宋_GB2312"/>
          <w:sz w:val="21"/>
          <w:szCs w:val="22"/>
        </w:rPr>
        <w:t>的阻值</w:t>
      </w:r>
      <w:r>
        <w:rPr>
          <w:rFonts w:hint="eastAsia" w:ascii="仿宋_GB2312" w:hAnsi="仿宋_GB2312" w:eastAsia="仿宋_GB2312" w:cs="仿宋_GB2312"/>
          <w:sz w:val="21"/>
          <w:szCs w:val="22"/>
        </w:rPr>
        <w:object>
          <v:shape id="_x0000_i1047" o:spt="75" alt="eqId2da457e88404eaf533e9ec706fdbb3b3" type="#_x0000_t75" style="height:32.25pt;width:115.2pt;" o:ole="t" filled="f" o:preferrelative="t" stroked="f" coordsize="21600,21600">
            <v:path/>
            <v:fill on="f" focussize="0,0"/>
            <v:stroke on="f" joinstyle="miter"/>
            <v:imagedata r:id="rId52" o:title="eqId2da457e88404eaf533e9ec706fdbb3b3"/>
            <o:lock v:ext="edit" aspectratio="t"/>
            <w10:wrap type="none"/>
            <w10:anchorlock/>
          </v:shape>
          <o:OLEObject Type="Embed" ProgID="Equation.DSMT4" ShapeID="_x0000_i1047" DrawAspect="Content" ObjectID="_1468075733" r:id="rId51">
            <o:LockedField>false</o:LockedField>
          </o:OLEObject>
        </w:objec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开关S断开时，电路中R</w:t>
      </w:r>
      <w:r>
        <w:rPr>
          <w:rFonts w:hint="eastAsia" w:ascii="仿宋_GB2312" w:hAnsi="仿宋_GB2312" w:eastAsia="仿宋_GB2312" w:cs="仿宋_GB2312"/>
          <w:sz w:val="21"/>
          <w:szCs w:val="22"/>
          <w:vertAlign w:val="subscript"/>
        </w:rPr>
        <w:t>1</w:t>
      </w:r>
      <w:r>
        <w:rPr>
          <w:rFonts w:hint="eastAsia" w:ascii="仿宋_GB2312" w:hAnsi="仿宋_GB2312" w:eastAsia="仿宋_GB2312" w:cs="仿宋_GB2312"/>
          <w:sz w:val="21"/>
          <w:szCs w:val="22"/>
        </w:rPr>
        <w:t>，R</w:t>
      </w:r>
      <w:r>
        <w:rPr>
          <w:rFonts w:hint="eastAsia" w:ascii="仿宋_GB2312" w:hAnsi="仿宋_GB2312" w:eastAsia="仿宋_GB2312" w:cs="仿宋_GB2312"/>
          <w:sz w:val="21"/>
          <w:szCs w:val="22"/>
          <w:vertAlign w:val="subscript"/>
        </w:rPr>
        <w:t>2</w:t>
      </w:r>
      <w:r>
        <w:rPr>
          <w:rFonts w:hint="eastAsia" w:ascii="仿宋_GB2312" w:hAnsi="仿宋_GB2312" w:eastAsia="仿宋_GB2312" w:cs="仿宋_GB2312"/>
          <w:sz w:val="21"/>
          <w:szCs w:val="22"/>
        </w:rPr>
        <w:t>串联，此时电饭锅处于保温状态，电路中总电阻为</w: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object>
          <v:shape id="_x0000_i1048" o:spt="75" alt="eqIdfcd46bc0b3452b811220d7bdd6c19d01" type="#_x0000_t75" style="height:32.25pt;width:123.2pt;" o:ole="t" filled="f" o:preferrelative="t" stroked="f" coordsize="21600,21600">
            <v:path/>
            <v:fill on="f" focussize="0,0"/>
            <v:stroke on="f" joinstyle="miter"/>
            <v:imagedata r:id="rId54" o:title="eqIdfcd46bc0b3452b811220d7bdd6c19d01"/>
            <o:lock v:ext="edit" aspectratio="t"/>
            <w10:wrap type="none"/>
            <w10:anchorlock/>
          </v:shape>
          <o:OLEObject Type="Embed" ProgID="Equation.DSMT4" ShapeID="_x0000_i1048" DrawAspect="Content" ObjectID="_1468075734" r:id="rId53">
            <o:LockedField>false</o:LockedField>
          </o:OLEObject>
        </w:objec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电热丝R</w:t>
      </w:r>
      <w:r>
        <w:rPr>
          <w:rFonts w:hint="eastAsia" w:ascii="仿宋_GB2312" w:hAnsi="仿宋_GB2312" w:eastAsia="仿宋_GB2312" w:cs="仿宋_GB2312"/>
          <w:sz w:val="21"/>
          <w:szCs w:val="22"/>
          <w:vertAlign w:val="subscript"/>
        </w:rPr>
        <w:t>1</w:t>
      </w:r>
      <w:r>
        <w:rPr>
          <w:rFonts w:hint="eastAsia" w:ascii="仿宋_GB2312" w:hAnsi="仿宋_GB2312" w:eastAsia="仿宋_GB2312" w:cs="仿宋_GB2312"/>
          <w:sz w:val="21"/>
          <w:szCs w:val="22"/>
        </w:rPr>
        <w:t>的阻值为R</w:t>
      </w:r>
      <w:r>
        <w:rPr>
          <w:rFonts w:hint="eastAsia" w:ascii="仿宋_GB2312" w:hAnsi="仿宋_GB2312" w:eastAsia="仿宋_GB2312" w:cs="仿宋_GB2312"/>
          <w:sz w:val="21"/>
          <w:szCs w:val="22"/>
          <w:vertAlign w:val="subscript"/>
        </w:rPr>
        <w:t>1</w:t>
      </w:r>
      <w:r>
        <w:rPr>
          <w:rFonts w:hint="eastAsia" w:ascii="仿宋_GB2312" w:hAnsi="仿宋_GB2312" w:eastAsia="仿宋_GB2312" w:cs="仿宋_GB2312"/>
          <w:sz w:val="21"/>
          <w:szCs w:val="22"/>
        </w:rPr>
        <w:t>=R</w:t>
      </w:r>
      <w:r>
        <w:rPr>
          <w:rFonts w:hint="eastAsia" w:ascii="仿宋_GB2312" w:hAnsi="仿宋_GB2312" w:eastAsia="仿宋_GB2312" w:cs="仿宋_GB2312"/>
          <w:sz w:val="21"/>
          <w:szCs w:val="22"/>
          <w:vertAlign w:val="subscript"/>
        </w:rPr>
        <w:t>总</w:t>
      </w:r>
      <w:r>
        <w:rPr>
          <w:rFonts w:hint="eastAsia" w:ascii="仿宋_GB2312" w:hAnsi="仿宋_GB2312" w:eastAsia="仿宋_GB2312" w:cs="仿宋_GB2312"/>
          <w:sz w:val="21"/>
          <w:szCs w:val="22"/>
        </w:rPr>
        <w:t>-R</w:t>
      </w:r>
      <w:r>
        <w:rPr>
          <w:rFonts w:hint="eastAsia" w:ascii="仿宋_GB2312" w:hAnsi="仿宋_GB2312" w:eastAsia="仿宋_GB2312" w:cs="仿宋_GB2312"/>
          <w:sz w:val="21"/>
          <w:szCs w:val="22"/>
          <w:vertAlign w:val="subscript"/>
        </w:rPr>
        <w:t>2</w:t>
      </w:r>
      <w:r>
        <w:rPr>
          <w:rFonts w:hint="eastAsia" w:ascii="仿宋_GB2312" w:hAnsi="仿宋_GB2312" w:eastAsia="仿宋_GB2312" w:cs="仿宋_GB2312"/>
          <w:sz w:val="21"/>
          <w:szCs w:val="22"/>
        </w:rPr>
        <w:t>=220Ω-55Ω=165Ω</w: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（3）水吸收的热量</w: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Q吸=cm（t-t0）=4.2×10</w:t>
      </w:r>
      <w:r>
        <w:rPr>
          <w:rFonts w:hint="eastAsia" w:ascii="仿宋_GB2312" w:hAnsi="仿宋_GB2312" w:eastAsia="仿宋_GB2312" w:cs="仿宋_GB2312"/>
          <w:sz w:val="21"/>
          <w:szCs w:val="22"/>
          <w:vertAlign w:val="superscript"/>
        </w:rPr>
        <w:t>3</w:t>
      </w:r>
      <w:r>
        <w:rPr>
          <w:rFonts w:hint="eastAsia" w:ascii="仿宋_GB2312" w:hAnsi="仿宋_GB2312" w:eastAsia="仿宋_GB2312" w:cs="仿宋_GB2312"/>
          <w:sz w:val="21"/>
          <w:szCs w:val="22"/>
        </w:rPr>
        <w:t>J/(kg·℃)×0.55kg×(100℃-20℃)=1.848×10</w:t>
      </w:r>
      <w:r>
        <w:rPr>
          <w:rFonts w:hint="eastAsia" w:ascii="仿宋_GB2312" w:hAnsi="仿宋_GB2312" w:eastAsia="仿宋_GB2312" w:cs="仿宋_GB2312"/>
          <w:sz w:val="21"/>
          <w:szCs w:val="22"/>
          <w:vertAlign w:val="superscript"/>
        </w:rPr>
        <w:t>5</w:t>
      </w:r>
      <w:r>
        <w:rPr>
          <w:rFonts w:hint="eastAsia" w:ascii="仿宋_GB2312" w:hAnsi="仿宋_GB2312" w:eastAsia="仿宋_GB2312" w:cs="仿宋_GB2312"/>
          <w:sz w:val="21"/>
          <w:szCs w:val="22"/>
        </w:rPr>
        <w:t>J</w: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不计热量损失消耗的电能W=Q吸=1.848×10</w:t>
      </w:r>
      <w:r>
        <w:rPr>
          <w:rFonts w:hint="eastAsia" w:ascii="仿宋_GB2312" w:hAnsi="仿宋_GB2312" w:eastAsia="仿宋_GB2312" w:cs="仿宋_GB2312"/>
          <w:sz w:val="21"/>
          <w:szCs w:val="22"/>
          <w:vertAlign w:val="superscript"/>
        </w:rPr>
        <w:t>5</w:t>
      </w:r>
      <w:r>
        <w:rPr>
          <w:rFonts w:hint="eastAsia" w:ascii="仿宋_GB2312" w:hAnsi="仿宋_GB2312" w:eastAsia="仿宋_GB2312" w:cs="仿宋_GB2312"/>
          <w:sz w:val="21"/>
          <w:szCs w:val="22"/>
        </w:rPr>
        <w:t>J</w:t>
      </w:r>
    </w:p>
    <w:p>
      <w:pPr>
        <w:spacing w:line="360" w:lineRule="auto"/>
        <w:jc w:val="left"/>
        <w:textAlignment w:val="center"/>
        <w:rPr>
          <w:rFonts w:hint="eastAsia" w:ascii="仿宋_GB2312" w:hAnsi="仿宋_GB2312" w:eastAsia="仿宋_GB2312" w:cs="仿宋_GB2312"/>
          <w:sz w:val="21"/>
          <w:szCs w:val="22"/>
        </w:rPr>
      </w:pPr>
      <w:r>
        <w:rPr>
          <w:rFonts w:hint="eastAsia" w:ascii="仿宋_GB2312" w:hAnsi="仿宋_GB2312" w:eastAsia="仿宋_GB2312" w:cs="仿宋_GB2312"/>
          <w:sz w:val="21"/>
          <w:szCs w:val="22"/>
        </w:rPr>
        <w:t>由</w:t>
      </w:r>
      <w:r>
        <w:rPr>
          <w:rFonts w:hint="eastAsia" w:ascii="仿宋_GB2312" w:hAnsi="仿宋_GB2312" w:eastAsia="仿宋_GB2312" w:cs="仿宋_GB2312"/>
          <w:sz w:val="21"/>
          <w:szCs w:val="22"/>
        </w:rPr>
        <w:object>
          <v:shape id="_x0000_i1049" o:spt="75" alt="eqId5c3710274f8d58c90612ba3006262429" type="#_x0000_t75" style="height:23.05pt;width:35.15pt;" o:ole="t" filled="f" o:preferrelative="t" stroked="f" coordsize="21600,21600">
            <v:path/>
            <v:fill on="f" focussize="0,0"/>
            <v:stroke on="f" joinstyle="miter"/>
            <v:imagedata r:id="rId56" o:title="eqId5c3710274f8d58c90612ba3006262429"/>
            <o:lock v:ext="edit" aspectratio="t"/>
            <w10:wrap type="none"/>
            <w10:anchorlock/>
          </v:shape>
          <o:OLEObject Type="Embed" ProgID="Equation.DSMT4" ShapeID="_x0000_i1049" DrawAspect="Content" ObjectID="_1468075735" r:id="rId55">
            <o:LockedField>false</o:LockedField>
          </o:OLEObject>
        </w:object>
      </w:r>
      <w:r>
        <w:rPr>
          <w:rFonts w:hint="eastAsia" w:ascii="仿宋_GB2312" w:hAnsi="仿宋_GB2312" w:eastAsia="仿宋_GB2312" w:cs="仿宋_GB2312"/>
          <w:sz w:val="21"/>
          <w:szCs w:val="22"/>
        </w:rPr>
        <w:t>得，加热这些水需要的时间</w:t>
      </w:r>
      <w:r>
        <w:rPr>
          <w:rFonts w:hint="eastAsia" w:ascii="仿宋_GB2312" w:hAnsi="仿宋_GB2312" w:eastAsia="仿宋_GB2312" w:cs="仿宋_GB2312"/>
          <w:sz w:val="21"/>
          <w:szCs w:val="22"/>
        </w:rPr>
        <w:object>
          <v:shape id="_x0000_i1050" o:spt="75" alt="eqId59c6b16e0d8bb3c6914ad24389086b3d" type="#_x0000_t75" style="height:29pt;width:119.6pt;" o:ole="t" filled="f" o:preferrelative="t" stroked="f" coordsize="21600,21600">
            <v:path/>
            <v:fill on="f" focussize="0,0"/>
            <v:stroke on="f" joinstyle="miter"/>
            <v:imagedata r:id="rId58" o:title="eqId59c6b16e0d8bb3c6914ad24389086b3d"/>
            <o:lock v:ext="edit" aspectratio="t"/>
            <w10:wrap type="none"/>
            <w10:anchorlock/>
          </v:shape>
          <o:OLEObject Type="Embed" ProgID="Equation.DSMT4" ShapeID="_x0000_i1050" DrawAspect="Content" ObjectID="_1468075736" r:id="rId57">
            <o:LockedField>false</o:LockedField>
          </o:OLEObject>
        </w:object>
      </w:r>
    </w:p>
    <w:p>
      <w:pPr>
        <w:spacing w:line="360" w:lineRule="auto"/>
        <w:jc w:val="left"/>
        <w:textAlignment w:val="center"/>
        <w:rPr>
          <w:rFonts w:hint="eastAsia" w:ascii="仿宋_GB2312" w:hAnsi="仿宋_GB2312" w:eastAsia="仿宋_GB2312" w:cs="仿宋_GB2312"/>
          <w:lang w:eastAsia="zh-CN"/>
        </w:rPr>
        <w:sectPr>
          <w:footerReference r:id="rId7" w:type="default"/>
          <w:footerReference r:id="rId8" w:type="even"/>
          <w:pgSz w:w="11906" w:h="16838"/>
          <w:pgMar w:top="1440" w:right="1797" w:bottom="1440" w:left="1797" w:header="851" w:footer="992" w:gutter="0"/>
          <w:pgNumType w:start="1"/>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lang w:val="en-US" w:eastAsia="zh-CN"/>
      </w:rPr>
      <w:t xml:space="preserve">鄂伦春自治旗2022年初中毕业生学业考试模拟卷 </w:t>
    </w:r>
    <w:r>
      <w:rPr>
        <w:rFonts w:hint="eastAsia"/>
      </w:rPr>
      <w:t>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*2-1</w:instrText>
    </w:r>
    <w:r>
      <w:instrText xml:space="preserve"> </w:instrText>
    </w:r>
    <w:r>
      <w:fldChar w:fldCharType="separate"/>
    </w:r>
    <w:r>
      <w:t>1</w:t>
    </w:r>
    <w:r>
      <w:fldChar w:fldCharType="end"/>
    </w:r>
    <w:r>
      <w:rPr>
        <w:rFonts w:hint="eastAsia"/>
      </w:rPr>
      <w:t>页</w:t>
    </w:r>
    <w:r>
      <w:rPr>
        <w:rFonts w:hint="eastAsia"/>
        <w:lang w:eastAsia="zh-CN"/>
      </w:rPr>
      <w:t>（</w:t>
    </w:r>
    <w:r>
      <w:rPr>
        <w:rFonts w:hint="eastAsia"/>
      </w:rPr>
      <w:t>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页</w:t>
    </w:r>
    <w:r>
      <w:rPr>
        <w:rFonts w:hint="eastAsia"/>
        <w:lang w:eastAsia="zh-CN"/>
      </w:rPr>
      <w:t>）</w:t>
    </w:r>
    <w:r>
      <w:rPr>
        <w:rFonts w:hint="eastAsia"/>
      </w:rPr>
      <w:t xml:space="preserve"> </w:t>
    </w:r>
    <w:r>
      <w:rPr>
        <w:rFonts w:hint="eastAsia"/>
        <w:lang w:val="en-US" w:eastAsia="zh-CN"/>
      </w:rPr>
      <w:t xml:space="preserve">    </w:t>
    </w:r>
    <w:r>
      <w:rPr>
        <w:rFonts w:hint="eastAsia"/>
      </w:rPr>
      <w:t xml:space="preserve">  </w:t>
    </w:r>
    <w:r>
      <w:rPr>
        <w:rFonts w:hint="eastAsia"/>
        <w:lang w:val="en-US" w:eastAsia="zh-CN"/>
      </w:rPr>
      <w:t xml:space="preserve">           </w:t>
    </w:r>
    <w:r>
      <w:rPr>
        <w:rFonts w:hint="eastAsia"/>
      </w:rPr>
      <w:t xml:space="preserve">       </w:t>
    </w:r>
    <w:r>
      <w:rPr>
        <w:rFonts w:hint="eastAsia" w:ascii="宋体" w:hAnsi="宋体" w:eastAsia="宋体"/>
      </w:rPr>
      <w:t>◎</w:t>
    </w:r>
    <w:r>
      <w:rPr>
        <w:rFonts w:hint="eastAsia"/>
      </w:rPr>
      <w:t xml:space="preserve">      </w:t>
    </w:r>
    <w:r>
      <w:rPr>
        <w:rFonts w:hint="eastAsia"/>
        <w:lang w:val="en-US" w:eastAsia="zh-CN"/>
      </w:rPr>
      <w:t xml:space="preserve">                   </w:t>
    </w:r>
    <w:r>
      <w:rPr>
        <w:rFonts w:hint="eastAsia"/>
      </w:rPr>
      <w:t xml:space="preserve">    </w:t>
    </w:r>
    <w:r>
      <w:rPr>
        <w:rFonts w:hint="eastAsia"/>
        <w:lang w:eastAsia="zh-CN"/>
      </w:rPr>
      <w:t>鄂伦春自治旗</w:t>
    </w:r>
    <w:r>
      <w:rPr>
        <w:rFonts w:hint="eastAsia"/>
        <w:lang w:val="en-US" w:eastAsia="zh-CN"/>
      </w:rPr>
      <w:t>2022年初中毕业生学业考试模拟卷</w:t>
    </w:r>
    <w:r>
      <w:rPr>
        <w:rFonts w:hint="eastAsia"/>
      </w:rPr>
      <w:t>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w:instrText>
    </w:r>
    <w:r>
      <w:instrText xml:space="preserve"> </w:instrText>
    </w:r>
    <w:r>
      <w:fldChar w:fldCharType="separate"/>
    </w:r>
    <w:r>
      <w:t>2</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页</w:t>
    </w:r>
  </w:p>
  <w:p>
    <w:pPr>
      <w:tabs>
        <w:tab w:val="center" w:pos="4153"/>
        <w:tab w:val="right" w:pos="8306"/>
      </w:tabs>
      <w:snapToGrid w:val="0"/>
      <w:jc w:val="left"/>
      <w:rPr>
        <w:kern w:val="0"/>
        <w:sz w:val="2"/>
        <w:szCs w:val="2"/>
        <w:lang w:eastAsia="zh-CN"/>
      </w:rPr>
    </w:pPr>
    <w:r>
      <w:rPr>
        <w:color w:val="FFFFFF"/>
        <w:sz w:val="2"/>
        <w:szCs w:val="2"/>
      </w:rPr>
      <w:pict>
        <v:shape id="PowerPlusWaterMarkObject1453549720" o:spid="_x0000_s2058"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9" o:spid="_x0000_s2059" o:spt="75" alt="学科网 zxxk.com" type="#_x0000_t75" style="position:absolute;left:0pt;margin-left:64.05pt;margin-top:-20.75pt;height:0.05pt;width:0.05pt;z-index:25166745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lang w:eastAsia="zh-CN"/>
      </w:rPr>
      <w:t>学科网（北京）股份有限公司</w:t>
    </w:r>
  </w:p>
  <w:p>
    <w:pPr>
      <w:pStyle w:val="2"/>
      <w:rPr>
        <w:sz w:val="2"/>
        <w:szCs w:val="2"/>
      </w:rPr>
    </w:pPr>
    <w:r>
      <w:rPr>
        <w:color w:val="FFFFFF"/>
        <w:sz w:val="2"/>
        <w:szCs w:val="2"/>
      </w:rPr>
      <w:pict>
        <v:shape id="_x0000_s2060" o:spid="_x0000_s2060"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61" o:spid="_x0000_s2061" o:spt="75" alt="学科网 zxxk.com" type="#_x0000_t75" style="position:absolute;left:0pt;margin-left:64.05pt;margin-top:-20.75pt;height:0.05pt;width:0.05pt;z-index:25166848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*2-1</w:instrText>
    </w:r>
    <w:r>
      <w:instrText xml:space="preserve"> </w:instrText>
    </w:r>
    <w:r>
      <w:fldChar w:fldCharType="separate"/>
    </w:r>
    <w:r>
      <w:t>1</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 xml:space="preserve">页          </w:t>
    </w:r>
    <w:r>
      <w:rPr>
        <w:rFonts w:hint="eastAsia" w:ascii="宋体" w:hAnsi="宋体" w:eastAsia="宋体"/>
      </w:rPr>
      <w:t>◎</w:t>
    </w:r>
    <w:r>
      <w:rPr>
        <w:rFonts w:hint="eastAsia"/>
      </w:rPr>
      <w:t xml:space="preserve">          第</w:t>
    </w:r>
    <w:r>
      <w:fldChar w:fldCharType="begin"/>
    </w:r>
    <w:r>
      <w:instrText xml:space="preserve"> </w:instrText>
    </w:r>
    <w:r>
      <w:rPr>
        <w:rFonts w:hint="eastAsia"/>
      </w:rPr>
      <w:instrText xml:space="preserve">=</w:instrText>
    </w:r>
    <w:r>
      <w:fldChar w:fldCharType="begin"/>
    </w:r>
    <w:r>
      <w:instrText xml:space="preserve"> PAGE </w:instrText>
    </w:r>
    <w:r>
      <w:fldChar w:fldCharType="separate"/>
    </w:r>
    <w:r>
      <w:instrText xml:space="preserve">1</w:instrText>
    </w:r>
    <w:r>
      <w:fldChar w:fldCharType="end"/>
    </w:r>
    <w:r>
      <w:rPr>
        <w:rFonts w:hint="eastAsia"/>
      </w:rPr>
      <w:instrText xml:space="preserve">*2</w:instrText>
    </w:r>
    <w:r>
      <w:instrText xml:space="preserve"> </w:instrText>
    </w:r>
    <w:r>
      <w:fldChar w:fldCharType="separate"/>
    </w:r>
    <w:r>
      <w:t>2</w:t>
    </w:r>
    <w:r>
      <w:fldChar w:fldCharType="end"/>
    </w:r>
    <w:r>
      <w:rPr>
        <w:rFonts w:hint="eastAsia"/>
      </w:rPr>
      <w:t>页 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rPr>
        <w:rFonts w:hint="eastAsia"/>
      </w:rPr>
      <w:instrText xml:space="preserve">*2</w:instrText>
    </w:r>
    <w:r>
      <w:instrText xml:space="preserve">  </w:instrText>
    </w:r>
    <w:r>
      <w:fldChar w:fldCharType="separate"/>
    </w:r>
    <w:r>
      <w:t>4</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p>
  <w:p>
    <w:pPr>
      <w:pBdr>
        <w:bottom w:val="none" w:color="auto" w:sz="0" w:space="1"/>
      </w:pBdr>
      <w:snapToGrid w:val="0"/>
      <w:rPr>
        <w:kern w:val="0"/>
        <w:sz w:val="2"/>
        <w:szCs w:val="2"/>
        <w:lang w:eastAsia="zh-CN"/>
      </w:rPr>
    </w:pPr>
    <w:r>
      <w:pict>
        <v:shape id="_x0000_s2054" o:spid="_x0000_s2054"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p>
    <w:pPr>
      <w:pStyle w:val="3"/>
      <w:pBdr>
        <w:bottom w:val="none" w:color="auto" w:sz="0" w:space="1"/>
      </w:pBdr>
      <w:tabs>
        <w:tab w:val="clear" w:pos="4153"/>
        <w:tab w:val="clear" w:pos="8306"/>
      </w:tabs>
      <w:jc w:val="both"/>
      <w:rPr>
        <w:sz w:val="2"/>
        <w:szCs w:val="2"/>
      </w:rPr>
    </w:pPr>
    <w:r>
      <w:pict>
        <v:shape id="_x0000_s2056" o:spid="_x0000_s2056" o:spt="75" alt="学科网 zxxk.com" type="#_x0000_t75" style="position:absolute;left:0pt;margin-left:351pt;margin-top:8.45pt;height:0.75pt;width:0.7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r>
      <w:pict>
        <v:shape id="_x0000_s2049" o:spid="_x0000_s2049" o:spt="202" type="#_x0000_t202" style="position:absolute;left:0pt;margin-left:1036pt;margin-top:-43pt;height:843pt;width:26pt;z-index:251662336;v-text-anchor:middle;mso-width-relative:page;mso-height-relative:page;" coordsize="21600,21600">
          <v:path/>
          <v:fill focussize="0,0"/>
          <v:stroke/>
          <v:imagedata o:title=""/>
          <o:lock v:ext="edit"/>
          <v:textbox style="layout-flow:vertical;mso-layout-flow-alt:bottom-to-top;">
            <w:txbxContent>
              <w:p>
                <w:pPr>
                  <w:jc w:val="distribute"/>
                </w:pPr>
                <w:r>
                  <w:rPr>
                    <w:rFonts w:hint="eastAsia"/>
                  </w:rPr>
                  <w:t>…………○…………内…………○…………装…………○…………订…………○…………线…………○…………</w:t>
                </w:r>
              </w:p>
            </w:txbxContent>
          </v:textbox>
        </v:shape>
      </w:pict>
    </w:r>
    <w:r>
      <w:pict>
        <v:shape id="_x0000_s2050" o:spid="_x0000_s2050" o:spt="202" type="#_x0000_t202" style="position:absolute;left:0pt;margin-left:1062pt;margin-top:-43pt;height:843pt;width:53pt;z-index:251661312;v-text-anchor:middle;mso-width-relative:page;mso-height-relative:page;" fillcolor="#D8D8D8" filled="t" coordsize="21600,21600">
          <v:path/>
          <v:fill on="t" focussize="0,0"/>
          <v:stroke/>
          <v:imagedata o:title=""/>
          <o:lock v:ext="edit"/>
          <v:textbox style="layout-flow:vertical;mso-layout-flow-alt:bottom-to-top;">
            <w:txbxContent>
              <w:p>
                <w:pPr>
                  <w:jc w:val="center"/>
                </w:pPr>
                <w:r>
                  <w:rPr>
                    <w:rFonts w:hint="eastAsia"/>
                  </w:rPr>
                  <w:t>※※请※※不※※要※※在※※装※※订※※线※※内※※答※※题※※</w:t>
                </w:r>
              </w:p>
            </w:txbxContent>
          </v:textbox>
        </v:shape>
      </w:pict>
    </w:r>
    <w:r>
      <w:pict>
        <v:rect id="_x0000_s2051" o:spid="_x0000_s2051" o:spt="1" style="position:absolute;left:0pt;margin-left:1062pt;margin-top:-43pt;height:57pt;width:53pt;z-index:251663360;mso-width-relative:page;mso-height-relative:page;" fillcolor="#808080" filled="t" coordsize="21600,21600">
          <v:path/>
          <v:fill on="t" focussize="0,0"/>
          <v:stroke/>
          <v:imagedata o:title=""/>
          <o:lock v:ext="edit"/>
        </v:rect>
      </w:pict>
    </w:r>
    <w:r>
      <w:pict>
        <v:rect id="_x0000_s2052" o:spid="_x0000_s2052" o:spt="1" style="position:absolute;left:0pt;margin-left:1062pt;margin-top:743pt;height:57pt;width:53pt;z-index:251666432;mso-width-relative:page;mso-height-relative:page;" fillcolor="#808080" filled="t" coordsize="21600,21600">
          <v:path/>
          <v:fill on="t" focussize="0,0"/>
          <v:stroke/>
          <v:imagedata o:title=""/>
          <o:lock v:ext="edit"/>
        </v:rect>
      </w:pict>
    </w:r>
    <w:r>
      <w:pict>
        <v:shape id="_x0000_s2053" o:spid="_x0000_s2053" o:spt="202" type="#_x0000_t202" style="position:absolute;left:0pt;margin-left:1115pt;margin-top:-43pt;height:843pt;width:26pt;z-index:251658240;v-text-anchor:middle;mso-width-relative:page;mso-height-relative:page;" coordsize="21600,21600">
          <v:path/>
          <v:fill focussize="0,0"/>
          <v:stroke/>
          <v:imagedata o:title=""/>
          <o:lock v:ext="edit"/>
          <v:textbox style="layout-flow:vertical;mso-layout-flow-alt:bottom-to-top;">
            <w:txbxContent>
              <w:p>
                <w:pPr>
                  <w:jc w:val="distribute"/>
                </w:pPr>
                <w:r>
                  <w:rPr>
                    <w:rFonts w:hint="eastAsia"/>
                  </w:rPr>
                  <w:t>…………○…………外…………○…………装…………○…………订…………○…………线…………○…………</w:t>
                </w:r>
              </w:p>
            </w:txbxContent>
          </v:textbox>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1791F0C"/>
    <w:multiLevelType w:val="singleLevel"/>
    <w:tmpl w:val="E1791F0C"/>
    <w:lvl w:ilvl="0" w:tentative="0">
      <w:start w:val="1"/>
      <w:numFmt w:val="decimal"/>
      <w:suff w:val="space"/>
      <w:lvlText w:val="（%1）"/>
      <w:lvlJc w:val="left"/>
      <w:pPr>
        <w:ind w:left="84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Dc3OWY1ZWY0YzBmMDlhZGVhYWM0NmNhMTI2MWZlZmIifQ=="/>
  </w:docVars>
  <w:rsids>
    <w:rsidRoot w:val="00C806B0"/>
    <w:rsid w:val="00043B54"/>
    <w:rsid w:val="00065CD2"/>
    <w:rsid w:val="001D7A06"/>
    <w:rsid w:val="00207F3C"/>
    <w:rsid w:val="00284433"/>
    <w:rsid w:val="002A1EC6"/>
    <w:rsid w:val="002E035E"/>
    <w:rsid w:val="00304298"/>
    <w:rsid w:val="003E559A"/>
    <w:rsid w:val="003F38F2"/>
    <w:rsid w:val="004151FC"/>
    <w:rsid w:val="0064153B"/>
    <w:rsid w:val="006B16C5"/>
    <w:rsid w:val="006B322F"/>
    <w:rsid w:val="007C4B19"/>
    <w:rsid w:val="009E611B"/>
    <w:rsid w:val="00BF535F"/>
    <w:rsid w:val="00C02FC6"/>
    <w:rsid w:val="00C806B0"/>
    <w:rsid w:val="00CE4DB5"/>
    <w:rsid w:val="00D304EF"/>
    <w:rsid w:val="00EF035E"/>
    <w:rsid w:val="00FA429B"/>
    <w:rsid w:val="03093CA3"/>
    <w:rsid w:val="03BB3B7E"/>
    <w:rsid w:val="053C2BDB"/>
    <w:rsid w:val="06A91F53"/>
    <w:rsid w:val="0C8F023A"/>
    <w:rsid w:val="0D450AF8"/>
    <w:rsid w:val="0F0C210A"/>
    <w:rsid w:val="0F390F85"/>
    <w:rsid w:val="110B528B"/>
    <w:rsid w:val="14C76700"/>
    <w:rsid w:val="172875D5"/>
    <w:rsid w:val="1CC2378C"/>
    <w:rsid w:val="1D3104E1"/>
    <w:rsid w:val="1D5E3A3C"/>
    <w:rsid w:val="1E1C74EA"/>
    <w:rsid w:val="1F22641F"/>
    <w:rsid w:val="24007EFD"/>
    <w:rsid w:val="2615594F"/>
    <w:rsid w:val="2B69253C"/>
    <w:rsid w:val="2C2E728C"/>
    <w:rsid w:val="2C444745"/>
    <w:rsid w:val="2D335C5A"/>
    <w:rsid w:val="32406959"/>
    <w:rsid w:val="32A56061"/>
    <w:rsid w:val="3E5133CE"/>
    <w:rsid w:val="3F827606"/>
    <w:rsid w:val="407953B1"/>
    <w:rsid w:val="414A5F02"/>
    <w:rsid w:val="417F59F4"/>
    <w:rsid w:val="41AA20C7"/>
    <w:rsid w:val="47FA71C5"/>
    <w:rsid w:val="48C667B3"/>
    <w:rsid w:val="4F194466"/>
    <w:rsid w:val="508476E3"/>
    <w:rsid w:val="52C712FB"/>
    <w:rsid w:val="53704C68"/>
    <w:rsid w:val="54AA6F8B"/>
    <w:rsid w:val="56890E23"/>
    <w:rsid w:val="59562463"/>
    <w:rsid w:val="61504224"/>
    <w:rsid w:val="65B00CB5"/>
    <w:rsid w:val="694A73C5"/>
    <w:rsid w:val="69C42504"/>
    <w:rsid w:val="6ECC3C23"/>
    <w:rsid w:val="6FF174A1"/>
    <w:rsid w:val="718C1A9B"/>
    <w:rsid w:val="72BF22FC"/>
    <w:rsid w:val="74E17FAF"/>
    <w:rsid w:val="7A182DD0"/>
    <w:rsid w:val="7BA37F1B"/>
    <w:rsid w:val="7E087019"/>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en-US" w:bidi="ar-SA"/>
    </w:rPr>
  </w:style>
  <w:style w:type="character" w:default="1" w:styleId="4">
    <w:name w:val="Default Paragraph Font"/>
    <w:unhideWhenUsed/>
    <w:uiPriority w:val="1"/>
  </w:style>
  <w:style w:type="table" w:default="1" w:styleId="5">
    <w:name w:val="Normal Table"/>
    <w:unhideWhenUsed/>
    <w:uiPriority w:val="99"/>
    <w:tblPr>
      <w:tblLayout w:type="fixed"/>
      <w:tblCellMar>
        <w:top w:w="0" w:type="dxa"/>
        <w:left w:w="108" w:type="dxa"/>
        <w:bottom w:w="0" w:type="dxa"/>
        <w:right w:w="108" w:type="dxa"/>
      </w:tblCellMar>
    </w:tblPr>
  </w:style>
  <w:style w:type="paragraph" w:styleId="2">
    <w:name w:val="footer"/>
    <w:basedOn w:val="1"/>
    <w:link w:val="8"/>
    <w:unhideWhenUsed/>
    <w:uiPriority w:val="99"/>
    <w:pPr>
      <w:tabs>
        <w:tab w:val="center" w:pos="4153"/>
        <w:tab w:val="right" w:pos="8306"/>
      </w:tabs>
      <w:snapToGrid w:val="0"/>
      <w:jc w:val="left"/>
    </w:pPr>
    <w:rPr>
      <w:kern w:val="0"/>
      <w:sz w:val="18"/>
      <w:szCs w:val="18"/>
      <w:lang w:eastAsia="zh-CN"/>
    </w:rPr>
  </w:style>
  <w:style w:type="paragraph" w:styleId="3">
    <w:name w:val="header"/>
    <w:basedOn w:val="1"/>
    <w:link w:val="7"/>
    <w:unhideWhenUsed/>
    <w:qFormat/>
    <w:uiPriority w:val="99"/>
    <w:pPr>
      <w:pBdr>
        <w:bottom w:val="single" w:color="auto" w:sz="6" w:space="1"/>
      </w:pBdr>
      <w:tabs>
        <w:tab w:val="center" w:pos="4153"/>
        <w:tab w:val="right" w:pos="8306"/>
      </w:tabs>
      <w:snapToGrid w:val="0"/>
      <w:jc w:val="center"/>
    </w:pPr>
    <w:rPr>
      <w:kern w:val="0"/>
      <w:sz w:val="18"/>
      <w:szCs w:val="18"/>
      <w:lang w:eastAsia="zh-CN"/>
    </w:rPr>
  </w:style>
  <w:style w:type="table" w:styleId="6">
    <w:name w:val="Table Grid"/>
    <w:basedOn w:val="5"/>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7">
    <w:name w:val="页眉 Char"/>
    <w:link w:val="3"/>
    <w:semiHidden/>
    <w:uiPriority w:val="99"/>
    <w:rPr>
      <w:sz w:val="18"/>
      <w:szCs w:val="18"/>
      <w:lang w:eastAsia="zh-CN"/>
    </w:rPr>
  </w:style>
  <w:style w:type="character" w:customStyle="1" w:styleId="8">
    <w:name w:val="页脚 Char"/>
    <w:link w:val="2"/>
    <w:semiHidden/>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1" Type="http://schemas.openxmlformats.org/officeDocument/2006/relationships/fontTable" Target="fontTable.xml"/><Relationship Id="rId60" Type="http://schemas.openxmlformats.org/officeDocument/2006/relationships/numbering" Target="numbering.xml"/><Relationship Id="rId6" Type="http://schemas.openxmlformats.org/officeDocument/2006/relationships/footer" Target="footer2.xml"/><Relationship Id="rId59" Type="http://schemas.openxmlformats.org/officeDocument/2006/relationships/customXml" Target="../customXml/item1.xml"/><Relationship Id="rId58" Type="http://schemas.openxmlformats.org/officeDocument/2006/relationships/image" Target="media/image38.wmf"/><Relationship Id="rId57" Type="http://schemas.openxmlformats.org/officeDocument/2006/relationships/oleObject" Target="embeddings/oleObject12.bin"/><Relationship Id="rId56" Type="http://schemas.openxmlformats.org/officeDocument/2006/relationships/image" Target="media/image37.wmf"/><Relationship Id="rId55" Type="http://schemas.openxmlformats.org/officeDocument/2006/relationships/oleObject" Target="embeddings/oleObject11.bin"/><Relationship Id="rId54" Type="http://schemas.openxmlformats.org/officeDocument/2006/relationships/image" Target="media/image36.wmf"/><Relationship Id="rId53" Type="http://schemas.openxmlformats.org/officeDocument/2006/relationships/oleObject" Target="embeddings/oleObject10.bin"/><Relationship Id="rId52" Type="http://schemas.openxmlformats.org/officeDocument/2006/relationships/image" Target="media/image35.wmf"/><Relationship Id="rId51" Type="http://schemas.openxmlformats.org/officeDocument/2006/relationships/oleObject" Target="embeddings/oleObject9.bin"/><Relationship Id="rId50" Type="http://schemas.openxmlformats.org/officeDocument/2006/relationships/oleObject" Target="embeddings/oleObject8.bin"/><Relationship Id="rId5" Type="http://schemas.openxmlformats.org/officeDocument/2006/relationships/footer" Target="footer1.xml"/><Relationship Id="rId49" Type="http://schemas.openxmlformats.org/officeDocument/2006/relationships/image" Target="media/image34.wmf"/><Relationship Id="rId48" Type="http://schemas.openxmlformats.org/officeDocument/2006/relationships/oleObject" Target="embeddings/oleObject7.bin"/><Relationship Id="rId47" Type="http://schemas.openxmlformats.org/officeDocument/2006/relationships/image" Target="media/image33.wmf"/><Relationship Id="rId46" Type="http://schemas.openxmlformats.org/officeDocument/2006/relationships/oleObject" Target="embeddings/oleObject6.bin"/><Relationship Id="rId45" Type="http://schemas.openxmlformats.org/officeDocument/2006/relationships/image" Target="media/image32.wmf"/><Relationship Id="rId44" Type="http://schemas.openxmlformats.org/officeDocument/2006/relationships/oleObject" Target="embeddings/oleObject5.bin"/><Relationship Id="rId43" Type="http://schemas.openxmlformats.org/officeDocument/2006/relationships/image" Target="media/image31.wmf"/><Relationship Id="rId42" Type="http://schemas.openxmlformats.org/officeDocument/2006/relationships/oleObject" Target="embeddings/oleObject4.bin"/><Relationship Id="rId41" Type="http://schemas.openxmlformats.org/officeDocument/2006/relationships/image" Target="media/image30.wmf"/><Relationship Id="rId40" Type="http://schemas.openxmlformats.org/officeDocument/2006/relationships/oleObject" Target="embeddings/oleObject3.bin"/><Relationship Id="rId4" Type="http://schemas.openxmlformats.org/officeDocument/2006/relationships/header" Target="header2.xml"/><Relationship Id="rId39" Type="http://schemas.openxmlformats.org/officeDocument/2006/relationships/image" Target="media/image29.wmf"/><Relationship Id="rId38" Type="http://schemas.openxmlformats.org/officeDocument/2006/relationships/oleObject" Target="embeddings/oleObject2.bin"/><Relationship Id="rId37" Type="http://schemas.openxmlformats.org/officeDocument/2006/relationships/image" Target="media/image28.wmf"/><Relationship Id="rId36" Type="http://schemas.openxmlformats.org/officeDocument/2006/relationships/oleObject" Target="embeddings/oleObject1.bin"/><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54"/>
    <customShpInfo spid="_x0000_s2056"/>
    <customShpInfo spid="_x0000_s2049"/>
    <customShpInfo spid="_x0000_s2050"/>
    <customShpInfo spid="_x0000_s2051"/>
    <customShpInfo spid="_x0000_s2052"/>
    <customShpInfo spid="_x0000_s2053"/>
    <customShpInfo spid="_x0000_s2058"/>
    <customShpInfo spid="_x0000_s2059"/>
    <customShpInfo spid="_x0000_s2060"/>
    <customShpInfo spid="_x0000_s2061"/>
    <customShpInfo spid="_x0000_s1029"/>
    <customShpInfo spid="_x0000_s1034"/>
    <customShpInfo spid="_x0000_s1035"/>
    <customShpInfo spid="_x0000_s1036"/>
    <customShpInfo spid="_x0000_s1037"/>
    <customShpInfo spid="_x0000_s1039"/>
    <customShpInfo spid="_x0000_s1040"/>
    <customShpInfo spid="_x0000_s1041"/>
    <customShpInfo spid="_x0000_s1042"/>
    <customShpInfo spid="_x0000_s1043"/>
    <customShpInfo spid="_x0000_s1045"/>
    <customShpInfo spid="_x0000_s1046"/>
    <customShpInfo spid="_x0000_s104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4175</Words>
  <Characters>4757</Characters>
  <Lines>0</Lines>
  <Paragraphs>0</Paragraphs>
  <TotalTime>157259041</TotalTime>
  <ScaleCrop>false</ScaleCrop>
  <LinksUpToDate>false</LinksUpToDate>
  <CharactersWithSpaces>5300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Administrator</cp:lastModifiedBy>
  <cp:lastPrinted>2022-04-08T07:15:00Z</cp:lastPrinted>
  <dcterms:modified xsi:type="dcterms:W3CDTF">2022-12-27T04:58:41Z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