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12623800</wp:posOffset>
            </wp:positionV>
            <wp:extent cx="457200" cy="3810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22年灯塔市中考模拟考试</w:t>
      </w:r>
    </w:p>
    <w:p>
      <w:pPr>
        <w:tabs>
          <w:tab w:val="left" w:pos="8460"/>
        </w:tabs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道德与法治</w:t>
      </w:r>
      <w:r>
        <w:rPr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参考答案及评分标准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 xml:space="preserve">（试卷满分50分，考试时间50分钟） </w:t>
      </w:r>
    </w:p>
    <w:p>
      <w:pPr>
        <w:shd w:val="clear" w:color="auto" w:fill="FFFFFF"/>
        <w:spacing w:line="360" w:lineRule="auto"/>
        <w:jc w:val="center"/>
        <w:rPr>
          <w:b/>
          <w:bCs/>
          <w:sz w:val="36"/>
          <w:szCs w:val="36"/>
        </w:rPr>
      </w:pPr>
      <w:r>
        <w:rPr>
          <w:rFonts w:ascii="黑体" w:hAnsi="黑体" w:eastAsia="黑体"/>
          <w:b/>
          <w:sz w:val="24"/>
        </w:rPr>
        <w:t>*</w:t>
      </w:r>
      <w:r>
        <w:rPr>
          <w:rFonts w:hint="eastAsia" w:ascii="黑体" w:hAnsi="黑体" w:eastAsia="黑体"/>
          <w:b/>
          <w:sz w:val="24"/>
        </w:rPr>
        <w:t>考生注意：请在答题卡各题目规定答题区域内作答，答在本试卷上无效。</w:t>
      </w:r>
    </w:p>
    <w:p>
      <w:pPr>
        <w:numPr>
          <w:ilvl w:val="0"/>
          <w:numId w:val="1"/>
        </w:numPr>
        <w:tabs>
          <w:tab w:val="left" w:pos="244"/>
        </w:tabs>
        <w:adjustRightInd w:val="0"/>
        <w:snapToGrid w:val="0"/>
        <w:spacing w:line="360" w:lineRule="auto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单项选择题（本题共计25个小题，每小题1分，共25分。）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10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11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12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13</w:t>
            </w:r>
          </w:p>
        </w:tc>
        <w:tc>
          <w:tcPr>
            <w:tcW w:w="569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14</w:t>
            </w:r>
          </w:p>
        </w:tc>
        <w:tc>
          <w:tcPr>
            <w:tcW w:w="569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D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69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69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16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17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18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19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20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21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22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23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24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25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</w:pP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  <w:tc>
          <w:tcPr>
            <w:tcW w:w="569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  <w:tc>
          <w:tcPr>
            <w:tcW w:w="569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  <w:tc>
          <w:tcPr>
            <w:tcW w:w="568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  <w:tc>
          <w:tcPr>
            <w:tcW w:w="569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  <w:tc>
          <w:tcPr>
            <w:tcW w:w="569" w:type="dxa"/>
          </w:tcPr>
          <w:p>
            <w:pPr>
              <w:pStyle w:val="2"/>
              <w:ind w:firstLine="0" w:firstLineChars="0"/>
              <w:rPr>
                <w:rFonts w:hint="eastAsia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b/>
          <w:spacing w:val="-11"/>
          <w:sz w:val="28"/>
          <w:szCs w:val="28"/>
        </w:rPr>
      </w:pPr>
      <w:r>
        <w:rPr>
          <w:rFonts w:hint="eastAsia" w:ascii="宋体" w:hAnsi="宋体"/>
          <w:b/>
          <w:spacing w:val="-11"/>
          <w:sz w:val="28"/>
          <w:szCs w:val="28"/>
        </w:rPr>
        <w:t>二、材料分析题（本题共3个小题，26题9分，27题8分，28题8分，共25分）</w:t>
      </w:r>
    </w:p>
    <w:p>
      <w:pPr>
        <w:spacing w:line="360" w:lineRule="auto"/>
        <w:ind w:left="840" w:hanging="840" w:hangingChars="4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26.（1）源远流长、博大精深（1分），薪火相传、历久弥新（1分）。</w:t>
      </w:r>
      <w:r>
        <w:rPr>
          <w:rFonts w:hint="eastAsia" w:ascii="宋体" w:hAnsi="宋体" w:cs="宋体"/>
          <w:color w:val="FF0000"/>
          <w:szCs w:val="21"/>
        </w:rPr>
        <w:t>（2分）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 w:ascii="宋体" w:hAnsi="宋体" w:cs="宋体"/>
          <w:szCs w:val="21"/>
        </w:rPr>
        <w:t>（2）中国精神就是以爱国主义为核心的民族精神（1分）和以改革创新为核心的时代精神（1分）。</w:t>
      </w:r>
      <w:r>
        <w:rPr>
          <w:rFonts w:hint="eastAsia" w:ascii="宋体" w:hAnsi="宋体" w:cs="宋体"/>
          <w:color w:val="FF0000"/>
          <w:szCs w:val="21"/>
          <w:shd w:val="clear" w:color="auto" w:fill="FFFFFF"/>
        </w:rPr>
        <w:t>（2分）</w:t>
      </w:r>
    </w:p>
    <w:p>
      <w:pPr>
        <w:pStyle w:val="3"/>
        <w:spacing w:line="360" w:lineRule="auto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（3）</w:t>
      </w:r>
      <w:r>
        <w:rPr>
          <w:rFonts w:hint="eastAsia" w:ascii="宋体" w:hAnsi="宋体" w:cs="宋体"/>
          <w:szCs w:val="21"/>
        </w:rPr>
        <w:t>公民个人</w:t>
      </w:r>
      <w:r>
        <w:rPr>
          <w:rFonts w:hint="eastAsia" w:ascii="宋体" w:hAnsi="宋体" w:cs="宋体"/>
          <w:spacing w:val="-6"/>
          <w:szCs w:val="21"/>
        </w:rPr>
        <w:t>（1分）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（4）道路自信</w:t>
      </w:r>
      <w:r>
        <w:rPr>
          <w:rFonts w:hint="eastAsia" w:ascii="宋体" w:hAnsi="宋体" w:cs="宋体"/>
          <w:spacing w:val="-6"/>
          <w:szCs w:val="21"/>
        </w:rPr>
        <w:t>（1分）</w:t>
      </w:r>
      <w:r>
        <w:rPr>
          <w:rFonts w:hint="eastAsia" w:ascii="宋体" w:hAnsi="宋体" w:cs="宋体"/>
          <w:szCs w:val="21"/>
        </w:rPr>
        <w:t>、理论自信</w:t>
      </w:r>
      <w:r>
        <w:rPr>
          <w:rFonts w:hint="eastAsia" w:ascii="宋体" w:hAnsi="宋体" w:cs="宋体"/>
          <w:spacing w:val="-6"/>
          <w:szCs w:val="21"/>
        </w:rPr>
        <w:t>（1分）</w:t>
      </w:r>
      <w:r>
        <w:rPr>
          <w:rFonts w:hint="eastAsia" w:ascii="宋体" w:hAnsi="宋体" w:cs="宋体"/>
          <w:szCs w:val="21"/>
        </w:rPr>
        <w:t>、制度自信</w:t>
      </w:r>
      <w:r>
        <w:rPr>
          <w:rFonts w:hint="eastAsia" w:ascii="宋体" w:hAnsi="宋体" w:cs="宋体"/>
          <w:spacing w:val="-6"/>
          <w:szCs w:val="21"/>
        </w:rPr>
        <w:t>（1分）</w:t>
      </w:r>
      <w:r>
        <w:rPr>
          <w:rFonts w:hint="eastAsia" w:ascii="宋体" w:hAnsi="宋体" w:cs="宋体"/>
          <w:szCs w:val="21"/>
        </w:rPr>
        <w:t>、文化自信</w:t>
      </w:r>
      <w:r>
        <w:rPr>
          <w:rFonts w:hint="eastAsia" w:ascii="宋体" w:hAnsi="宋体" w:cs="宋体"/>
          <w:spacing w:val="-6"/>
          <w:szCs w:val="21"/>
        </w:rPr>
        <w:t>（1分）</w:t>
      </w:r>
      <w:r>
        <w:rPr>
          <w:rFonts w:hint="eastAsia" w:ascii="宋体" w:hAnsi="宋体" w:cs="宋体"/>
          <w:szCs w:val="21"/>
        </w:rPr>
        <w:t>。</w:t>
      </w:r>
      <w:r>
        <w:rPr>
          <w:rFonts w:hint="eastAsia" w:ascii="宋体" w:hAnsi="宋体" w:cs="宋体"/>
          <w:color w:val="FF0000"/>
          <w:szCs w:val="21"/>
        </w:rPr>
        <w:t>（4分）</w:t>
      </w:r>
    </w:p>
    <w:p>
      <w:pPr>
        <w:spacing w:line="360" w:lineRule="auto"/>
        <w:ind w:left="1004" w:leftChars="78" w:hanging="840" w:hanging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27.（1）“和平统一、一国两制”（1分）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（2）坚持一个中国原则（1分）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（3）坚持绿色低碳（1分）</w:t>
      </w:r>
    </w:p>
    <w:p>
      <w:pPr>
        <w:pStyle w:val="2"/>
        <w:spacing w:line="360" w:lineRule="auto"/>
        <w:ind w:firstLine="0" w:firstLineChars="0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szCs w:val="21"/>
        </w:rPr>
        <w:t>（4）经济发展</w:t>
      </w:r>
      <w:r>
        <w:rPr>
          <w:rFonts w:hint="eastAsia" w:ascii="宋体" w:hAnsi="宋体" w:cs="宋体"/>
          <w:spacing w:val="-6"/>
          <w:szCs w:val="21"/>
        </w:rPr>
        <w:t>与</w:t>
      </w:r>
      <w:r>
        <w:rPr>
          <w:rFonts w:hint="eastAsia" w:ascii="宋体" w:hAnsi="宋体" w:cs="宋体"/>
          <w:szCs w:val="21"/>
        </w:rPr>
        <w:t>生态环境保护</w:t>
      </w:r>
      <w:r>
        <w:rPr>
          <w:rFonts w:hint="eastAsia" w:ascii="宋体" w:hAnsi="宋体" w:cs="宋体"/>
          <w:spacing w:val="-6"/>
          <w:szCs w:val="21"/>
        </w:rPr>
        <w:t>。</w:t>
      </w:r>
      <w:r>
        <w:rPr>
          <w:rFonts w:hint="eastAsia" w:ascii="宋体" w:hAnsi="宋体" w:cs="宋体"/>
          <w:color w:val="FF0000"/>
          <w:spacing w:val="-6"/>
          <w:szCs w:val="21"/>
        </w:rPr>
        <w:t>（2分）</w:t>
      </w:r>
    </w:p>
    <w:p>
      <w:pPr>
        <w:pStyle w:val="3"/>
      </w:pPr>
      <w:r>
        <w:rPr>
          <w:rFonts w:hint="eastAsia" w:ascii="宋体" w:hAnsi="宋体" w:cs="宋体"/>
          <w:spacing w:val="-6"/>
          <w:szCs w:val="21"/>
        </w:rPr>
        <w:t>（5）节约优先（1分）、保护优先（1分）、自然恢复为主（1分）。</w:t>
      </w:r>
      <w:r>
        <w:rPr>
          <w:rFonts w:hint="eastAsia" w:ascii="宋体" w:hAnsi="宋体" w:cs="宋体"/>
          <w:color w:val="FF0000"/>
          <w:spacing w:val="-6"/>
          <w:szCs w:val="21"/>
        </w:rPr>
        <w:t>（3分）</w:t>
      </w:r>
    </w:p>
    <w:p>
      <w:pPr>
        <w:spacing w:line="360" w:lineRule="auto"/>
        <w:ind w:left="840" w:hanging="840" w:hangingChars="4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28.（1）改革开放是决定当代中国命运的关键抉择。（1分）</w:t>
      </w:r>
    </w:p>
    <w:p>
      <w:pPr>
        <w:pStyle w:val="3"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（2）中国特色社会主义进入了新时代。（1分）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（3）高质量发展（1分）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（4）提高就业质量和人民收入水平</w:t>
      </w:r>
      <w:r>
        <w:rPr>
          <w:rFonts w:hint="eastAsia" w:ascii="宋体" w:hAnsi="宋体" w:cs="宋体"/>
          <w:spacing w:val="-6"/>
          <w:szCs w:val="21"/>
        </w:rPr>
        <w:t>（1分）</w:t>
      </w:r>
      <w:r>
        <w:rPr>
          <w:rFonts w:hint="eastAsia" w:ascii="宋体" w:hAnsi="宋体" w:cs="宋体"/>
          <w:szCs w:val="21"/>
        </w:rPr>
        <w:t>，加强社会保障体系建设</w:t>
      </w:r>
      <w:r>
        <w:rPr>
          <w:rFonts w:hint="eastAsia" w:ascii="宋体" w:hAnsi="宋体" w:cs="宋体"/>
          <w:spacing w:val="-6"/>
          <w:szCs w:val="21"/>
        </w:rPr>
        <w:t>（1分）</w:t>
      </w:r>
      <w:r>
        <w:rPr>
          <w:rFonts w:hint="eastAsia" w:ascii="宋体" w:hAnsi="宋体" w:cs="宋体"/>
          <w:szCs w:val="21"/>
        </w:rPr>
        <w:t>，实施健康中国战略</w:t>
      </w:r>
      <w:r>
        <w:rPr>
          <w:rFonts w:hint="eastAsia" w:ascii="宋体" w:hAnsi="宋体" w:cs="宋体"/>
          <w:spacing w:val="-6"/>
          <w:szCs w:val="21"/>
        </w:rPr>
        <w:t>（1分）</w:t>
      </w:r>
      <w:r>
        <w:rPr>
          <w:rFonts w:hint="eastAsia" w:ascii="宋体" w:hAnsi="宋体" w:cs="宋体"/>
          <w:szCs w:val="21"/>
        </w:rPr>
        <w:t>，打造共建共治共享的社会治理格局</w:t>
      </w:r>
      <w:r>
        <w:rPr>
          <w:rFonts w:hint="eastAsia" w:ascii="宋体" w:hAnsi="宋体" w:cs="宋体"/>
          <w:spacing w:val="-6"/>
          <w:szCs w:val="21"/>
        </w:rPr>
        <w:t>（1分）</w:t>
      </w:r>
      <w:r>
        <w:rPr>
          <w:rFonts w:hint="eastAsia" w:ascii="宋体" w:hAnsi="宋体" w:cs="宋体"/>
          <w:szCs w:val="21"/>
        </w:rPr>
        <w:t>。</w:t>
      </w:r>
      <w:r>
        <w:rPr>
          <w:rFonts w:hint="eastAsia" w:ascii="宋体" w:hAnsi="宋体" w:cs="宋体"/>
          <w:color w:val="FF0000"/>
          <w:szCs w:val="21"/>
        </w:rPr>
        <w:t>（4分）</w:t>
      </w:r>
    </w:p>
    <w:p>
      <w:pPr>
        <w:pStyle w:val="2"/>
        <w:spacing w:line="360" w:lineRule="auto"/>
        <w:ind w:firstLine="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shd w:val="clear" w:color="auto" w:fill="FFFFFF"/>
        </w:rPr>
        <w:t>（5）</w:t>
      </w:r>
      <w:r>
        <w:rPr>
          <w:rFonts w:hint="eastAsia" w:ascii="宋体" w:hAnsi="宋体" w:cs="宋体"/>
          <w:szCs w:val="21"/>
        </w:rPr>
        <w:t>言之有理即可。（1分）</w:t>
      </w:r>
    </w:p>
    <w:p/>
    <w:p>
      <w:pPr>
        <w:pStyle w:val="2"/>
      </w:pPr>
    </w:p>
    <w:p>
      <w:pPr>
        <w:pStyle w:val="3"/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C4EF"/>
    <w:multiLevelType w:val="singleLevel"/>
    <w:tmpl w:val="1E81C4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U2ZGYzN2FmODAxNWE4YWIwYjBmN2EyZTk3YmIwNzIifQ=="/>
  </w:docVars>
  <w:rsids>
    <w:rsidRoot w:val="00512ACC"/>
    <w:rsid w:val="00237BB3"/>
    <w:rsid w:val="004151FC"/>
    <w:rsid w:val="00512ACC"/>
    <w:rsid w:val="00557ED0"/>
    <w:rsid w:val="006835F7"/>
    <w:rsid w:val="00C02FC6"/>
    <w:rsid w:val="083924C5"/>
    <w:rsid w:val="0C6E02C3"/>
    <w:rsid w:val="0DBF25EE"/>
    <w:rsid w:val="14ED01F3"/>
    <w:rsid w:val="19630A84"/>
    <w:rsid w:val="1C9454AF"/>
    <w:rsid w:val="1CA97361"/>
    <w:rsid w:val="21930F22"/>
    <w:rsid w:val="24E707BB"/>
    <w:rsid w:val="29EC0622"/>
    <w:rsid w:val="2D3B5B48"/>
    <w:rsid w:val="2D544418"/>
    <w:rsid w:val="307D0225"/>
    <w:rsid w:val="33764FB3"/>
    <w:rsid w:val="36517CF3"/>
    <w:rsid w:val="3AAD05B3"/>
    <w:rsid w:val="3D3C406F"/>
    <w:rsid w:val="48F604AC"/>
    <w:rsid w:val="4D8E23D8"/>
    <w:rsid w:val="4FC26EF9"/>
    <w:rsid w:val="52A31916"/>
    <w:rsid w:val="53202F66"/>
    <w:rsid w:val="58F928D7"/>
    <w:rsid w:val="596C4A85"/>
    <w:rsid w:val="59E74DCB"/>
    <w:rsid w:val="5F52399F"/>
    <w:rsid w:val="63A92B04"/>
    <w:rsid w:val="64D140D4"/>
    <w:rsid w:val="658D448B"/>
    <w:rsid w:val="682D0BA3"/>
    <w:rsid w:val="6C1D408F"/>
    <w:rsid w:val="6F8F5A48"/>
    <w:rsid w:val="751A0463"/>
    <w:rsid w:val="76544B51"/>
    <w:rsid w:val="76DF08BF"/>
    <w:rsid w:val="7A342C08"/>
    <w:rsid w:val="7DDA1D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104</Words>
  <Characters>594</Characters>
  <Lines>4</Lines>
  <Paragraphs>1</Paragraphs>
  <TotalTime>13</TotalTime>
  <ScaleCrop>false</ScaleCrop>
  <LinksUpToDate>false</LinksUpToDate>
  <CharactersWithSpaces>697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2022-03-24T11:13:00Z</dcterms:created>
  <dc:creator>Administrator</dc:creator>
  <cp:lastModifiedBy>Administrator</cp:lastModifiedBy>
  <cp:lastPrinted>2022-03-25T09:56:00Z</cp:lastPrinted>
  <dcterms:modified xsi:type="dcterms:W3CDTF">2022-12-27T11:38:13Z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