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602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11163300</wp:posOffset>
            </wp:positionV>
            <wp:extent cx="4572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  <w:t>2022年春季学期九年级道德与法治学科教学质量检测</w:t>
      </w:r>
    </w:p>
    <w:p>
      <w:pPr>
        <w:numPr>
          <w:ilvl w:val="0"/>
          <w:numId w:val="0"/>
        </w:numPr>
        <w:ind w:firstLine="2711" w:firstLineChars="9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lang w:val="en-US" w:eastAsia="zh-CN"/>
        </w:rPr>
        <w:t>参考答案和评分标准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一、选择题：本大题共20小题，每小题3分，60分。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2"/>
        <w:gridCol w:w="852"/>
        <w:gridCol w:w="852"/>
        <w:gridCol w:w="852"/>
        <w:gridCol w:w="853"/>
        <w:gridCol w:w="853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  <w:lang w:val="en-US" w:eastAsia="zh-CN"/>
        </w:rPr>
        <w:t>二、非选择题：本大题共3小题，21小题10分，22小题14分，23小题16分，共40分。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21.（1）</w:t>
      </w:r>
      <w:r>
        <w:rPr>
          <w:rFonts w:hint="eastAsia"/>
          <w:color w:val="000000"/>
        </w:rPr>
        <w:t>①自主学习，课前预习，有着良好的学习习惯和科学的学习方法；②善于观察，勤于思考具有探究精神；③具有独立思考的精神，有自己独到的见解；④具有判断分析能力和理性思维等。(学生答出其中2点即可，</w:t>
      </w:r>
      <w:r>
        <w:rPr>
          <w:rFonts w:hint="eastAsia"/>
          <w:color w:val="000000"/>
          <w:lang w:eastAsia="zh-CN"/>
        </w:rPr>
        <w:t>每点</w:t>
      </w:r>
      <w:r>
        <w:rPr>
          <w:rFonts w:hint="eastAsia"/>
          <w:color w:val="000000"/>
        </w:rPr>
        <w:t>2分</w:t>
      </w:r>
      <w:r>
        <w:rPr>
          <w:rFonts w:hint="eastAsia"/>
          <w:color w:val="000000"/>
          <w:lang w:eastAsia="zh-CN"/>
        </w:rPr>
        <w:t>，共</w:t>
      </w:r>
      <w:r>
        <w:rPr>
          <w:rFonts w:hint="eastAsia"/>
          <w:color w:val="000000"/>
          <w:lang w:val="en-US" w:eastAsia="zh-CN"/>
        </w:rPr>
        <w:t>4分，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t>其它言之有理的答案可酌情给分</w:t>
      </w:r>
      <w:r>
        <w:rPr>
          <w:rFonts w:hint="eastAsia"/>
          <w:color w:val="000000"/>
        </w:rPr>
        <w:t>)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答案一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：我赞同“就地过年”的要求。(1分)因为当前疫情并未消散，各地出台这一要求是为了更好保障人民群众的生命安全，体现了党和政府坚持以人民为中心的发展思想，为了国家整体安全所做的长远考量。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我们应该认真遵守，积极履行社会责任，选择“就地过年”，维护国家正常的防疫秩序。(2分)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答案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：我建议“就地过年”和“回家过年”相结合。(1分)在疫情严重的地方，为了维护正常的防疫秩序，我们应该坚持国家利益至上，自觉维护社会秩序，保障人民生命安全，选择“就地过年”，为抗疫贡献自己的一份力量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在疫情控制得当的情况下，选择“回家过年”，但同时也要注意做好个人防护，自觉减少外出聚集，不给国家添麻烦。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97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（若考生作答选择回家过年，后面的论述言之有理可酌情给分，但得分不超过5分）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center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 xml:space="preserve">（1）①未成年人身心发育尚不成熟，自我保护能力较弱，辨别是非能力和自我控制能力不强，容易受到不良因素的影响和不法侵害，需要给予特殊的保护。②国家和社会治理需要法律和道德共同发挥作用，既重视发挥法律的规范作用，又重视发挥道德的教化作用。③国家就家庭教育进行立法，是为了进一步针对相关专门教育领域的问题，完善法律，引导家长“依法带娃”，有助于形成学校教育、家庭教育与社会教育的合力，促进学生身心健康成长。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0" w:firstLineChars="0"/>
        <w:textAlignment w:val="auto"/>
        <w:rPr>
          <w:rFonts w:hint="default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（从未成年身心特点、</w:t>
      </w:r>
      <w:r>
        <w:rPr>
          <w:color w:val="000000"/>
        </w:rPr>
        <w:t>依法治国和以德治国相结合</w:t>
      </w:r>
      <w:r>
        <w:rPr>
          <w:rFonts w:hint="eastAsia"/>
          <w:color w:val="000000"/>
          <w:lang w:eastAsia="zh-CN"/>
        </w:rPr>
        <w:t>和家庭教育促进法的意义作答，每点</w:t>
      </w:r>
      <w:r>
        <w:rPr>
          <w:rFonts w:hint="eastAsia"/>
          <w:color w:val="000000"/>
          <w:lang w:val="en-US" w:eastAsia="zh-CN"/>
        </w:rPr>
        <w:t>2分，共6分，其他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t>其它言之有理的答案可酌情给分）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center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 xml:space="preserve">①中国共产党对党和国家事业进行政治领导，根据社会发展的需要提出立法建议，领导立法工作。②全国人大及其常委会作为我国的立法机关，贯彻党中央的精神，坚持民主立法。③在法律草案审议前，向社会公开征求意见，征询地方人大、中央有关部门的意见和建议，保证法律充分反映我国的实际，提高其可行性。④在法律制定过程中，由人大代表充分讨论，民主决定，保证我国法律体现党的主张和人民意志的统一，实现良法善治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（结合材料从四个方面作答，每点2分，共8分）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23.（1）体现了创新和开放两个新发展理念。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t>（答对一个观点2分，共4分）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答：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①有利于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弘扬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中华文化，提升文化影响力，坚定文化自信，弘扬中国精神；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②有利于增强我国的综合国力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有利于提升我国的国际地位和国际影响力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有利于推动人类命运共同体的构建；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增进各国人民之间的友谊，促进世界和平与发展；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instrText xml:space="preserve"> = 6 \* GB3 \* MERGEFORMAT </w:instrTex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separate"/>
      </w:r>
      <w:r>
        <w:t>⑥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有利于促进文明交流互签，推动世界文明的进步等。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必须从中国和世界两个角度回答意义，每个角度答出一点得2分，共6分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若只围绕一个角度作答，得分不超过4分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言之有理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的答案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可酌情给分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（3）①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要胸怀大局，牢记“国之大者”，增强为国争光的志气和勇气，立志为党分忧、为国尽责、为民奉献，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eastAsia="zh-CN"/>
        </w:rPr>
        <w:t xml:space="preserve">勇担使命、团结奋斗的精神，恪守初心、坚毅笃行，厚植爱国主义情怀。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要自信开放，坚持面向世界、面向未来、面向现代化，坚定历史自信、筑牢历史记忆，增强做中国人的骨气和底气，向世界张开热情的臂膀，展现出更为开放自信的风采，锚定既定奋斗目标、意气风发走向未来。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要迎难而上，以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不畏艰难的拼搏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精神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去战胜困难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挑战，努力创造无愧于党、无愧于人民、无愧于时代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无愧于青春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的业绩。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要追求卓越，以勤学长知识、以苦练精技术、以创新求突破，在肩负时代重任时行胜于言，在真刀真枪的实干中成就一番事业，汇聚砥砺奋进的强劲动能。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共创未来，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放眼全球，关注世界的发展，关注人类的命运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t>心系祖国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放飞梦想，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共同开创美好的明天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  <w:lang w:val="en-US" w:eastAsia="zh-CN"/>
        </w:rPr>
        <w:t>（每个观点2分，共6分，其它言之有理的答案可酌情给分）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rPr>
          <w:rFonts w:hint="eastAsia" w:asciiTheme="minorEastAsia" w:hAnsiTheme="minorEastAsia" w:eastAsiaTheme="minorEastAsia" w:cstheme="minorEastAsia"/>
          <w:b w:val="0"/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B9130F"/>
    <w:rsid w:val="004151FC"/>
    <w:rsid w:val="00C02FC6"/>
    <w:rsid w:val="0CBA3E1D"/>
    <w:rsid w:val="138779B4"/>
    <w:rsid w:val="15C64AC9"/>
    <w:rsid w:val="20492B77"/>
    <w:rsid w:val="25A3428E"/>
    <w:rsid w:val="36B129D7"/>
    <w:rsid w:val="4261601D"/>
    <w:rsid w:val="4A8549FF"/>
    <w:rsid w:val="5A383D18"/>
    <w:rsid w:val="5D915F66"/>
    <w:rsid w:val="5D953E89"/>
    <w:rsid w:val="62B9130F"/>
    <w:rsid w:val="6C196F57"/>
    <w:rsid w:val="7594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1678</Words>
  <Characters>1712</Characters>
  <Lines>0</Lines>
  <Paragraphs>0</Paragraphs>
  <TotalTime>16</TotalTime>
  <ScaleCrop>false</ScaleCrop>
  <LinksUpToDate>false</LinksUpToDate>
  <CharactersWithSpaces>1721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2022-04-13T03:10:00Z</dcterms:created>
  <dc:creator>Lenovo</dc:creator>
  <cp:lastModifiedBy>Administrator</cp:lastModifiedBy>
  <dcterms:modified xsi:type="dcterms:W3CDTF">2022-12-27T12:03:47Z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