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11391900</wp:posOffset>
            </wp:positionV>
            <wp:extent cx="4191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</w:rPr>
        <w:t>八年级语文试题参考答案</w:t>
      </w:r>
    </w:p>
    <w:p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/>
        </w:rPr>
        <w:t xml:space="preserve">1.（1）崇  朴  映 </w:t>
      </w:r>
      <w:r>
        <w:rPr>
          <w:rFonts w:hint="eastAsia" w:ascii="宋体" w:hAnsi="宋体" w:eastAsia="宋体" w:cs="Times New Roman"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kern w:val="0"/>
          <w:szCs w:val="21"/>
        </w:rPr>
        <w:t>náo</w:t>
      </w:r>
      <w:r>
        <w:rPr>
          <w:rFonts w:hint="eastAsia" w:ascii="Times New Roman" w:hAnsi="Times New Roman" w:eastAsia="宋体" w:cs="Times New Roman"/>
          <w:kern w:val="0"/>
          <w:szCs w:val="21"/>
        </w:rPr>
        <w:t>（4分，每空1分）</w:t>
      </w:r>
    </w:p>
    <w:p>
      <w:pPr>
        <w:ind w:firstLine="210" w:firstLineChars="100"/>
      </w:pPr>
      <w:r>
        <w:rPr>
          <w:rFonts w:hint="eastAsia"/>
        </w:rPr>
        <w:t>（2）C（3分）</w:t>
      </w:r>
    </w:p>
    <w:p>
      <w:r>
        <w:rPr>
          <w:rFonts w:hint="eastAsia"/>
        </w:rPr>
        <w:t>2.C（3分）</w:t>
      </w:r>
    </w:p>
    <w:p>
      <w:r>
        <w:rPr>
          <w:rFonts w:hint="eastAsia"/>
        </w:rPr>
        <w:t>3.（1）成分残缺（或缺少主语），“计划”前加上“我们”等。（2分，错误类型1分，修改意见1分）</w:t>
      </w:r>
    </w:p>
    <w:p>
      <w:pPr>
        <w:ind w:firstLine="210" w:firstLineChars="100"/>
      </w:pPr>
      <w:r>
        <w:rPr>
          <w:rFonts w:hint="eastAsia"/>
        </w:rPr>
        <w:t>（2）示例：传历史脉搏（2分，合理即可）</w:t>
      </w:r>
    </w:p>
    <w:p>
      <w:pPr>
        <w:ind w:firstLine="210" w:firstLineChars="100"/>
      </w:pPr>
      <w:r>
        <w:rPr>
          <w:rFonts w:hint="eastAsia"/>
        </w:rPr>
        <w:t>（3）C（3分）</w:t>
      </w:r>
    </w:p>
    <w:p>
      <w:r>
        <w:rPr>
          <w:rFonts w:hint="eastAsia"/>
        </w:rPr>
        <w:t>4.（1）欲辨已忘言  （2）半卷红旗临易水  （3）学诗谩有惊人句  （4）玉人何处教吹箫</w:t>
      </w:r>
    </w:p>
    <w:p>
      <w:pPr>
        <w:ind w:firstLine="210" w:firstLineChars="100"/>
      </w:pPr>
      <w:r>
        <w:rPr>
          <w:rFonts w:hint="eastAsia"/>
        </w:rPr>
        <w:t>（5）尔曹身与名俱灭  （6）纵使相逢应不识  （7）轻舟短棹西湖好</w:t>
      </w:r>
    </w:p>
    <w:p>
      <w:pPr>
        <w:ind w:firstLine="210" w:firstLineChars="100"/>
      </w:pPr>
      <w:r>
        <w:rPr>
          <w:rFonts w:hint="eastAsia"/>
        </w:rPr>
        <w:t>（8）富贵不能淫，贫贱不能移，威武不能屈</w:t>
      </w:r>
    </w:p>
    <w:p>
      <w:pPr>
        <w:ind w:firstLine="210" w:firstLineChars="100"/>
      </w:pPr>
      <w:r>
        <w:rPr>
          <w:rFonts w:hint="eastAsia"/>
        </w:rPr>
        <w:t>（9）中原乱，簪樱散，几时收？（13分，1空1分）</w:t>
      </w:r>
    </w:p>
    <w:p>
      <w:r>
        <w:rPr>
          <w:rFonts w:hint="eastAsia"/>
        </w:rPr>
        <w:t>5.朦胧的雾气沾湿了妻子的鬓发，冷冷的月光照得玉臂生寒。（2分，合理即可）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①《月夜》颔联运用想象、反衬的手法，想象儿女们太小，不懂妻子为何思念长安。极思念却不写自己思念，更显作者的相思之苦。②“感时花溅泪，恨别鸟惊心”中，作者借景抒情，花无情而有泪，鸟无恨却惊心，全是因为作者自己有了怨恨之情，表现作者忧伤国事，思念家人的深沉感情。（4分，写作手法1分，情感分析1分，言之有理即可）</w:t>
      </w:r>
    </w:p>
    <w:p>
      <w:pPr>
        <w:spacing w:line="288" w:lineRule="auto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7.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弗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听</w:t>
      </w:r>
      <w:r>
        <w:rPr>
          <w:rFonts w:hint="eastAsia" w:ascii="宋体" w:hAnsi="宋体"/>
        </w:rPr>
        <w:t>/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垦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</w:rPr>
        <w:t>/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运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土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溪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中（2分，1处1分）</w:t>
      </w:r>
    </w:p>
    <w:p>
      <w:r>
        <w:rPr>
          <w:rFonts w:hint="eastAsia"/>
        </w:rPr>
        <w:t>8.A（3分）</w:t>
      </w:r>
    </w:p>
    <w:p>
      <w:r>
        <w:rPr>
          <w:rFonts w:hint="eastAsia"/>
        </w:rPr>
        <w:t>9.A（3分）</w:t>
      </w:r>
    </w:p>
    <w:p>
      <w:r>
        <w:rPr>
          <w:rFonts w:hint="eastAsia"/>
        </w:rPr>
        <w:t>10.（1）凭你老迈的年纪、剩下的力气，连山上的一点草木都动不了，又能把泥土石头怎么样呢？（2分，“以”“曾”“毛”）</w:t>
      </w:r>
    </w:p>
    <w:p>
      <w:r>
        <w:rPr>
          <w:rFonts w:hint="eastAsia"/>
        </w:rPr>
        <w:t>（2）先生害怕了，赶紧挖出溪沟里的土倒在溪边，又成了一座土丘。（2分，“</w:t>
      </w:r>
      <w:r>
        <w:rPr>
          <w:rFonts w:hint="eastAsia" w:ascii="宋体" w:hAnsi="宋体"/>
        </w:rPr>
        <w:t>亟</w:t>
      </w:r>
      <w:r>
        <w:rPr>
          <w:rFonts w:hint="eastAsia"/>
        </w:rPr>
        <w:t>”“出”“置”）</w:t>
      </w:r>
    </w:p>
    <w:p>
      <w:r>
        <w:rPr>
          <w:rFonts w:hint="eastAsia"/>
        </w:rPr>
        <w:t>11.愚公将近九十，不畏艰辛，坚持不懈，造福子孙，精神可嘉。（2分）皮先生盲目效仿，毫无意义。且对土石处理不当，导致又成一丘，实属徒劳。（2分）</w:t>
      </w:r>
    </w:p>
    <w:p>
      <w:r>
        <w:rPr>
          <w:rFonts w:hint="eastAsia"/>
        </w:rPr>
        <w:t>12.船工卸粮包。（2分）</w:t>
      </w:r>
    </w:p>
    <w:p>
      <w:r>
        <w:rPr>
          <w:rFonts w:hint="eastAsia"/>
        </w:rPr>
        <w:t>13.采用摹状貌的说明方法。作者着力描摹漕船的细节，化静为动，将画面转化为一个个生动的生活场景，真实、细腻地展现了当时的社会生活，体现了说明文语言的生动性、形象性（说明方法1分，表达效果2分）</w:t>
      </w:r>
    </w:p>
    <w:p>
      <w:r>
        <w:rPr>
          <w:rFonts w:hint="eastAsia"/>
        </w:rPr>
        <w:t>14.从《清明上河图》中走来的木拱廊桥，该如何守护（或从《清明上河图》中走来的木拱廊桥遭火吞噬）（2分，意对即可）</w:t>
      </w:r>
    </w:p>
    <w:p>
      <w:r>
        <w:rPr>
          <w:rFonts w:hint="eastAsia"/>
        </w:rPr>
        <w:t>15.①“活”起来的前提是“守得住”，要先保护好文化遗产。②可以运用现代技术手段，将传统与现代结合起来，让文化遗产走近我们的生活。（4分，每点2分，其他答案言之有理即可）</w:t>
      </w:r>
    </w:p>
    <w:p>
      <w:pPr>
        <w:rPr>
          <w:rFonts w:ascii="宋体" w:hAnsi="宋体"/>
        </w:rPr>
      </w:pPr>
      <w:r>
        <w:rPr>
          <w:rFonts w:hint="eastAsia"/>
        </w:rPr>
        <w:t>16.</w:t>
      </w:r>
      <w:r>
        <w:rPr>
          <w:rFonts w:hint="eastAsia" w:ascii="宋体" w:hAnsi="宋体"/>
        </w:rPr>
        <w:t>将泉水淋在糯米饭上，将酒曲与糯米饭混合（2分，每空1分）</w:t>
      </w:r>
    </w:p>
    <w:p>
      <w:r>
        <w:rPr>
          <w:rFonts w:hint="eastAsia" w:ascii="宋体" w:hAnsi="宋体"/>
        </w:rPr>
        <w:t>17.示例一：运用拟人的</w:t>
      </w:r>
      <w:r>
        <w:rPr>
          <w:rFonts w:hint="eastAsia"/>
        </w:rPr>
        <w:t>修辞手法，将阳光拟人化，写阳光穿过稻草看见泉的胚胎，以阳光的视角，带着一种发现新生的欣喜，形象地写出观察酒慢慢发酵的过程。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/>
        </w:rPr>
        <w:t>示例二：“穿”“潜”“看”一系列动词，将阳光写活了，酒发酵本是看不见的，这里借阳光来观察这个过程，新颖有趣。（4分）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18.①交代黄酒的历史渊源，起补充作用，增强文化韵味，同时也增添了些历史的厚重感。②引出下文，酒在中国文化中占据着重要的地位，丰富了人的生活也承载着历史。（4分，每点2分，其他答案言之有理即可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19.（1）不矛盾。“没有听到有人说话”“或许他耳朵有点聋，听不清”都与前文“沉浸”相照应，体现了灵江叔做事的认真专注，表达了作者对他们的赞美。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（2）不矛盾。“省力”只是看起来省力，“气喘吁吁”说明这活耗费的力气很大，师傅工作很辛苦，从中可以看出作者对他们的赞美。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20.D</w:t>
      </w:r>
    </w:p>
    <w:p>
      <w:r>
        <w:rPr>
          <w:rFonts w:hint="eastAsia"/>
        </w:rPr>
        <w:t>21.（1）①E   ②D   ③A   ④C</w:t>
      </w:r>
    </w:p>
    <w:p>
      <w:r>
        <w:rPr>
          <w:rFonts w:hint="eastAsia"/>
        </w:rPr>
        <w:t>（2）①迷恋与珍爱。凭借细致入微的观察才能发现昆虫的独特点，为它们起上有趣的绰号，可见达尔文对昆虫的迷恋与珍爱。②尊重，由“苦工”“攀岩家”“吝啬鬼”等词可见达尔文将昆虫当做人来平等看待，体现他对生命的尊重。（4分，每点1分，分析1分，其他答案言之有理即可）</w:t>
      </w:r>
    </w:p>
    <w:p>
      <w:r>
        <w:rPr>
          <w:rFonts w:hint="eastAsia"/>
        </w:rPr>
        <w:t>22.参考中考作文批改标准。</w:t>
      </w:r>
    </w:p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5ZWYyNjE0NTUyNDQ0NWQ1NzU0ODJlNzQ5MDkwNzQifQ=="/>
  </w:docVars>
  <w:rsids>
    <w:rsidRoot w:val="0039028E"/>
    <w:rsid w:val="0039028E"/>
    <w:rsid w:val="004151FC"/>
    <w:rsid w:val="00702D04"/>
    <w:rsid w:val="00756FE9"/>
    <w:rsid w:val="00C02FC6"/>
    <w:rsid w:val="00E92506"/>
    <w:rsid w:val="00ED748C"/>
    <w:rsid w:val="011A49F6"/>
    <w:rsid w:val="02A96492"/>
    <w:rsid w:val="038E5671"/>
    <w:rsid w:val="056B6D91"/>
    <w:rsid w:val="06912EC6"/>
    <w:rsid w:val="081F3911"/>
    <w:rsid w:val="09254992"/>
    <w:rsid w:val="0936195A"/>
    <w:rsid w:val="09C34E71"/>
    <w:rsid w:val="09F13713"/>
    <w:rsid w:val="0AB068F1"/>
    <w:rsid w:val="0AD64ADC"/>
    <w:rsid w:val="0AEE4567"/>
    <w:rsid w:val="0B106E41"/>
    <w:rsid w:val="0C417C7C"/>
    <w:rsid w:val="0CB76DBD"/>
    <w:rsid w:val="0D1246EC"/>
    <w:rsid w:val="0D222EEB"/>
    <w:rsid w:val="0E8C4C07"/>
    <w:rsid w:val="12260B78"/>
    <w:rsid w:val="123F000C"/>
    <w:rsid w:val="142F654B"/>
    <w:rsid w:val="146B6B4B"/>
    <w:rsid w:val="1553788C"/>
    <w:rsid w:val="15B54097"/>
    <w:rsid w:val="169D6DA8"/>
    <w:rsid w:val="16D80335"/>
    <w:rsid w:val="18A25705"/>
    <w:rsid w:val="1A392483"/>
    <w:rsid w:val="1CA15298"/>
    <w:rsid w:val="1CE244F2"/>
    <w:rsid w:val="1D8F587E"/>
    <w:rsid w:val="1E8B58CB"/>
    <w:rsid w:val="1E942541"/>
    <w:rsid w:val="1EFF1B04"/>
    <w:rsid w:val="1F365350"/>
    <w:rsid w:val="1FEE2A96"/>
    <w:rsid w:val="206939BC"/>
    <w:rsid w:val="206C0410"/>
    <w:rsid w:val="208E1BCB"/>
    <w:rsid w:val="224D255D"/>
    <w:rsid w:val="247830CB"/>
    <w:rsid w:val="24FF173B"/>
    <w:rsid w:val="255E7624"/>
    <w:rsid w:val="26441DD8"/>
    <w:rsid w:val="2707097B"/>
    <w:rsid w:val="275D2E8A"/>
    <w:rsid w:val="28093AED"/>
    <w:rsid w:val="2873121D"/>
    <w:rsid w:val="28A73571"/>
    <w:rsid w:val="296F0D01"/>
    <w:rsid w:val="2A17569E"/>
    <w:rsid w:val="2A523D18"/>
    <w:rsid w:val="2A7423C9"/>
    <w:rsid w:val="2AB41C81"/>
    <w:rsid w:val="2B0D6AA1"/>
    <w:rsid w:val="2BA12EED"/>
    <w:rsid w:val="2BCE7127"/>
    <w:rsid w:val="2E0E5892"/>
    <w:rsid w:val="303D3AEE"/>
    <w:rsid w:val="310F5922"/>
    <w:rsid w:val="317B44D3"/>
    <w:rsid w:val="32A77DCE"/>
    <w:rsid w:val="32E72744"/>
    <w:rsid w:val="336A43E5"/>
    <w:rsid w:val="35A60141"/>
    <w:rsid w:val="37587E7D"/>
    <w:rsid w:val="37AA2923"/>
    <w:rsid w:val="37D06CEB"/>
    <w:rsid w:val="38FB6AE8"/>
    <w:rsid w:val="390B37B4"/>
    <w:rsid w:val="3B435770"/>
    <w:rsid w:val="3B745DAE"/>
    <w:rsid w:val="3BBF77BE"/>
    <w:rsid w:val="3CBB5C35"/>
    <w:rsid w:val="3D954E00"/>
    <w:rsid w:val="3EBB7D42"/>
    <w:rsid w:val="42807A48"/>
    <w:rsid w:val="42897EE6"/>
    <w:rsid w:val="42FE0F87"/>
    <w:rsid w:val="43E870FB"/>
    <w:rsid w:val="44C53360"/>
    <w:rsid w:val="44DF2355"/>
    <w:rsid w:val="450C1563"/>
    <w:rsid w:val="45BC7C26"/>
    <w:rsid w:val="45C07CC0"/>
    <w:rsid w:val="45E500B8"/>
    <w:rsid w:val="46501591"/>
    <w:rsid w:val="46B126AD"/>
    <w:rsid w:val="47FA38C4"/>
    <w:rsid w:val="48150191"/>
    <w:rsid w:val="484418FD"/>
    <w:rsid w:val="48AC628A"/>
    <w:rsid w:val="48D12DA9"/>
    <w:rsid w:val="49E651AA"/>
    <w:rsid w:val="4AAC6A2D"/>
    <w:rsid w:val="4AE0432C"/>
    <w:rsid w:val="4B2622DB"/>
    <w:rsid w:val="4B4555CB"/>
    <w:rsid w:val="4B7E69A0"/>
    <w:rsid w:val="4CC4300C"/>
    <w:rsid w:val="4CCC3D4C"/>
    <w:rsid w:val="4F9C07B5"/>
    <w:rsid w:val="4FFD6487"/>
    <w:rsid w:val="51AD62D7"/>
    <w:rsid w:val="53E72959"/>
    <w:rsid w:val="542D316B"/>
    <w:rsid w:val="5480215D"/>
    <w:rsid w:val="56D7275D"/>
    <w:rsid w:val="57AE492D"/>
    <w:rsid w:val="58D8311A"/>
    <w:rsid w:val="58F908B5"/>
    <w:rsid w:val="59252046"/>
    <w:rsid w:val="592E4C4A"/>
    <w:rsid w:val="59CC13C6"/>
    <w:rsid w:val="5B134CEA"/>
    <w:rsid w:val="5B4B6675"/>
    <w:rsid w:val="5CF023D3"/>
    <w:rsid w:val="60136BC4"/>
    <w:rsid w:val="602614AA"/>
    <w:rsid w:val="604F79A8"/>
    <w:rsid w:val="61863363"/>
    <w:rsid w:val="61C020A6"/>
    <w:rsid w:val="62097550"/>
    <w:rsid w:val="63280DEB"/>
    <w:rsid w:val="63CD40DA"/>
    <w:rsid w:val="64175DEC"/>
    <w:rsid w:val="642D0788"/>
    <w:rsid w:val="645C3E8B"/>
    <w:rsid w:val="653A1C66"/>
    <w:rsid w:val="66330B08"/>
    <w:rsid w:val="66FB1866"/>
    <w:rsid w:val="672928D7"/>
    <w:rsid w:val="68A24BCB"/>
    <w:rsid w:val="68F40B51"/>
    <w:rsid w:val="69A048FF"/>
    <w:rsid w:val="6A2620AE"/>
    <w:rsid w:val="6AD636F9"/>
    <w:rsid w:val="6B042820"/>
    <w:rsid w:val="6B4A09F0"/>
    <w:rsid w:val="6B9E0909"/>
    <w:rsid w:val="6E792C75"/>
    <w:rsid w:val="6F732F34"/>
    <w:rsid w:val="6FA171A4"/>
    <w:rsid w:val="6FF05388"/>
    <w:rsid w:val="708450BD"/>
    <w:rsid w:val="70B3605A"/>
    <w:rsid w:val="70B91FA4"/>
    <w:rsid w:val="72E71732"/>
    <w:rsid w:val="740A560B"/>
    <w:rsid w:val="740F1FE2"/>
    <w:rsid w:val="749A4DAF"/>
    <w:rsid w:val="74CD7C47"/>
    <w:rsid w:val="754B57C9"/>
    <w:rsid w:val="75725383"/>
    <w:rsid w:val="75EF0B83"/>
    <w:rsid w:val="77C41064"/>
    <w:rsid w:val="78F26E3A"/>
    <w:rsid w:val="79351B12"/>
    <w:rsid w:val="79EB55FE"/>
    <w:rsid w:val="7B6749B1"/>
    <w:rsid w:val="7B676596"/>
    <w:rsid w:val="7D6D1306"/>
    <w:rsid w:val="7DA9019F"/>
    <w:rsid w:val="7E4E0657"/>
    <w:rsid w:val="7F101E5D"/>
    <w:rsid w:val="7F653200"/>
    <w:rsid w:val="7F980F7A"/>
    <w:rsid w:val="7FE5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226</Words>
  <Characters>1293</Characters>
  <Lines>10</Lines>
  <Paragraphs>3</Paragraphs>
  <TotalTime>20</TotalTime>
  <ScaleCrop>false</ScaleCrop>
  <LinksUpToDate>false</LinksUpToDate>
  <CharactersWithSpaces>1516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2022-12-13T03:56:00Z</dcterms:created>
  <dc:creator>王瑾</dc:creator>
  <cp:lastModifiedBy>Administrator</cp:lastModifiedBy>
  <dcterms:modified xsi:type="dcterms:W3CDTF">2022-12-30T08:46:02Z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