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200" w:line="276" w:lineRule="auto"/>
        <w:ind w:firstLine="2249" w:firstLineChars="700"/>
        <w:jc w:val="left"/>
        <w:rPr>
          <w:rFonts w:hint="eastAsia" w:ascii="宋体" w:hAnsi="宋体" w:eastAsia="宋体" w:cs="Times New Roman"/>
          <w:b/>
          <w:bCs w:val="0"/>
          <w:color w:val="auto"/>
          <w:kern w:val="0"/>
          <w:sz w:val="32"/>
          <w:szCs w:val="32"/>
          <w:lang w:val="en-US" w:eastAsia="zh-CN"/>
        </w:rPr>
      </w:pPr>
      <w:r>
        <w:rPr>
          <w:rFonts w:hint="eastAsia" w:ascii="宋体" w:hAnsi="宋体" w:cs="Times New Roman"/>
          <w:b/>
          <w:bCs w:val="0"/>
          <w:color w:val="auto"/>
          <w:kern w:val="0"/>
          <w:sz w:val="32"/>
          <w:szCs w:val="32"/>
          <w:lang w:val="en-US" w:eastAsia="zh-CN"/>
        </w:rPr>
        <w:drawing>
          <wp:anchor distT="0" distB="0" distL="114300" distR="114300" simplePos="0" relativeHeight="251658240" behindDoc="0" locked="0" layoutInCell="1" allowOverlap="1">
            <wp:simplePos x="0" y="0"/>
            <wp:positionH relativeFrom="page">
              <wp:posOffset>11887200</wp:posOffset>
            </wp:positionH>
            <wp:positionV relativeFrom="topMargin">
              <wp:posOffset>12534900</wp:posOffset>
            </wp:positionV>
            <wp:extent cx="431800" cy="355600"/>
            <wp:effectExtent l="0" t="0" r="6350" b="6350"/>
            <wp:wrapNone/>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6"/>
                    <a:stretch>
                      <a:fillRect/>
                    </a:stretch>
                  </pic:blipFill>
                  <pic:spPr>
                    <a:xfrm>
                      <a:off x="0" y="0"/>
                      <a:ext cx="431800" cy="355600"/>
                    </a:xfrm>
                    <a:prstGeom prst="rect">
                      <a:avLst/>
                    </a:prstGeom>
                  </pic:spPr>
                </pic:pic>
              </a:graphicData>
            </a:graphic>
          </wp:anchor>
        </w:drawing>
      </w:r>
      <w:r>
        <w:rPr>
          <w:rFonts w:hint="eastAsia" w:ascii="宋体" w:hAnsi="宋体" w:cs="Times New Roman"/>
          <w:b/>
          <w:bCs w:val="0"/>
          <w:color w:val="auto"/>
          <w:kern w:val="0"/>
          <w:sz w:val="32"/>
          <w:szCs w:val="32"/>
          <w:lang w:val="en-US" w:eastAsia="zh-CN"/>
        </w:rPr>
        <w:t>九</w:t>
      </w:r>
      <w:r>
        <w:rPr>
          <w:rFonts w:hint="eastAsia" w:ascii="宋体" w:hAnsi="宋体" w:cs="Times New Roman"/>
          <w:b/>
          <w:bCs w:val="0"/>
          <w:color w:val="auto"/>
          <w:kern w:val="0"/>
          <w:sz w:val="32"/>
          <w:szCs w:val="32"/>
        </w:rPr>
        <w:t>年级</w:t>
      </w:r>
      <w:r>
        <w:rPr>
          <w:rFonts w:hint="eastAsia" w:ascii="宋体" w:hAnsi="宋体" w:cs="Times New Roman"/>
          <w:b/>
          <w:bCs w:val="0"/>
          <w:color w:val="auto"/>
          <w:kern w:val="0"/>
          <w:sz w:val="32"/>
          <w:szCs w:val="32"/>
          <w:lang w:val="en-US" w:eastAsia="zh-CN"/>
        </w:rPr>
        <w:t>期末质量监测试卷</w:t>
      </w:r>
    </w:p>
    <w:p>
      <w:pPr>
        <w:jc w:val="left"/>
        <w:rPr>
          <w:rFonts w:ascii="宋体" w:hAnsi="宋体" w:cs="Times New Roman"/>
          <w:b/>
          <w:color w:val="auto"/>
          <w:kern w:val="0"/>
          <w:sz w:val="28"/>
          <w:szCs w:val="28"/>
        </w:rPr>
      </w:pPr>
      <w:r>
        <w:rPr>
          <w:rFonts w:hint="eastAsia" w:ascii="宋体" w:hAnsi="宋体" w:cs="Times New Roman"/>
          <w:b/>
          <w:color w:val="auto"/>
          <w:kern w:val="0"/>
          <w:sz w:val="36"/>
          <w:szCs w:val="36"/>
          <w:lang w:val="en-US" w:eastAsia="zh-CN"/>
        </w:rPr>
        <w:t xml:space="preserve">               </w:t>
      </w:r>
      <w:r>
        <w:rPr>
          <w:rFonts w:hint="eastAsia" w:ascii="宋体" w:hAnsi="宋体" w:cs="Times New Roman"/>
          <w:b/>
          <w:color w:val="auto"/>
          <w:kern w:val="0"/>
          <w:sz w:val="28"/>
          <w:szCs w:val="28"/>
        </w:rPr>
        <w:t>道德与法治、历史</w:t>
      </w:r>
    </w:p>
    <w:p>
      <w:pPr>
        <w:spacing w:line="340" w:lineRule="exact"/>
        <w:ind w:firstLine="210" w:firstLineChars="100"/>
        <w:jc w:val="left"/>
        <w:rPr>
          <w:rFonts w:ascii="仿宋" w:hAnsi="仿宋" w:eastAsia="仿宋" w:cs="Times New Roman"/>
          <w:color w:val="auto"/>
          <w:kern w:val="0"/>
          <w:szCs w:val="21"/>
        </w:rPr>
      </w:pPr>
      <w:r>
        <w:rPr>
          <w:rFonts w:hint="eastAsia" w:ascii="仿宋" w:hAnsi="仿宋" w:eastAsia="仿宋" w:cs="Times New Roman"/>
          <w:color w:val="auto"/>
          <w:kern w:val="0"/>
          <w:szCs w:val="21"/>
        </w:rPr>
        <w:t xml:space="preserve">本试卷分道德与法治和历史两部分，共8页。道德与法治部分满分60分，历史部分满分60分，计120分。开卷考试，考试时间为100分钟。  </w:t>
      </w:r>
    </w:p>
    <w:p>
      <w:pPr>
        <w:spacing w:line="340" w:lineRule="exact"/>
        <w:jc w:val="left"/>
        <w:rPr>
          <w:rFonts w:ascii="仿宋" w:hAnsi="仿宋" w:eastAsia="仿宋" w:cs="Times New Roman"/>
          <w:color w:val="auto"/>
          <w:kern w:val="0"/>
          <w:szCs w:val="21"/>
        </w:rPr>
      </w:pPr>
      <w:r>
        <w:rPr>
          <w:rFonts w:hint="eastAsia" w:ascii="仿宋" w:hAnsi="仿宋" w:eastAsia="仿宋" w:cs="Times New Roman"/>
          <w:color w:val="auto"/>
          <w:kern w:val="0"/>
          <w:szCs w:val="21"/>
        </w:rPr>
        <w:t>注意事项：</w:t>
      </w:r>
      <w:r>
        <w:rPr>
          <w:rFonts w:hint="eastAsia" w:ascii="仿宋" w:hAnsi="仿宋" w:eastAsia="仿宋" w:cs="Times New Roman"/>
          <w:color w:val="auto"/>
          <w:kern w:val="0"/>
          <w:szCs w:val="21"/>
        </w:rPr>
        <w:tab/>
      </w:r>
    </w:p>
    <w:p>
      <w:pPr>
        <w:spacing w:line="340" w:lineRule="exact"/>
        <w:ind w:firstLine="231" w:firstLineChars="100"/>
        <w:jc w:val="left"/>
        <w:rPr>
          <w:rFonts w:ascii="仿宋" w:hAnsi="仿宋" w:eastAsia="仿宋" w:cs="Times New Roman"/>
          <w:color w:val="auto"/>
          <w:w w:val="110"/>
          <w:kern w:val="0"/>
          <w:szCs w:val="21"/>
        </w:rPr>
      </w:pPr>
      <w:r>
        <w:rPr>
          <w:rFonts w:hint="eastAsia" w:ascii="仿宋" w:hAnsi="仿宋" w:eastAsia="仿宋" w:cs="Times New Roman"/>
          <w:color w:val="auto"/>
          <w:w w:val="110"/>
          <w:kern w:val="0"/>
          <w:szCs w:val="21"/>
        </w:rPr>
        <w:t xml:space="preserve">1.答题前，考生务必将自己的姓名、准考证号填写在答题卡上，并将条形码准确粘贴在条形码区域内。  </w:t>
      </w:r>
    </w:p>
    <w:p>
      <w:pPr>
        <w:spacing w:line="340" w:lineRule="exact"/>
        <w:jc w:val="left"/>
        <w:rPr>
          <w:rFonts w:ascii="仿宋" w:hAnsi="仿宋" w:eastAsia="仿宋" w:cs="Times New Roman"/>
          <w:color w:val="auto"/>
          <w:w w:val="110"/>
          <w:kern w:val="0"/>
          <w:szCs w:val="21"/>
        </w:rPr>
      </w:pPr>
      <w:r>
        <w:rPr>
          <w:rFonts w:hint="eastAsia" w:ascii="仿宋" w:hAnsi="仿宋" w:eastAsia="仿宋" w:cs="Times New Roman"/>
          <w:color w:val="auto"/>
          <w:w w:val="110"/>
          <w:kern w:val="0"/>
          <w:szCs w:val="21"/>
        </w:rPr>
        <w:t>2.答题时，考生务必按照考试要求在答题卡上的指定区域内作答，在草稿纸、试卷上答题无效。</w:t>
      </w:r>
    </w:p>
    <w:p>
      <w:pPr>
        <w:spacing w:after="200" w:line="340" w:lineRule="exact"/>
        <w:ind w:right="-50" w:rightChars="-24" w:firstLine="2951" w:firstLineChars="1400"/>
        <w:jc w:val="left"/>
        <w:rPr>
          <w:rFonts w:hint="eastAsia" w:ascii="宋体" w:hAnsi="宋体" w:eastAsia="宋体" w:cs="Times New Roman"/>
          <w:b/>
          <w:color w:val="auto"/>
          <w:kern w:val="0"/>
          <w:szCs w:val="21"/>
          <w:lang w:val="en-US" w:eastAsia="zh-CN"/>
        </w:rPr>
      </w:pPr>
      <w:r>
        <w:rPr>
          <w:rFonts w:hint="eastAsia" w:ascii="宋体" w:hAnsi="宋体" w:cs="Times New Roman"/>
          <w:b/>
          <w:color w:val="auto"/>
          <w:kern w:val="0"/>
          <w:szCs w:val="21"/>
          <w:lang w:val="en-US" w:eastAsia="zh-CN"/>
        </w:rPr>
        <w:t xml:space="preserve"> </w:t>
      </w:r>
      <w:r>
        <w:rPr>
          <w:rFonts w:hint="eastAsia" w:ascii="宋体" w:hAnsi="宋体" w:cs="Times New Roman"/>
          <w:b/>
          <w:color w:val="auto"/>
          <w:kern w:val="0"/>
          <w:szCs w:val="21"/>
        </w:rPr>
        <w:t>道德与法治</w:t>
      </w:r>
    </w:p>
    <w:p>
      <w:pPr>
        <w:ind w:right="-50" w:rightChars="-24"/>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一 、选择题（本题包括15小题，每小题只有一个正确选项。其中，1～10题每小题1分，11～15题每小题2分，共20分）</w:t>
      </w:r>
    </w:p>
    <w:p>
      <w:pPr>
        <w:numPr>
          <w:ilvl w:val="0"/>
          <w:numId w:val="0"/>
        </w:numPr>
        <w:bidi w:val="0"/>
        <w:jc w:val="both"/>
        <w:rPr>
          <w:rFonts w:hint="eastAsia" w:ascii="宋体" w:hAnsi="宋体" w:eastAsia="宋体" w:cs="宋体"/>
          <w:color w:val="auto"/>
          <w:sz w:val="21"/>
          <w:szCs w:val="21"/>
        </w:rPr>
      </w:pPr>
      <w:r>
        <w:rPr>
          <w:rFonts w:hint="eastAsia" w:ascii="宋体" w:hAnsi="宋体" w:cs="宋体"/>
          <w:color w:val="auto"/>
          <w:sz w:val="21"/>
          <w:szCs w:val="21"/>
          <w:lang w:val="en-US" w:eastAsia="zh-CN"/>
        </w:rPr>
        <w:t>1.</w:t>
      </w:r>
      <w:r>
        <w:rPr>
          <w:rFonts w:hint="eastAsia" w:ascii="宋体" w:hAnsi="宋体" w:eastAsia="宋体" w:cs="宋体"/>
          <w:color w:val="auto"/>
          <w:sz w:val="21"/>
          <w:szCs w:val="21"/>
        </w:rPr>
        <w:t>“神女应无恙，当今世界殊”。</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坚持改革开放</w:t>
      </w:r>
      <w:r>
        <w:rPr>
          <w:rFonts w:hint="eastAsia" w:ascii="宋体" w:hAnsi="宋体" w:eastAsia="宋体" w:cs="宋体"/>
          <w:color w:val="auto"/>
          <w:sz w:val="21"/>
          <w:szCs w:val="21"/>
          <w:lang w:val="en-US" w:eastAsia="zh-CN"/>
        </w:rPr>
        <w:t>40多年</w:t>
      </w:r>
      <w:r>
        <w:rPr>
          <w:rFonts w:hint="eastAsia" w:ascii="宋体" w:hAnsi="宋体" w:eastAsia="宋体" w:cs="宋体"/>
          <w:color w:val="auto"/>
          <w:sz w:val="21"/>
          <w:szCs w:val="21"/>
        </w:rPr>
        <w:t>不动摇，推动中国发生了翻天覆地的变化。这充分说明改革开放</w:t>
      </w:r>
      <w:r>
        <w:rPr>
          <w:rFonts w:hint="eastAsia" w:ascii="宋体" w:hAnsi="宋体" w:eastAsia="宋体" w:cs="宋体"/>
          <w:color w:val="auto"/>
          <w:sz w:val="21"/>
          <w:szCs w:val="21"/>
          <w:lang w:val="en-US" w:eastAsia="zh-CN"/>
        </w:rPr>
        <w:t xml:space="preserve"> </w:t>
      </w:r>
    </w:p>
    <w:p>
      <w:pPr>
        <w:numPr>
          <w:ilvl w:val="0"/>
          <w:numId w:val="0"/>
        </w:numPr>
        <w:bidi w:val="0"/>
        <w:jc w:val="both"/>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A.</w:t>
      </w:r>
      <w:r>
        <w:rPr>
          <w:rFonts w:hint="eastAsia" w:ascii="宋体" w:hAnsi="宋体" w:eastAsia="宋体" w:cs="宋体"/>
          <w:color w:val="auto"/>
          <w:sz w:val="21"/>
          <w:szCs w:val="21"/>
        </w:rPr>
        <w:t>让中国人民“站起来”</w:t>
      </w:r>
      <w:r>
        <w:rPr>
          <w:rFonts w:hint="eastAsia" w:ascii="宋体" w:hAnsi="宋体" w:eastAsia="宋体" w:cs="宋体"/>
          <w:color w:val="auto"/>
          <w:sz w:val="21"/>
          <w:szCs w:val="21"/>
          <w:lang w:val="en-US" w:eastAsia="zh-CN"/>
        </w:rPr>
        <w:t xml:space="preserve">          B.是我们的强国之路 </w:t>
      </w:r>
    </w:p>
    <w:p>
      <w:pPr>
        <w:numPr>
          <w:ilvl w:val="0"/>
          <w:numId w:val="0"/>
        </w:numPr>
        <w:bidi w:val="0"/>
        <w:jc w:val="both"/>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C.实现了</w:t>
      </w:r>
      <w:r>
        <w:rPr>
          <w:rFonts w:hint="eastAsia" w:ascii="宋体" w:hAnsi="宋体" w:cs="宋体"/>
          <w:color w:val="auto"/>
          <w:sz w:val="21"/>
          <w:szCs w:val="21"/>
          <w:lang w:val="en-US" w:eastAsia="zh-CN"/>
        </w:rPr>
        <w:t>伟大</w:t>
      </w:r>
      <w:r>
        <w:rPr>
          <w:rFonts w:hint="eastAsia" w:ascii="宋体" w:hAnsi="宋体" w:eastAsia="宋体" w:cs="宋体"/>
          <w:color w:val="auto"/>
          <w:sz w:val="21"/>
          <w:szCs w:val="21"/>
          <w:lang w:val="en-US" w:eastAsia="zh-CN"/>
        </w:rPr>
        <w:t>的复兴</w:t>
      </w:r>
      <w:r>
        <w:rPr>
          <w:rFonts w:hint="eastAsia" w:ascii="宋体" w:hAnsi="宋体" w:eastAsia="宋体" w:cs="宋体"/>
          <w:color w:val="auto"/>
          <w:sz w:val="21"/>
          <w:szCs w:val="21"/>
        </w:rPr>
        <w:t>梦</w:t>
      </w:r>
      <w:r>
        <w:rPr>
          <w:rFonts w:hint="eastAsia" w:ascii="宋体" w:hAnsi="宋体" w:eastAsia="宋体" w:cs="宋体"/>
          <w:color w:val="auto"/>
          <w:sz w:val="21"/>
          <w:szCs w:val="21"/>
          <w:lang w:val="en-US" w:eastAsia="zh-CN"/>
        </w:rPr>
        <w:t xml:space="preserve">            D.</w:t>
      </w:r>
      <w:r>
        <w:rPr>
          <w:rFonts w:hint="eastAsia" w:ascii="宋体" w:hAnsi="宋体" w:cs="宋体"/>
          <w:color w:val="auto"/>
          <w:sz w:val="21"/>
          <w:szCs w:val="21"/>
          <w:lang w:val="en-US" w:eastAsia="zh-CN"/>
        </w:rPr>
        <w:t>是我们的中心工作</w:t>
      </w:r>
    </w:p>
    <w:p>
      <w:pPr>
        <w:keepNext w:val="0"/>
        <w:keepLines w:val="0"/>
        <w:widowControl/>
        <w:suppressLineNumbers w:val="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2.坚持创新发展，必须把创新摆在国家发展全局的核心位置，不断推进</w:t>
      </w:r>
      <w:r>
        <w:rPr>
          <w:rFonts w:hint="eastAsia" w:ascii="宋体" w:hAnsi="宋体" w:eastAsia="宋体" w:cs="宋体"/>
          <w:color w:val="auto"/>
          <w:kern w:val="0"/>
          <w:sz w:val="21"/>
          <w:szCs w:val="21"/>
          <w:lang w:val="en-US" w:eastAsia="zh-CN" w:bidi="ar"/>
        </w:rPr>
        <w:t>全面</w:t>
      </w:r>
      <w:r>
        <w:rPr>
          <w:rFonts w:hint="eastAsia" w:ascii="宋体" w:hAnsi="宋体" w:eastAsia="宋体" w:cs="宋体"/>
          <w:color w:val="auto"/>
          <w:sz w:val="21"/>
          <w:szCs w:val="21"/>
          <w:lang w:val="en-US" w:eastAsia="zh-CN"/>
        </w:rPr>
        <w:t>创新，让创新贯穿一切工作。</w:t>
      </w:r>
      <w:r>
        <w:rPr>
          <w:rFonts w:hint="eastAsia" w:ascii="宋体" w:hAnsi="宋体" w:eastAsia="宋体" w:cs="宋体"/>
          <w:color w:val="auto"/>
          <w:kern w:val="0"/>
          <w:sz w:val="21"/>
          <w:szCs w:val="21"/>
          <w:lang w:val="en-US" w:eastAsia="zh-CN" w:bidi="ar"/>
        </w:rPr>
        <w:t xml:space="preserve">全面创新的核心是 </w:t>
      </w:r>
    </w:p>
    <w:p>
      <w:pPr>
        <w:keepNext w:val="0"/>
        <w:keepLines w:val="0"/>
        <w:widowControl/>
        <w:suppressLineNumbers w:val="0"/>
        <w:jc w:val="both"/>
        <w:rPr>
          <w:rFonts w:hint="eastAsia" w:ascii="宋体" w:hAnsi="宋体" w:eastAsia="宋体" w:cs="宋体"/>
          <w:color w:val="auto"/>
          <w:sz w:val="21"/>
          <w:szCs w:val="21"/>
        </w:rPr>
      </w:pPr>
      <w:r>
        <w:rPr>
          <w:rFonts w:hint="eastAsia" w:ascii="宋体" w:hAnsi="宋体" w:eastAsia="宋体" w:cs="宋体"/>
          <w:color w:val="auto"/>
          <w:kern w:val="0"/>
          <w:sz w:val="21"/>
          <w:szCs w:val="21"/>
          <w:lang w:val="en-US" w:eastAsia="zh-CN" w:bidi="ar"/>
        </w:rPr>
        <w:t>A</w:t>
      </w:r>
      <w:r>
        <w:rPr>
          <w:rFonts w:hint="eastAsia" w:ascii="宋体" w:hAnsi="宋体" w:eastAsia="宋体" w:cs="宋体"/>
          <w:color w:val="auto"/>
          <w:sz w:val="21"/>
          <w:szCs w:val="21"/>
          <w:lang w:val="en-US" w:eastAsia="zh-CN"/>
        </w:rPr>
        <w:t>.</w:t>
      </w:r>
      <w:r>
        <w:rPr>
          <w:rFonts w:hint="eastAsia" w:ascii="宋体" w:hAnsi="宋体" w:eastAsia="宋体" w:cs="宋体"/>
          <w:color w:val="auto"/>
          <w:kern w:val="0"/>
          <w:sz w:val="21"/>
          <w:szCs w:val="21"/>
          <w:lang w:val="en-US" w:eastAsia="zh-CN" w:bidi="ar"/>
        </w:rPr>
        <w:t>科技创新             B</w:t>
      </w:r>
      <w:r>
        <w:rPr>
          <w:rFonts w:hint="eastAsia" w:ascii="宋体" w:hAnsi="宋体" w:eastAsia="宋体" w:cs="宋体"/>
          <w:color w:val="auto"/>
          <w:sz w:val="21"/>
          <w:szCs w:val="21"/>
          <w:lang w:val="en-US" w:eastAsia="zh-CN"/>
        </w:rPr>
        <w:t>.</w:t>
      </w:r>
      <w:r>
        <w:rPr>
          <w:rFonts w:hint="eastAsia" w:ascii="宋体" w:hAnsi="宋体" w:eastAsia="宋体" w:cs="宋体"/>
          <w:color w:val="auto"/>
          <w:kern w:val="0"/>
          <w:sz w:val="21"/>
          <w:szCs w:val="21"/>
          <w:lang w:val="en-US" w:eastAsia="zh-CN" w:bidi="ar"/>
        </w:rPr>
        <w:t>知识创新           C</w:t>
      </w:r>
      <w:r>
        <w:rPr>
          <w:rFonts w:hint="eastAsia" w:ascii="宋体" w:hAnsi="宋体" w:eastAsia="宋体" w:cs="宋体"/>
          <w:color w:val="auto"/>
          <w:sz w:val="21"/>
          <w:szCs w:val="21"/>
          <w:lang w:val="en-US" w:eastAsia="zh-CN"/>
        </w:rPr>
        <w:t>.</w:t>
      </w:r>
      <w:r>
        <w:rPr>
          <w:rFonts w:hint="eastAsia" w:ascii="宋体" w:hAnsi="宋体" w:eastAsia="宋体" w:cs="宋体"/>
          <w:color w:val="auto"/>
          <w:kern w:val="0"/>
          <w:sz w:val="21"/>
          <w:szCs w:val="21"/>
          <w:lang w:val="en-US" w:eastAsia="zh-CN" w:bidi="ar"/>
        </w:rPr>
        <w:t>制度创新        D</w:t>
      </w:r>
      <w:r>
        <w:rPr>
          <w:rFonts w:hint="eastAsia" w:ascii="宋体" w:hAnsi="宋体" w:eastAsia="宋体" w:cs="宋体"/>
          <w:color w:val="auto"/>
          <w:sz w:val="21"/>
          <w:szCs w:val="21"/>
          <w:lang w:val="en-US" w:eastAsia="zh-CN"/>
        </w:rPr>
        <w:t>.</w:t>
      </w:r>
      <w:r>
        <w:rPr>
          <w:rFonts w:hint="eastAsia" w:ascii="宋体" w:hAnsi="宋体" w:eastAsia="宋体" w:cs="宋体"/>
          <w:color w:val="auto"/>
          <w:kern w:val="0"/>
          <w:sz w:val="21"/>
          <w:szCs w:val="21"/>
          <w:lang w:val="en-US" w:eastAsia="zh-CN" w:bidi="ar"/>
        </w:rPr>
        <w:t>文化创新</w:t>
      </w:r>
    </w:p>
    <w:p>
      <w:pPr>
        <w:bidi w:val="0"/>
        <w:jc w:val="both"/>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全过程人民民主是最广泛、最真实、最管用的社会主义民主。我国人民民主的真谛是</w:t>
      </w:r>
    </w:p>
    <w:p>
      <w:pPr>
        <w:bidi w:val="0"/>
        <w:jc w:val="both"/>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A</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人人都能直接管理国家事务</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B</w:t>
      </w:r>
      <w:r>
        <w:rPr>
          <w:rFonts w:hint="eastAsia" w:ascii="宋体" w:hAnsi="宋体" w:eastAsia="宋体" w:cs="宋体"/>
          <w:color w:val="auto"/>
          <w:sz w:val="21"/>
          <w:szCs w:val="21"/>
          <w:lang w:val="en-US" w:eastAsia="zh-CN"/>
        </w:rPr>
        <w:t>.权力不能腐，让权力必在阳光下运行</w:t>
      </w:r>
    </w:p>
    <w:p>
      <w:pPr>
        <w:bidi w:val="0"/>
        <w:jc w:val="both"/>
        <w:rPr>
          <w:rFonts w:hint="eastAsia" w:ascii="宋体" w:hAnsi="宋体" w:eastAsia="宋体" w:cs="宋体"/>
          <w:color w:val="auto"/>
          <w:sz w:val="21"/>
          <w:szCs w:val="21"/>
        </w:rPr>
      </w:pPr>
      <w:r>
        <w:rPr>
          <w:rFonts w:hint="eastAsia" w:ascii="宋体" w:hAnsi="宋体" w:eastAsia="宋体" w:cs="宋体"/>
          <w:color w:val="auto"/>
          <w:sz w:val="21"/>
          <w:szCs w:val="21"/>
        </w:rPr>
        <w:t>C</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保障和维护公民的一切利益</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D</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有事好商量，众人的事情由众人商量</w:t>
      </w:r>
    </w:p>
    <w:p>
      <w:pPr>
        <w:bidi w:val="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4.</w:t>
      </w:r>
      <w:r>
        <w:rPr>
          <w:rFonts w:hint="eastAsia" w:ascii="宋体" w:hAnsi="宋体" w:eastAsia="宋体" w:cs="宋体"/>
          <w:i w:val="0"/>
          <w:iCs w:val="0"/>
          <w:caps w:val="0"/>
          <w:color w:val="auto"/>
          <w:spacing w:val="0"/>
          <w:sz w:val="21"/>
          <w:szCs w:val="21"/>
          <w:shd w:val="clear" w:color="auto" w:fill="FFFFFF"/>
        </w:rPr>
        <w:t>伟大时代孕育伟大理论，伟大思想引领伟大征程。推进全面依法治国是国家治理的一场深刻变革</w:t>
      </w:r>
      <w:r>
        <w:rPr>
          <w:rFonts w:hint="eastAsia" w:ascii="宋体" w:hAnsi="宋体" w:eastAsia="宋体" w:cs="宋体"/>
          <w:i w:val="0"/>
          <w:iCs w:val="0"/>
          <w:caps w:val="0"/>
          <w:color w:val="auto"/>
          <w:spacing w:val="0"/>
          <w:sz w:val="21"/>
          <w:szCs w:val="21"/>
          <w:shd w:val="clear" w:color="auto" w:fill="FFFFFF"/>
          <w:lang w:eastAsia="zh-CN"/>
        </w:rPr>
        <w:t>，</w:t>
      </w:r>
      <w:r>
        <w:rPr>
          <w:rFonts w:hint="eastAsia" w:ascii="宋体" w:hAnsi="宋体" w:eastAsia="宋体" w:cs="宋体"/>
          <w:color w:val="auto"/>
          <w:sz w:val="21"/>
          <w:szCs w:val="21"/>
          <w:shd w:val="clear" w:color="auto" w:fill="FFFFFF"/>
          <w:lang w:eastAsia="zh-CN"/>
        </w:rPr>
        <w:t>全面依法治国的根本遵循和行动指南是</w:t>
      </w:r>
      <w:r>
        <w:rPr>
          <w:rFonts w:hint="eastAsia" w:ascii="宋体" w:hAnsi="宋体" w:eastAsia="宋体" w:cs="宋体"/>
          <w:color w:val="auto"/>
          <w:sz w:val="21"/>
          <w:szCs w:val="21"/>
          <w:shd w:val="clear" w:color="auto" w:fill="FFFFFF"/>
          <w:lang w:val="en-US" w:eastAsia="zh-CN"/>
        </w:rPr>
        <w:t xml:space="preserve"> </w:t>
      </w:r>
    </w:p>
    <w:p>
      <w:pPr>
        <w:spacing w:line="310" w:lineRule="exact"/>
        <w:ind w:firstLine="210" w:firstLineChars="100"/>
        <w:jc w:val="both"/>
        <w:rPr>
          <w:rFonts w:hint="eastAsia" w:ascii="宋体" w:hAnsi="宋体" w:eastAsia="宋体" w:cs="宋体"/>
          <w:color w:val="auto"/>
          <w:szCs w:val="21"/>
          <w:lang w:val="en-US" w:eastAsia="zh-CN"/>
        </w:rPr>
      </w:pPr>
      <w:r>
        <w:rPr>
          <w:rFonts w:hint="eastAsia" w:ascii="宋体" w:hAnsi="宋体" w:eastAsia="宋体" w:cs="宋体"/>
          <w:color w:val="auto"/>
          <w:kern w:val="0"/>
          <w:szCs w:val="21"/>
          <w:lang w:val="en-US" w:eastAsia="zh-CN" w:bidi="ar"/>
        </w:rPr>
        <w:t>A．</w:t>
      </w:r>
      <w:r>
        <w:rPr>
          <w:rFonts w:ascii="Arial" w:hAnsi="Arial" w:eastAsia="宋体" w:cs="Arial"/>
          <w:i w:val="0"/>
          <w:iCs w:val="0"/>
          <w:caps w:val="0"/>
          <w:color w:val="auto"/>
          <w:spacing w:val="0"/>
          <w:sz w:val="21"/>
          <w:szCs w:val="21"/>
          <w:shd w:val="clear" w:color="auto" w:fill="FFFFFF"/>
        </w:rPr>
        <w:t>中国特色思想</w:t>
      </w:r>
      <w:r>
        <w:rPr>
          <w:rFonts w:hint="eastAsia" w:ascii="宋体" w:hAnsi="宋体" w:eastAsia="宋体" w:cs="宋体"/>
          <w:color w:val="auto"/>
          <w:kern w:val="0"/>
          <w:szCs w:val="21"/>
          <w:lang w:val="en-US" w:eastAsia="zh-CN" w:bidi="ar"/>
        </w:rPr>
        <w:t xml:space="preserve"> </w:t>
      </w:r>
      <w:r>
        <w:rPr>
          <w:rFonts w:hint="eastAsia" w:ascii="宋体" w:hAnsi="宋体" w:cs="宋体"/>
          <w:color w:val="auto"/>
          <w:kern w:val="0"/>
          <w:szCs w:val="21"/>
          <w:lang w:val="en-US" w:eastAsia="zh-CN" w:bidi="ar"/>
        </w:rPr>
        <w:t xml:space="preserve">  </w:t>
      </w:r>
      <w:r>
        <w:rPr>
          <w:rFonts w:hint="eastAsia" w:ascii="宋体" w:hAnsi="宋体" w:eastAsia="宋体" w:cs="宋体"/>
          <w:color w:val="auto"/>
          <w:kern w:val="0"/>
          <w:szCs w:val="21"/>
          <w:lang w:val="en-US" w:eastAsia="zh-CN" w:bidi="ar"/>
        </w:rPr>
        <w:t>B．</w:t>
      </w:r>
      <w:r>
        <w:rPr>
          <w:rFonts w:hint="eastAsia" w:ascii="宋体" w:hAnsi="宋体" w:eastAsia="宋体" w:cs="宋体"/>
          <w:color w:val="auto"/>
          <w:szCs w:val="21"/>
          <w:lang w:val="en-US" w:eastAsia="zh-CN"/>
        </w:rPr>
        <w:t>习近平法治思想</w:t>
      </w:r>
      <w:r>
        <w:rPr>
          <w:rFonts w:hint="eastAsia" w:ascii="宋体" w:hAnsi="宋体" w:cs="宋体"/>
          <w:color w:val="auto"/>
          <w:szCs w:val="21"/>
          <w:lang w:val="en-US" w:eastAsia="zh-CN"/>
        </w:rPr>
        <w:t xml:space="preserve">   </w:t>
      </w:r>
      <w:r>
        <w:rPr>
          <w:rFonts w:hint="eastAsia" w:ascii="宋体" w:hAnsi="宋体" w:eastAsia="宋体" w:cs="宋体"/>
          <w:color w:val="auto"/>
          <w:kern w:val="0"/>
          <w:szCs w:val="21"/>
          <w:lang w:val="en-US" w:eastAsia="zh-CN" w:bidi="ar"/>
        </w:rPr>
        <w:t xml:space="preserve"> C．马克思主义  D．习近平新时代思想</w:t>
      </w:r>
    </w:p>
    <w:p>
      <w:pPr>
        <w:spacing w:line="310" w:lineRule="exact"/>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5.</w:t>
      </w:r>
      <w:r>
        <w:rPr>
          <w:rFonts w:hint="eastAsia" w:ascii="宋体" w:hAnsi="宋体" w:cs="宋体"/>
          <w:color w:val="auto"/>
          <w:lang w:val="en-US" w:eastAsia="zh-CN"/>
        </w:rPr>
        <w:t>我们常常聆听长辈们“碗净福至”的叮嘱。依据右图，对这一叮嘱理解正确的是</w:t>
      </w:r>
      <w:r>
        <w:rPr>
          <w:rFonts w:hint="eastAsia" w:ascii="宋体" w:hAnsi="宋体" w:cs="宋体"/>
          <w:color w:val="auto"/>
          <w:szCs w:val="21"/>
          <w:lang w:val="en-US" w:eastAsia="zh-CN"/>
        </w:rPr>
        <w:t xml:space="preserve"> </w:t>
      </w:r>
    </w:p>
    <w:p>
      <w:pPr>
        <w:bidi w:val="0"/>
        <w:jc w:val="both"/>
        <w:rPr>
          <w:rFonts w:hint="eastAsia" w:ascii="宋体" w:hAnsi="宋体" w:cs="宋体"/>
          <w:color w:val="auto"/>
          <w:lang w:val="en-US" w:eastAsia="zh-CN"/>
        </w:rPr>
      </w:pPr>
      <w:r>
        <w:rPr>
          <w:color w:val="auto"/>
        </w:rPr>
        <w:drawing>
          <wp:anchor distT="0" distB="0" distL="114935" distR="114935" simplePos="0" relativeHeight="251664384" behindDoc="0" locked="0" layoutInCell="1" allowOverlap="1">
            <wp:simplePos x="0" y="0"/>
            <wp:positionH relativeFrom="column">
              <wp:posOffset>3300095</wp:posOffset>
            </wp:positionH>
            <wp:positionV relativeFrom="paragraph">
              <wp:posOffset>37465</wp:posOffset>
            </wp:positionV>
            <wp:extent cx="1977390" cy="1153160"/>
            <wp:effectExtent l="0" t="0" r="3810" b="889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7"/>
                    <a:stretch>
                      <a:fillRect/>
                    </a:stretch>
                  </pic:blipFill>
                  <pic:spPr>
                    <a:xfrm>
                      <a:off x="0" y="0"/>
                      <a:ext cx="1977390" cy="1153160"/>
                    </a:xfrm>
                    <a:prstGeom prst="rect">
                      <a:avLst/>
                    </a:prstGeom>
                    <a:noFill/>
                    <a:ln>
                      <a:noFill/>
                    </a:ln>
                  </pic:spPr>
                </pic:pic>
              </a:graphicData>
            </a:graphic>
          </wp:anchor>
        </w:drawing>
      </w:r>
    </w:p>
    <w:p>
      <w:pPr>
        <w:bidi w:val="0"/>
        <w:jc w:val="both"/>
        <w:rPr>
          <w:rFonts w:hint="default" w:ascii="宋体" w:hAnsi="宋体" w:eastAsia="宋体" w:cs="宋体"/>
          <w:color w:val="auto"/>
          <w:lang w:val="en-US" w:eastAsia="zh-CN"/>
        </w:rPr>
      </w:pPr>
      <w:r>
        <w:rPr>
          <w:rFonts w:hint="eastAsia" w:ascii="宋体" w:hAnsi="宋体" w:cs="宋体"/>
          <w:color w:val="auto"/>
          <w:lang w:val="en-US" w:eastAsia="zh-CN"/>
        </w:rPr>
        <w:t>A</w:t>
      </w:r>
      <w:r>
        <w:rPr>
          <w:rFonts w:hint="eastAsia" w:ascii="宋体" w:hAnsi="宋体" w:eastAsia="宋体" w:cs="宋体"/>
          <w:color w:val="auto"/>
          <w:sz w:val="21"/>
          <w:szCs w:val="21"/>
        </w:rPr>
        <w:t>．</w:t>
      </w:r>
      <w:r>
        <w:rPr>
          <w:rFonts w:hint="eastAsia" w:ascii="宋体" w:hAnsi="宋体" w:cs="宋体"/>
          <w:color w:val="auto"/>
          <w:lang w:val="en-US" w:eastAsia="zh-CN"/>
        </w:rPr>
        <w:t>孝亲敬长，拒绝攀比</w:t>
      </w:r>
    </w:p>
    <w:p>
      <w:pPr>
        <w:bidi w:val="0"/>
        <w:jc w:val="both"/>
        <w:rPr>
          <w:rFonts w:hint="eastAsia" w:ascii="宋体" w:hAnsi="宋体" w:eastAsia="宋体" w:cs="宋体"/>
          <w:color w:val="auto"/>
          <w:lang w:val="en-US" w:eastAsia="zh-CN"/>
        </w:rPr>
      </w:pPr>
      <w:r>
        <w:rPr>
          <w:rFonts w:hint="eastAsia" w:ascii="宋体" w:hAnsi="宋体" w:cs="宋体"/>
          <w:color w:val="auto"/>
          <w:lang w:val="en-US" w:eastAsia="zh-CN"/>
        </w:rPr>
        <w:t>B</w:t>
      </w:r>
      <w:r>
        <w:rPr>
          <w:rFonts w:hint="eastAsia" w:ascii="宋体" w:hAnsi="宋体" w:eastAsia="宋体" w:cs="宋体"/>
          <w:color w:val="auto"/>
          <w:sz w:val="21"/>
          <w:szCs w:val="21"/>
        </w:rPr>
        <w:t>．</w:t>
      </w:r>
      <w:r>
        <w:rPr>
          <w:rFonts w:hint="eastAsia" w:ascii="宋体" w:hAnsi="宋体" w:cs="宋体"/>
          <w:color w:val="auto"/>
          <w:sz w:val="21"/>
          <w:szCs w:val="21"/>
          <w:lang w:val="en-US" w:eastAsia="zh-CN"/>
        </w:rPr>
        <w:t>爱护环境，保持整洁</w:t>
      </w:r>
    </w:p>
    <w:p>
      <w:pPr>
        <w:bidi w:val="0"/>
        <w:jc w:val="both"/>
        <w:rPr>
          <w:rFonts w:hint="default" w:ascii="宋体" w:hAnsi="宋体" w:eastAsia="宋体" w:cs="宋体"/>
          <w:color w:val="auto"/>
          <w:lang w:val="en-US" w:eastAsia="zh-CN"/>
        </w:rPr>
      </w:pPr>
      <w:r>
        <w:rPr>
          <w:rFonts w:hint="eastAsia" w:ascii="宋体" w:hAnsi="宋体" w:cs="宋体"/>
          <w:color w:val="auto"/>
          <w:lang w:val="en-US" w:eastAsia="zh-CN"/>
        </w:rPr>
        <w:t>C</w:t>
      </w:r>
      <w:r>
        <w:rPr>
          <w:rFonts w:hint="eastAsia" w:ascii="宋体" w:hAnsi="宋体" w:eastAsia="宋体" w:cs="宋体"/>
          <w:color w:val="auto"/>
          <w:sz w:val="21"/>
          <w:szCs w:val="21"/>
        </w:rPr>
        <w:t>．</w:t>
      </w:r>
      <w:r>
        <w:rPr>
          <w:rFonts w:hint="eastAsia" w:ascii="宋体" w:hAnsi="宋体" w:cs="宋体"/>
          <w:color w:val="auto"/>
          <w:sz w:val="21"/>
          <w:szCs w:val="21"/>
          <w:lang w:val="en-US" w:eastAsia="zh-CN"/>
        </w:rPr>
        <w:t>传承美德，厉行节约</w:t>
      </w:r>
    </w:p>
    <w:p>
      <w:pPr>
        <w:bidi w:val="0"/>
        <w:jc w:val="both"/>
        <w:rPr>
          <w:rFonts w:hint="default" w:ascii="宋体" w:hAnsi="宋体" w:eastAsia="宋体" w:cs="宋体"/>
          <w:color w:val="auto"/>
          <w:lang w:val="en-US" w:eastAsia="zh-CN"/>
        </w:rPr>
      </w:pPr>
      <w:r>
        <w:rPr>
          <w:rFonts w:hint="eastAsia" w:ascii="宋体" w:hAnsi="宋体" w:cs="宋体"/>
          <w:color w:val="auto"/>
          <w:lang w:val="en-US" w:eastAsia="zh-CN"/>
        </w:rPr>
        <w:t>D</w:t>
      </w:r>
      <w:r>
        <w:rPr>
          <w:rFonts w:hint="eastAsia" w:ascii="宋体" w:hAnsi="宋体" w:eastAsia="宋体" w:cs="宋体"/>
          <w:color w:val="auto"/>
          <w:sz w:val="21"/>
          <w:szCs w:val="21"/>
        </w:rPr>
        <w:t>．</w:t>
      </w:r>
      <w:r>
        <w:rPr>
          <w:rFonts w:hint="eastAsia" w:ascii="宋体" w:hAnsi="宋体" w:cs="宋体"/>
          <w:color w:val="auto"/>
          <w:sz w:val="21"/>
          <w:szCs w:val="21"/>
          <w:lang w:val="en-US" w:eastAsia="zh-CN"/>
        </w:rPr>
        <w:t>助人为乐，自立自强</w:t>
      </w:r>
    </w:p>
    <w:p>
      <w:pPr>
        <w:bidi w:val="0"/>
        <w:jc w:val="both"/>
        <w:rPr>
          <w:rFonts w:hint="eastAsia" w:ascii="宋体" w:hAnsi="宋体" w:eastAsia="宋体" w:cs="宋体"/>
          <w:color w:val="auto"/>
          <w:lang w:val="en-US" w:eastAsia="zh-CN"/>
        </w:rPr>
      </w:pPr>
    </w:p>
    <w:p>
      <w:pPr>
        <w:bidi w:val="0"/>
        <w:jc w:val="both"/>
        <w:rPr>
          <w:rFonts w:hint="eastAsia" w:ascii="宋体" w:hAnsi="宋体" w:eastAsia="宋体" w:cs="宋体"/>
          <w:color w:val="auto"/>
        </w:rPr>
      </w:pPr>
      <w:r>
        <w:rPr>
          <w:rFonts w:hint="eastAsia" w:ascii="宋体" w:hAnsi="宋体" w:eastAsia="宋体" w:cs="宋体"/>
          <w:color w:val="auto"/>
          <w:lang w:val="en-US" w:eastAsia="zh-CN"/>
        </w:rPr>
        <w:t>6.</w:t>
      </w:r>
      <w:r>
        <w:rPr>
          <w:rFonts w:hint="eastAsia" w:ascii="宋体" w:hAnsi="宋体" w:cs="宋体"/>
          <w:color w:val="auto"/>
          <w:lang w:val="en-US" w:eastAsia="zh-CN"/>
        </w:rPr>
        <w:t>20</w:t>
      </w:r>
      <w:r>
        <w:rPr>
          <w:rFonts w:hint="eastAsia" w:ascii="宋体" w:hAnsi="宋体" w:eastAsia="宋体" w:cs="宋体"/>
          <w:color w:val="auto"/>
        </w:rPr>
        <w:t>世纪</w:t>
      </w:r>
      <w:r>
        <w:rPr>
          <w:rFonts w:hint="eastAsia" w:ascii="宋体" w:hAnsi="宋体" w:cs="宋体"/>
          <w:color w:val="auto"/>
          <w:lang w:val="en-US" w:eastAsia="zh-CN"/>
        </w:rPr>
        <w:t>70</w:t>
      </w:r>
      <w:r>
        <w:rPr>
          <w:rFonts w:hint="eastAsia" w:ascii="宋体" w:hAnsi="宋体" w:eastAsia="宋体" w:cs="宋体"/>
          <w:color w:val="auto"/>
        </w:rPr>
        <w:t>年代以来，我国人口政策经历多次调整，从最初的独生子女政策，到2016年的全面二孩，再到国家宣布一对夫妻可生育三个子女政策。这表明</w:t>
      </w:r>
    </w:p>
    <w:p>
      <w:pPr>
        <w:bidi w:val="0"/>
        <w:ind w:firstLine="210" w:firstLineChars="100"/>
        <w:jc w:val="both"/>
        <w:rPr>
          <w:rFonts w:hint="eastAsia" w:ascii="宋体" w:hAnsi="宋体" w:eastAsia="宋体" w:cs="宋体"/>
          <w:color w:val="auto"/>
        </w:rPr>
      </w:pPr>
      <w:r>
        <w:rPr>
          <w:rFonts w:hint="eastAsia" w:ascii="宋体" w:hAnsi="宋体" w:eastAsia="宋体" w:cs="宋体"/>
          <w:color w:val="auto"/>
        </w:rPr>
        <w:t>A．人口问题不再制约社会发展</w:t>
      </w:r>
      <w:r>
        <w:rPr>
          <w:rFonts w:hint="eastAsia" w:ascii="宋体" w:hAnsi="宋体" w:eastAsia="宋体" w:cs="宋体"/>
          <w:color w:val="auto"/>
        </w:rPr>
        <w:tab/>
      </w:r>
      <w:r>
        <w:rPr>
          <w:rFonts w:hint="eastAsia" w:ascii="宋体" w:hAnsi="宋体" w:eastAsia="宋体" w:cs="宋体"/>
          <w:color w:val="auto"/>
        </w:rPr>
        <w:tab/>
      </w:r>
      <w:r>
        <w:rPr>
          <w:rFonts w:hint="eastAsia" w:ascii="宋体" w:hAnsi="宋体" w:eastAsia="宋体" w:cs="宋体"/>
          <w:color w:val="auto"/>
        </w:rPr>
        <w:tab/>
      </w:r>
      <w:r>
        <w:rPr>
          <w:rFonts w:hint="eastAsia" w:ascii="宋体" w:hAnsi="宋体" w:eastAsia="宋体" w:cs="宋体"/>
          <w:color w:val="auto"/>
        </w:rPr>
        <w:t xml:space="preserve">B．人口问题不再是全球性问题 </w:t>
      </w:r>
    </w:p>
    <w:p>
      <w:pPr>
        <w:bidi w:val="0"/>
        <w:ind w:firstLine="210" w:firstLineChars="100"/>
        <w:jc w:val="both"/>
        <w:rPr>
          <w:rFonts w:hint="eastAsia" w:ascii="宋体" w:hAnsi="宋体" w:eastAsia="宋体" w:cs="宋体"/>
          <w:color w:val="auto"/>
        </w:rPr>
      </w:pPr>
      <w:r>
        <w:rPr>
          <w:rFonts w:hint="eastAsia" w:ascii="宋体" w:hAnsi="宋体" w:eastAsia="宋体" w:cs="宋体"/>
          <w:color w:val="auto"/>
        </w:rPr>
        <w:t>C．我国人口压力问题得到解决</w:t>
      </w:r>
      <w:r>
        <w:rPr>
          <w:rFonts w:hint="eastAsia" w:ascii="宋体" w:hAnsi="宋体" w:eastAsia="宋体" w:cs="宋体"/>
          <w:color w:val="auto"/>
        </w:rPr>
        <w:tab/>
      </w:r>
      <w:r>
        <w:rPr>
          <w:rFonts w:hint="eastAsia" w:ascii="宋体" w:hAnsi="宋体" w:eastAsia="宋体" w:cs="宋体"/>
          <w:color w:val="auto"/>
        </w:rPr>
        <w:tab/>
      </w:r>
      <w:r>
        <w:rPr>
          <w:rFonts w:hint="eastAsia" w:ascii="宋体" w:hAnsi="宋体" w:eastAsia="宋体" w:cs="宋体"/>
          <w:color w:val="auto"/>
        </w:rPr>
        <w:tab/>
      </w:r>
      <w:r>
        <w:rPr>
          <w:rFonts w:hint="eastAsia" w:ascii="宋体" w:hAnsi="宋体" w:eastAsia="宋体" w:cs="宋体"/>
          <w:color w:val="auto"/>
        </w:rPr>
        <w:t>D．生育政策要不断地进行完善</w:t>
      </w:r>
    </w:p>
    <w:p>
      <w:pPr>
        <w:bidi w:val="0"/>
        <w:jc w:val="both"/>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7. </w:t>
      </w:r>
      <w:r>
        <w:rPr>
          <w:rStyle w:val="11"/>
          <w:rFonts w:hint="eastAsia" w:ascii="宋体" w:hAnsi="宋体" w:eastAsia="宋体" w:cs="宋体"/>
          <w:i w:val="0"/>
          <w:iCs w:val="0"/>
          <w:caps w:val="0"/>
          <w:color w:val="auto"/>
          <w:spacing w:val="0"/>
          <w:sz w:val="21"/>
          <w:szCs w:val="21"/>
          <w:shd w:val="clear" w:color="auto" w:fill="FFFFFF"/>
        </w:rPr>
        <w:t>为了让国内外民众更好地</w:t>
      </w:r>
      <w:r>
        <w:rPr>
          <w:rFonts w:hint="eastAsia" w:ascii="宋体" w:hAnsi="宋体" w:eastAsia="宋体" w:cs="宋体"/>
          <w:i w:val="0"/>
          <w:iCs w:val="0"/>
          <w:caps w:val="0"/>
          <w:color w:val="auto"/>
          <w:spacing w:val="0"/>
          <w:sz w:val="21"/>
          <w:szCs w:val="21"/>
          <w:shd w:val="clear" w:color="auto" w:fill="FFFFFF"/>
        </w:rPr>
        <w:t>了解三星</w:t>
      </w:r>
      <w:r>
        <w:rPr>
          <w:rStyle w:val="11"/>
          <w:rFonts w:hint="eastAsia" w:ascii="宋体" w:hAnsi="宋体" w:eastAsia="宋体" w:cs="宋体"/>
          <w:i w:val="0"/>
          <w:iCs w:val="0"/>
          <w:caps w:val="0"/>
          <w:color w:val="auto"/>
          <w:spacing w:val="0"/>
          <w:sz w:val="21"/>
          <w:szCs w:val="21"/>
          <w:shd w:val="clear" w:color="auto" w:fill="FFFFFF"/>
        </w:rPr>
        <w:t>堆文化</w:t>
      </w:r>
      <w:r>
        <w:rPr>
          <w:rStyle w:val="11"/>
          <w:rFonts w:hint="eastAsia" w:ascii="宋体" w:hAnsi="宋体" w:eastAsia="宋体" w:cs="宋体"/>
          <w:i w:val="0"/>
          <w:iCs w:val="0"/>
          <w:caps w:val="0"/>
          <w:color w:val="auto"/>
          <w:spacing w:val="0"/>
          <w:sz w:val="21"/>
          <w:szCs w:val="21"/>
          <w:shd w:val="clear" w:color="auto" w:fill="FFFFFF"/>
          <w:lang w:eastAsia="zh-CN"/>
        </w:rPr>
        <w:t>，</w:t>
      </w:r>
      <w:r>
        <w:rPr>
          <w:rFonts w:hint="eastAsia" w:ascii="宋体" w:hAnsi="宋体" w:eastAsia="宋体" w:cs="宋体"/>
          <w:color w:val="auto"/>
          <w:sz w:val="21"/>
          <w:szCs w:val="21"/>
          <w:lang w:val="en-US" w:eastAsia="zh-CN"/>
        </w:rPr>
        <w:t>国务院新闻办公室、国家文物局、四川省人民政府在三星堆博物馆联合举办“走进三星堆，读懂中华文明”主题活动。这一主题活动的举办主要体现了 “四个自信”中的</w:t>
      </w:r>
    </w:p>
    <w:p>
      <w:pPr>
        <w:bidi w:val="0"/>
        <w:jc w:val="both"/>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A.道路自信      B. 理论自信        C.文化自信            D.制度自信</w:t>
      </w:r>
    </w:p>
    <w:p>
      <w:pPr>
        <w:numPr>
          <w:ilvl w:val="0"/>
          <w:numId w:val="0"/>
        </w:numPr>
        <w:rPr>
          <w:rFonts w:hint="eastAsia" w:ascii="宋体" w:hAnsi="宋体" w:eastAsia="宋体" w:cs="宋体"/>
          <w:color w:val="auto"/>
          <w:lang w:val="en-US" w:eastAsia="zh-CN"/>
        </w:rPr>
      </w:pPr>
      <w:r>
        <w:rPr>
          <w:rFonts w:hint="eastAsia" w:ascii="宋体" w:hAnsi="宋体" w:cs="宋体"/>
          <w:color w:val="auto"/>
          <w:lang w:val="en-US" w:eastAsia="zh-CN"/>
        </w:rPr>
        <w:t>8.</w:t>
      </w:r>
      <w:r>
        <w:rPr>
          <w:rFonts w:hint="eastAsia" w:ascii="宋体" w:hAnsi="宋体" w:eastAsia="宋体" w:cs="宋体"/>
          <w:color w:val="auto"/>
          <w:lang w:val="en-US" w:eastAsia="zh-CN"/>
        </w:rPr>
        <w:t>今天我们</w:t>
      </w:r>
      <w:r>
        <w:rPr>
          <w:rFonts w:hint="eastAsia" w:ascii="宋体" w:hAnsi="宋体" w:cs="宋体"/>
          <w:color w:val="auto"/>
          <w:lang w:val="en-US" w:eastAsia="zh-CN"/>
        </w:rPr>
        <w:t>已经</w:t>
      </w:r>
      <w:r>
        <w:rPr>
          <w:rFonts w:hint="eastAsia" w:ascii="宋体" w:hAnsi="宋体" w:eastAsia="宋体" w:cs="宋体"/>
          <w:color w:val="auto"/>
          <w:lang w:val="en-US" w:eastAsia="zh-CN"/>
        </w:rPr>
        <w:t>实现</w:t>
      </w:r>
      <w:r>
        <w:rPr>
          <w:rFonts w:hint="eastAsia" w:ascii="宋体" w:hAnsi="宋体" w:cs="宋体"/>
          <w:color w:val="auto"/>
          <w:lang w:val="en-US" w:eastAsia="zh-CN"/>
        </w:rPr>
        <w:t>了</w:t>
      </w:r>
      <w:r>
        <w:rPr>
          <w:rFonts w:hint="eastAsia" w:ascii="宋体" w:hAnsi="宋体" w:eastAsia="宋体" w:cs="宋体"/>
          <w:color w:val="auto"/>
          <w:lang w:val="en-US" w:eastAsia="zh-CN"/>
        </w:rPr>
        <w:t>第一个百年目标，乘势而上开启了</w:t>
      </w:r>
      <w:r>
        <w:rPr>
          <w:rFonts w:hint="eastAsia" w:ascii="宋体" w:hAnsi="宋体" w:cs="宋体"/>
          <w:color w:val="auto"/>
          <w:lang w:val="en-US" w:eastAsia="zh-CN"/>
        </w:rPr>
        <w:t>第二个百年目标的</w:t>
      </w:r>
      <w:r>
        <w:rPr>
          <w:rFonts w:hint="eastAsia" w:ascii="宋体" w:hAnsi="宋体" w:eastAsia="宋体" w:cs="宋体"/>
          <w:color w:val="auto"/>
          <w:lang w:val="en-US" w:eastAsia="zh-CN"/>
        </w:rPr>
        <w:t>新征程，</w:t>
      </w:r>
      <w:r>
        <w:rPr>
          <w:rFonts w:hint="eastAsia" w:ascii="宋体" w:hAnsi="宋体" w:cs="宋体"/>
          <w:color w:val="auto"/>
          <w:lang w:val="en-US" w:eastAsia="zh-CN"/>
        </w:rPr>
        <w:t>以</w:t>
      </w:r>
    </w:p>
    <w:p>
      <w:pPr>
        <w:numPr>
          <w:ilvl w:val="0"/>
          <w:numId w:val="0"/>
        </w:numPr>
        <w:ind w:left="-2310" w:leftChars="-1100" w:firstLine="2520" w:firstLineChars="1200"/>
        <w:rPr>
          <w:rFonts w:hint="eastAsia" w:ascii="宋体" w:hAnsi="宋体" w:eastAsia="宋体" w:cs="宋体"/>
          <w:color w:val="auto"/>
          <w:lang w:val="en-US" w:eastAsia="zh-CN"/>
        </w:rPr>
      </w:pPr>
      <w:r>
        <w:rPr>
          <w:rFonts w:hint="eastAsia" w:ascii="宋体" w:hAnsi="宋体" w:eastAsia="宋体" w:cs="宋体"/>
          <w:color w:val="auto"/>
          <w:u w:val="single"/>
          <w:lang w:val="en-US" w:eastAsia="zh-CN"/>
        </w:rPr>
        <w:t xml:space="preserve">     </w:t>
      </w:r>
      <w:r>
        <w:rPr>
          <w:rFonts w:hint="eastAsia" w:ascii="宋体" w:hAnsi="宋体" w:cs="宋体"/>
          <w:color w:val="auto"/>
          <w:u w:val="single"/>
          <w:lang w:val="en-US" w:eastAsia="zh-CN"/>
        </w:rPr>
        <w:t xml:space="preserve">     </w:t>
      </w:r>
      <w:r>
        <w:rPr>
          <w:rFonts w:hint="eastAsia" w:ascii="宋体" w:hAnsi="宋体" w:eastAsia="宋体" w:cs="宋体"/>
          <w:color w:val="auto"/>
          <w:u w:val="single"/>
          <w:lang w:val="en-US" w:eastAsia="zh-CN"/>
        </w:rPr>
        <w:t xml:space="preserve">  </w:t>
      </w:r>
      <w:r>
        <w:rPr>
          <w:rFonts w:hint="eastAsia" w:ascii="宋体" w:hAnsi="宋体" w:cs="宋体"/>
          <w:color w:val="auto"/>
          <w:u w:val="single"/>
          <w:lang w:val="en-US" w:eastAsia="zh-CN"/>
        </w:rPr>
        <w:t xml:space="preserve"> </w:t>
      </w:r>
      <w:r>
        <w:rPr>
          <w:rFonts w:hint="eastAsia" w:ascii="宋体" w:hAnsi="宋体" w:eastAsia="宋体" w:cs="宋体"/>
          <w:color w:val="auto"/>
          <w:lang w:val="en-US" w:eastAsia="zh-CN"/>
        </w:rPr>
        <w:t xml:space="preserve">推进中华民族伟大复兴。 </w:t>
      </w:r>
    </w:p>
    <w:p>
      <w:pPr>
        <w:keepNext w:val="0"/>
        <w:keepLines w:val="0"/>
        <w:pageBreakBefore w:val="0"/>
        <w:widowControl w:val="0"/>
        <w:kinsoku/>
        <w:wordWrap/>
        <w:overflowPunct/>
        <w:topLinePunct w:val="0"/>
        <w:autoSpaceDE/>
        <w:autoSpaceDN/>
        <w:bidi w:val="0"/>
        <w:adjustRightInd/>
        <w:spacing w:line="34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 xml:space="preserve">A.中国式现代化   </w:t>
      </w:r>
      <w:r>
        <w:rPr>
          <w:rFonts w:hint="eastAsia" w:ascii="宋体" w:hAnsi="宋体" w:cs="宋体"/>
          <w:color w:val="auto"/>
          <w:lang w:val="en-US" w:eastAsia="zh-CN"/>
        </w:rPr>
        <w:t xml:space="preserve">  </w:t>
      </w:r>
      <w:r>
        <w:rPr>
          <w:rFonts w:hint="eastAsia" w:ascii="宋体" w:hAnsi="宋体" w:eastAsia="宋体" w:cs="宋体"/>
          <w:color w:val="auto"/>
          <w:lang w:val="en-US" w:eastAsia="zh-CN"/>
        </w:rPr>
        <w:t>B.社会主义现代化      C.全面的现代化    D.基本实现现代化</w:t>
      </w:r>
    </w:p>
    <w:p>
      <w:pPr>
        <w:keepNext w:val="0"/>
        <w:keepLines w:val="0"/>
        <w:pageBreakBefore w:val="0"/>
        <w:widowControl w:val="0"/>
        <w:kinsoku/>
        <w:wordWrap/>
        <w:overflowPunct/>
        <w:topLinePunct w:val="0"/>
        <w:autoSpaceDE/>
        <w:autoSpaceDN/>
        <w:bidi w:val="0"/>
        <w:adjustRightInd/>
        <w:spacing w:line="340" w:lineRule="exact"/>
        <w:textAlignment w:val="auto"/>
        <w:rPr>
          <w:rFonts w:hint="eastAsia" w:ascii="宋体" w:hAnsi="宋体" w:eastAsia="宋体" w:cs="宋体"/>
          <w:color w:val="auto"/>
        </w:rPr>
      </w:pPr>
      <w:r>
        <w:rPr>
          <w:rFonts w:hint="eastAsia" w:ascii="宋体" w:hAnsi="宋体" w:eastAsia="宋体" w:cs="宋体"/>
          <w:color w:val="auto"/>
          <w:lang w:val="en-US" w:eastAsia="zh-CN"/>
        </w:rPr>
        <w:t>9.当今世界，国际竞争的实质是以</w:t>
      </w:r>
      <w:r>
        <w:rPr>
          <w:rFonts w:hint="eastAsia" w:ascii="宋体" w:hAnsi="宋体" w:eastAsia="宋体" w:cs="宋体"/>
          <w:color w:val="auto"/>
          <w:u w:val="single"/>
          <w:lang w:val="en-US" w:eastAsia="zh-CN"/>
        </w:rPr>
        <w:t xml:space="preserve">              </w:t>
      </w:r>
      <w:r>
        <w:rPr>
          <w:rFonts w:hint="eastAsia" w:ascii="宋体" w:hAnsi="宋体" w:cs="宋体"/>
          <w:color w:val="auto"/>
          <w:u w:val="none"/>
          <w:lang w:val="en-US" w:eastAsia="zh-CN"/>
        </w:rPr>
        <w:t xml:space="preserve"> </w:t>
      </w:r>
      <w:r>
        <w:rPr>
          <w:rFonts w:hint="eastAsia" w:ascii="宋体" w:hAnsi="宋体" w:eastAsia="宋体" w:cs="宋体"/>
          <w:color w:val="auto"/>
          <w:lang w:val="en-US" w:eastAsia="zh-CN"/>
        </w:rPr>
        <w:t>为基础的综合国力的较量。</w:t>
      </w:r>
    </w:p>
    <w:p>
      <w:pPr>
        <w:keepNext w:val="0"/>
        <w:keepLines w:val="0"/>
        <w:pageBreakBefore w:val="0"/>
        <w:widowControl w:val="0"/>
        <w:kinsoku/>
        <w:wordWrap/>
        <w:overflowPunct/>
        <w:topLinePunct w:val="0"/>
        <w:autoSpaceDE/>
        <w:autoSpaceDN/>
        <w:bidi w:val="0"/>
        <w:adjustRightInd/>
        <w:spacing w:line="34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 xml:space="preserve">A.经济和军事力 </w:t>
      </w:r>
      <w:r>
        <w:rPr>
          <w:rFonts w:hint="eastAsia" w:ascii="宋体" w:hAnsi="宋体" w:cs="宋体"/>
          <w:color w:val="auto"/>
          <w:lang w:val="en-US" w:eastAsia="zh-CN"/>
        </w:rPr>
        <w:t xml:space="preserve">  </w:t>
      </w:r>
      <w:r>
        <w:rPr>
          <w:rFonts w:hint="eastAsia" w:ascii="宋体" w:hAnsi="宋体" w:eastAsia="宋体" w:cs="宋体"/>
          <w:color w:val="auto"/>
          <w:lang w:val="en-US" w:eastAsia="zh-CN"/>
        </w:rPr>
        <w:t xml:space="preserve">B.政治和科技实力 </w:t>
      </w:r>
      <w:r>
        <w:rPr>
          <w:rFonts w:hint="eastAsia" w:ascii="宋体" w:hAnsi="宋体" w:cs="宋体"/>
          <w:color w:val="auto"/>
          <w:lang w:val="en-US" w:eastAsia="zh-CN"/>
        </w:rPr>
        <w:t xml:space="preserve">     </w:t>
      </w:r>
      <w:r>
        <w:rPr>
          <w:rFonts w:hint="eastAsia" w:ascii="宋体" w:hAnsi="宋体" w:eastAsia="宋体" w:cs="宋体"/>
          <w:color w:val="auto"/>
          <w:lang w:val="en-US" w:eastAsia="zh-CN"/>
        </w:rPr>
        <w:t>C.经济和</w:t>
      </w:r>
      <w:r>
        <w:rPr>
          <w:rFonts w:ascii="Helvetica" w:hAnsi="Helvetica" w:eastAsia="Helvetica" w:cs="Helvetica"/>
          <w:i w:val="0"/>
          <w:iCs w:val="0"/>
          <w:caps w:val="0"/>
          <w:color w:val="auto"/>
          <w:spacing w:val="0"/>
          <w:sz w:val="21"/>
          <w:szCs w:val="21"/>
          <w:shd w:val="clear" w:color="auto" w:fill="FFFFFF"/>
        </w:rPr>
        <w:t>教育</w:t>
      </w:r>
      <w:r>
        <w:rPr>
          <w:rFonts w:hint="eastAsia" w:ascii="Helvetica" w:hAnsi="Helvetica" w:eastAsia="宋体" w:cs="Helvetica"/>
          <w:i w:val="0"/>
          <w:iCs w:val="0"/>
          <w:caps w:val="0"/>
          <w:color w:val="auto"/>
          <w:spacing w:val="0"/>
          <w:sz w:val="21"/>
          <w:szCs w:val="21"/>
          <w:shd w:val="clear" w:color="auto" w:fill="FFFFFF"/>
          <w:lang w:val="en-US" w:eastAsia="zh-CN"/>
        </w:rPr>
        <w:t>力</w:t>
      </w:r>
      <w:r>
        <w:rPr>
          <w:rFonts w:hint="eastAsia" w:ascii="宋体" w:hAnsi="宋体" w:eastAsia="宋体" w:cs="宋体"/>
          <w:color w:val="auto"/>
          <w:lang w:val="en-US" w:eastAsia="zh-CN"/>
        </w:rPr>
        <w:t xml:space="preserve">  </w:t>
      </w:r>
      <w:r>
        <w:rPr>
          <w:rFonts w:hint="eastAsia" w:ascii="宋体" w:hAnsi="宋体" w:cs="宋体"/>
          <w:color w:val="auto"/>
          <w:lang w:val="en-US" w:eastAsia="zh-CN"/>
        </w:rPr>
        <w:t xml:space="preserve"> </w:t>
      </w:r>
      <w:r>
        <w:rPr>
          <w:rFonts w:hint="eastAsia" w:ascii="宋体" w:hAnsi="宋体" w:eastAsia="宋体" w:cs="宋体"/>
          <w:color w:val="auto"/>
          <w:lang w:val="en-US" w:eastAsia="zh-CN"/>
        </w:rPr>
        <w:t>D.经济和科技实力</w:t>
      </w:r>
      <w:r>
        <w:rPr>
          <w:rFonts w:hint="eastAsia" w:ascii="宋体" w:hAnsi="宋体" w:cs="宋体"/>
          <w:color w:val="auto"/>
          <w:lang w:val="en-US" w:eastAsia="zh-CN"/>
        </w:rPr>
        <w:t xml:space="preserve"> </w:t>
      </w:r>
    </w:p>
    <w:p>
      <w:pPr>
        <w:keepNext w:val="0"/>
        <w:keepLines w:val="0"/>
        <w:pageBreakBefore w:val="0"/>
        <w:widowControl w:val="0"/>
        <w:kinsoku/>
        <w:wordWrap/>
        <w:overflowPunct/>
        <w:topLinePunct w:val="0"/>
        <w:autoSpaceDE/>
        <w:autoSpaceDN/>
        <w:bidi w:val="0"/>
        <w:adjustRightInd/>
        <w:spacing w:line="34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10.信息技术革命日新月异，数字经济蓬勃发展。构建网络空间命运共同体需要各国一致行动。为此，我国应该</w:t>
      </w:r>
    </w:p>
    <w:p>
      <w:pPr>
        <w:keepNext w:val="0"/>
        <w:keepLines w:val="0"/>
        <w:pageBreakBefore w:val="0"/>
        <w:widowControl w:val="0"/>
        <w:numPr>
          <w:ilvl w:val="0"/>
          <w:numId w:val="0"/>
        </w:numPr>
        <w:kinsoku/>
        <w:wordWrap/>
        <w:overflowPunct/>
        <w:topLinePunct w:val="0"/>
        <w:autoSpaceDE/>
        <w:autoSpaceDN/>
        <w:bidi w:val="0"/>
        <w:adjustRightInd/>
        <w:snapToGrid w:val="0"/>
        <w:spacing w:line="340" w:lineRule="exact"/>
        <w:ind w:firstLine="210" w:firstLineChars="10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 xml:space="preserve">A.减少对外经济交流合作             B.保障各国对外经济贸易   </w:t>
      </w:r>
    </w:p>
    <w:p>
      <w:pPr>
        <w:keepNext w:val="0"/>
        <w:keepLines w:val="0"/>
        <w:pageBreakBefore w:val="0"/>
        <w:widowControl w:val="0"/>
        <w:numPr>
          <w:ilvl w:val="0"/>
          <w:numId w:val="0"/>
        </w:numPr>
        <w:kinsoku/>
        <w:wordWrap/>
        <w:overflowPunct/>
        <w:topLinePunct w:val="0"/>
        <w:autoSpaceDE/>
        <w:autoSpaceDN/>
        <w:bidi w:val="0"/>
        <w:adjustRightInd/>
        <w:snapToGrid w:val="0"/>
        <w:spacing w:line="340" w:lineRule="exact"/>
        <w:ind w:firstLine="210" w:firstLineChars="1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lang w:val="en-US" w:eastAsia="zh-CN"/>
        </w:rPr>
        <w:t>C.打造共建共治共享格局             D.遵循共商共建共享原则</w:t>
      </w:r>
    </w:p>
    <w:p>
      <w:pPr>
        <w:keepNext w:val="0"/>
        <w:keepLines w:val="0"/>
        <w:pageBreakBefore w:val="0"/>
        <w:widowControl w:val="0"/>
        <w:kinsoku/>
        <w:wordWrap/>
        <w:overflowPunct/>
        <w:topLinePunct w:val="0"/>
        <w:autoSpaceDE/>
        <w:autoSpaceDN/>
        <w:bidi w:val="0"/>
        <w:adjustRightInd/>
        <w:spacing w:line="340" w:lineRule="exac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11.2022年</w:t>
      </w:r>
      <w:r>
        <w:rPr>
          <w:rFonts w:hint="eastAsia" w:ascii="宋体" w:hAnsi="宋体" w:eastAsia="宋体" w:cs="宋体"/>
          <w:color w:val="auto"/>
          <w:sz w:val="21"/>
          <w:szCs w:val="21"/>
        </w:rPr>
        <w:t>10月的“天宫课堂”第三课授课中，神舟十四号</w:t>
      </w:r>
      <w:r>
        <w:rPr>
          <w:rFonts w:hint="eastAsia" w:ascii="宋体" w:hAnsi="宋体" w:eastAsia="宋体" w:cs="宋体"/>
          <w:color w:val="auto"/>
          <w:sz w:val="21"/>
          <w:szCs w:val="21"/>
          <w:lang w:val="en-US" w:eastAsia="zh-CN"/>
        </w:rPr>
        <w:t>三位</w:t>
      </w:r>
      <w:r>
        <w:rPr>
          <w:rFonts w:hint="eastAsia" w:ascii="宋体" w:hAnsi="宋体" w:eastAsia="宋体" w:cs="宋体"/>
          <w:color w:val="auto"/>
          <w:sz w:val="21"/>
          <w:szCs w:val="21"/>
        </w:rPr>
        <w:t>“太空教师”、生动介绍展示了空间站问天实验舱工作生活场景，演示了一系列奇妙的太空实验，圆满完成了一次太空科普。此活动</w:t>
      </w:r>
      <w:r>
        <w:rPr>
          <w:rFonts w:hint="eastAsia" w:ascii="宋体" w:hAnsi="宋体" w:eastAsia="宋体" w:cs="宋体"/>
          <w:color w:val="auto"/>
          <w:sz w:val="21"/>
          <w:szCs w:val="21"/>
          <w:lang w:val="en-US" w:eastAsia="zh-CN"/>
        </w:rPr>
        <w:t xml:space="preserve"> </w:t>
      </w:r>
    </w:p>
    <w:p>
      <w:pPr>
        <w:keepNext w:val="0"/>
        <w:keepLines w:val="0"/>
        <w:pageBreakBefore w:val="0"/>
        <w:widowControl w:val="0"/>
        <w:kinsoku/>
        <w:wordWrap/>
        <w:overflowPunct/>
        <w:topLinePunct w:val="0"/>
        <w:autoSpaceDE/>
        <w:autoSpaceDN/>
        <w:bidi w:val="0"/>
        <w:adjustRightInd/>
        <w:spacing w:line="34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①</w:t>
      </w:r>
      <w:r>
        <w:rPr>
          <w:rFonts w:hint="eastAsia" w:ascii="宋体" w:hAnsi="宋体" w:eastAsia="宋体" w:cs="宋体"/>
          <w:color w:val="auto"/>
          <w:sz w:val="21"/>
          <w:szCs w:val="21"/>
        </w:rPr>
        <w:t>体现了</w:t>
      </w:r>
      <w:r>
        <w:rPr>
          <w:rFonts w:hint="eastAsia" w:ascii="宋体" w:hAnsi="宋体" w:eastAsia="宋体" w:cs="宋体"/>
          <w:color w:val="auto"/>
          <w:sz w:val="21"/>
          <w:szCs w:val="21"/>
          <w:lang w:val="en-US" w:eastAsia="zh-CN"/>
        </w:rPr>
        <w:t>我国自主科技创新能力的不断增强   ②</w:t>
      </w:r>
      <w:r>
        <w:rPr>
          <w:rFonts w:hint="eastAsia" w:ascii="宋体" w:hAnsi="宋体" w:eastAsia="宋体" w:cs="宋体"/>
          <w:color w:val="auto"/>
          <w:sz w:val="21"/>
          <w:szCs w:val="21"/>
        </w:rPr>
        <w:t>诠释了创新是中华民族最鲜明的民族禀赋</w:t>
      </w:r>
    </w:p>
    <w:p>
      <w:pPr>
        <w:keepNext w:val="0"/>
        <w:keepLines w:val="0"/>
        <w:pageBreakBefore w:val="0"/>
        <w:widowControl w:val="0"/>
        <w:kinsoku/>
        <w:wordWrap/>
        <w:overflowPunct/>
        <w:topLinePunct w:val="0"/>
        <w:autoSpaceDE/>
        <w:autoSpaceDN/>
        <w:bidi w:val="0"/>
        <w:adjustRightInd/>
        <w:spacing w:line="34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③</w:t>
      </w:r>
      <w:r>
        <w:rPr>
          <w:rFonts w:hint="eastAsia" w:ascii="宋体" w:hAnsi="宋体" w:eastAsia="宋体" w:cs="宋体"/>
          <w:color w:val="auto"/>
          <w:sz w:val="21"/>
          <w:szCs w:val="21"/>
        </w:rPr>
        <w:t>彰显了科技创新是当代中国最鲜明的特色</w:t>
      </w:r>
      <w:r>
        <w:rPr>
          <w:rFonts w:hint="eastAsia" w:ascii="宋体" w:hAnsi="宋体" w:eastAsia="宋体" w:cs="宋体"/>
          <w:color w:val="auto"/>
          <w:sz w:val="21"/>
          <w:szCs w:val="21"/>
          <w:lang w:val="en-US" w:eastAsia="zh-CN"/>
        </w:rPr>
        <w:t xml:space="preserve">   ④</w:t>
      </w:r>
      <w:r>
        <w:rPr>
          <w:rFonts w:hint="eastAsia" w:ascii="宋体" w:hAnsi="宋体" w:eastAsia="宋体" w:cs="宋体"/>
          <w:color w:val="auto"/>
          <w:sz w:val="21"/>
          <w:szCs w:val="21"/>
        </w:rPr>
        <w:t>表明了我国科技已经全面走在世界的前列</w:t>
      </w:r>
    </w:p>
    <w:p>
      <w:pPr>
        <w:keepNext w:val="0"/>
        <w:keepLines w:val="0"/>
        <w:pageBreakBefore w:val="0"/>
        <w:widowControl w:val="0"/>
        <w:kinsoku/>
        <w:wordWrap/>
        <w:overflowPunct/>
        <w:topLinePunct w:val="0"/>
        <w:autoSpaceDE/>
        <w:autoSpaceDN/>
        <w:bidi w:val="0"/>
        <w:adjustRightInd/>
        <w:spacing w:line="340" w:lineRule="exact"/>
        <w:ind w:firstLine="210" w:firstLineChars="1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A.①</w:t>
      </w:r>
      <w:r>
        <w:rPr>
          <w:rFonts w:hint="eastAsia" w:ascii="宋体" w:hAnsi="宋体" w:eastAsia="宋体" w:cs="宋体"/>
          <w:color w:val="auto"/>
          <w:sz w:val="21"/>
          <w:szCs w:val="21"/>
          <w:lang w:val="en-US" w:eastAsia="zh-CN"/>
        </w:rPr>
        <w:t>②</w:t>
      </w:r>
      <w:r>
        <w:rPr>
          <w:rFonts w:hint="eastAsia" w:ascii="宋体" w:hAnsi="宋体" w:eastAsia="宋体" w:cs="宋体"/>
          <w:color w:val="auto"/>
          <w:sz w:val="21"/>
          <w:szCs w:val="21"/>
        </w:rPr>
        <w:t xml:space="preserve">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 </w:t>
      </w:r>
      <w:r>
        <w:rPr>
          <w:rFonts w:hint="eastAsia" w:ascii="宋体" w:hAnsi="宋体" w:eastAsia="宋体" w:cs="宋体"/>
          <w:color w:val="auto"/>
          <w:sz w:val="21"/>
          <w:szCs w:val="21"/>
          <w:lang w:val="en-US" w:eastAsia="zh-CN"/>
        </w:rPr>
        <w:t xml:space="preserve">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B.</w:t>
      </w:r>
      <w:r>
        <w:rPr>
          <w:rFonts w:hint="eastAsia" w:ascii="宋体" w:hAnsi="宋体" w:eastAsia="宋体" w:cs="宋体"/>
          <w:color w:val="auto"/>
          <w:sz w:val="21"/>
          <w:szCs w:val="21"/>
          <w:lang w:val="en-US" w:eastAsia="zh-CN"/>
        </w:rPr>
        <w:t>①</w:t>
      </w:r>
      <w:r>
        <w:rPr>
          <w:rFonts w:hint="eastAsia" w:ascii="宋体" w:hAnsi="宋体" w:eastAsia="宋体" w:cs="宋体"/>
          <w:color w:val="auto"/>
          <w:sz w:val="21"/>
          <w:szCs w:val="21"/>
        </w:rPr>
        <w:t xml:space="preserve">③   </w:t>
      </w:r>
      <w:r>
        <w:rPr>
          <w:rFonts w:hint="eastAsia" w:ascii="宋体" w:hAnsi="宋体" w:eastAsia="宋体" w:cs="宋体"/>
          <w:color w:val="auto"/>
          <w:sz w:val="21"/>
          <w:szCs w:val="21"/>
          <w:lang w:val="en-US" w:eastAsia="zh-CN"/>
        </w:rPr>
        <w:t xml:space="preserve">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C.②③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D.③④</w:t>
      </w:r>
    </w:p>
    <w:p>
      <w:pPr>
        <w:keepNext w:val="0"/>
        <w:keepLines w:val="0"/>
        <w:pageBreakBefore w:val="0"/>
        <w:widowControl w:val="0"/>
        <w:kinsoku/>
        <w:wordWrap/>
        <w:overflowPunct/>
        <w:topLinePunct w:val="0"/>
        <w:autoSpaceDE/>
        <w:autoSpaceDN/>
        <w:bidi w:val="0"/>
        <w:adjustRightInd/>
        <w:spacing w:line="340" w:lineRule="exac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12.</w:t>
      </w:r>
      <w:r>
        <w:rPr>
          <w:rFonts w:hint="eastAsia" w:ascii="宋体" w:hAnsi="宋体" w:eastAsia="宋体" w:cs="宋体"/>
          <w:color w:val="auto"/>
          <w:sz w:val="21"/>
          <w:szCs w:val="21"/>
        </w:rPr>
        <w:t>江山就是人民，人民就是江山。中国共产党领导人民打江山、守江山，守的是人民的心。必须坚持在发展中保障和改善民生，鼓励共同奋斗创造美好生活，不断实现人民对美好生活的向往。</w:t>
      </w:r>
      <w:r>
        <w:rPr>
          <w:rFonts w:hint="eastAsia" w:ascii="宋体" w:hAnsi="宋体" w:eastAsia="宋体" w:cs="宋体"/>
          <w:color w:val="auto"/>
          <w:sz w:val="21"/>
          <w:szCs w:val="21"/>
          <w:lang w:val="en-US" w:eastAsia="zh-CN"/>
        </w:rPr>
        <w:t>下面举措与材料主旨相符的有</w:t>
      </w:r>
    </w:p>
    <w:p>
      <w:pPr>
        <w:keepNext w:val="0"/>
        <w:keepLines w:val="0"/>
        <w:pageBreakBefore w:val="0"/>
        <w:widowControl w:val="0"/>
        <w:kinsoku/>
        <w:wordWrap/>
        <w:overflowPunct/>
        <w:topLinePunct w:val="0"/>
        <w:autoSpaceDE/>
        <w:autoSpaceDN/>
        <w:bidi w:val="0"/>
        <w:adjustRightInd/>
        <w:spacing w:line="340" w:lineRule="exac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①</w:t>
      </w:r>
      <w:r>
        <w:rPr>
          <w:rFonts w:hint="eastAsia" w:ascii="宋体" w:hAnsi="宋体" w:eastAsia="宋体" w:cs="宋体"/>
          <w:color w:val="auto"/>
          <w:sz w:val="21"/>
          <w:szCs w:val="21"/>
        </w:rPr>
        <w:t>着力改善边远地区</w:t>
      </w:r>
      <w:r>
        <w:rPr>
          <w:rFonts w:hint="eastAsia" w:ascii="宋体" w:hAnsi="宋体" w:eastAsia="宋体" w:cs="宋体"/>
          <w:color w:val="auto"/>
          <w:sz w:val="21"/>
          <w:szCs w:val="21"/>
          <w:lang w:val="en-US" w:eastAsia="zh-CN"/>
        </w:rPr>
        <w:t>的</w:t>
      </w:r>
      <w:r>
        <w:rPr>
          <w:rFonts w:hint="eastAsia" w:ascii="宋体" w:hAnsi="宋体" w:eastAsia="宋体" w:cs="宋体"/>
          <w:color w:val="auto"/>
          <w:sz w:val="21"/>
          <w:szCs w:val="21"/>
        </w:rPr>
        <w:t>教学条件</w:t>
      </w:r>
      <w:r>
        <w:rPr>
          <w:rFonts w:hint="eastAsia" w:ascii="宋体" w:hAnsi="宋体" w:eastAsia="宋体" w:cs="宋体"/>
          <w:color w:val="auto"/>
          <w:sz w:val="21"/>
          <w:szCs w:val="21"/>
          <w:lang w:val="en-US" w:eastAsia="zh-CN"/>
        </w:rPr>
        <w:t xml:space="preserve">          ②实施移民搬迁实现同步富裕</w:t>
      </w:r>
    </w:p>
    <w:p>
      <w:pPr>
        <w:keepNext w:val="0"/>
        <w:keepLines w:val="0"/>
        <w:pageBreakBefore w:val="0"/>
        <w:widowControl w:val="0"/>
        <w:kinsoku/>
        <w:wordWrap/>
        <w:overflowPunct/>
        <w:topLinePunct w:val="0"/>
        <w:autoSpaceDE/>
        <w:autoSpaceDN/>
        <w:bidi w:val="0"/>
        <w:adjustRightInd/>
        <w:spacing w:line="340" w:lineRule="exac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③</w:t>
      </w:r>
      <w:r>
        <w:rPr>
          <w:rFonts w:hint="eastAsia" w:ascii="宋体" w:hAnsi="宋体" w:eastAsia="宋体" w:cs="宋体"/>
          <w:color w:val="auto"/>
          <w:sz w:val="21"/>
          <w:szCs w:val="21"/>
        </w:rPr>
        <w:t>解决群众关心</w:t>
      </w:r>
      <w:r>
        <w:rPr>
          <w:rFonts w:hint="eastAsia" w:ascii="宋体" w:hAnsi="宋体" w:eastAsia="宋体" w:cs="宋体"/>
          <w:color w:val="auto"/>
          <w:sz w:val="21"/>
          <w:szCs w:val="21"/>
          <w:lang w:val="en-US" w:eastAsia="zh-CN"/>
        </w:rPr>
        <w:t>的一些民生</w:t>
      </w:r>
      <w:r>
        <w:rPr>
          <w:rFonts w:hint="eastAsia" w:ascii="宋体" w:hAnsi="宋体" w:eastAsia="宋体" w:cs="宋体"/>
          <w:color w:val="auto"/>
          <w:sz w:val="21"/>
          <w:szCs w:val="21"/>
        </w:rPr>
        <w:t>问题</w:t>
      </w:r>
      <w:r>
        <w:rPr>
          <w:rFonts w:hint="eastAsia" w:ascii="宋体" w:hAnsi="宋体" w:eastAsia="宋体" w:cs="宋体"/>
          <w:color w:val="auto"/>
          <w:sz w:val="21"/>
          <w:szCs w:val="21"/>
          <w:lang w:val="en-US" w:eastAsia="zh-CN"/>
        </w:rPr>
        <w:t xml:space="preserve">          ④</w:t>
      </w:r>
      <w:r>
        <w:rPr>
          <w:rFonts w:hint="eastAsia" w:ascii="宋体" w:hAnsi="宋体" w:eastAsia="宋体" w:cs="宋体"/>
          <w:color w:val="auto"/>
          <w:sz w:val="21"/>
          <w:szCs w:val="21"/>
        </w:rPr>
        <w:t>加强</w:t>
      </w:r>
      <w:r>
        <w:rPr>
          <w:rFonts w:hint="eastAsia" w:ascii="宋体" w:hAnsi="宋体" w:eastAsia="宋体" w:cs="宋体"/>
          <w:color w:val="auto"/>
          <w:sz w:val="21"/>
          <w:szCs w:val="21"/>
          <w:lang w:val="en-US" w:eastAsia="zh-CN"/>
        </w:rPr>
        <w:t>自主</w:t>
      </w:r>
      <w:r>
        <w:rPr>
          <w:rFonts w:hint="eastAsia" w:ascii="宋体" w:hAnsi="宋体" w:eastAsia="宋体" w:cs="宋体"/>
          <w:color w:val="auto"/>
          <w:sz w:val="21"/>
          <w:szCs w:val="21"/>
        </w:rPr>
        <w:t>创新实现科技强</w:t>
      </w:r>
      <w:r>
        <w:rPr>
          <w:rFonts w:hint="eastAsia" w:ascii="宋体" w:hAnsi="宋体" w:eastAsia="宋体" w:cs="宋体"/>
          <w:color w:val="auto"/>
          <w:sz w:val="21"/>
          <w:szCs w:val="21"/>
          <w:lang w:val="en-US" w:eastAsia="zh-CN"/>
        </w:rPr>
        <w:t>国</w:t>
      </w:r>
    </w:p>
    <w:p>
      <w:pPr>
        <w:keepNext w:val="0"/>
        <w:keepLines w:val="0"/>
        <w:pageBreakBefore w:val="0"/>
        <w:widowControl w:val="0"/>
        <w:kinsoku/>
        <w:wordWrap/>
        <w:overflowPunct/>
        <w:topLinePunct w:val="0"/>
        <w:autoSpaceDE/>
        <w:autoSpaceDN/>
        <w:bidi w:val="0"/>
        <w:adjustRightInd/>
        <w:spacing w:line="34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A.①</w:t>
      </w:r>
      <w:r>
        <w:rPr>
          <w:rFonts w:hint="eastAsia" w:ascii="宋体" w:hAnsi="宋体" w:eastAsia="宋体" w:cs="宋体"/>
          <w:color w:val="auto"/>
          <w:sz w:val="21"/>
          <w:szCs w:val="21"/>
          <w:lang w:val="en-US" w:eastAsia="zh-CN"/>
        </w:rPr>
        <w:t>②</w:t>
      </w:r>
      <w:r>
        <w:rPr>
          <w:rFonts w:hint="eastAsia" w:ascii="宋体" w:hAnsi="宋体" w:eastAsia="宋体" w:cs="宋体"/>
          <w:color w:val="auto"/>
          <w:sz w:val="21"/>
          <w:szCs w:val="21"/>
        </w:rPr>
        <w:t xml:space="preserve">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B.</w:t>
      </w:r>
      <w:r>
        <w:rPr>
          <w:rFonts w:hint="eastAsia" w:ascii="宋体" w:hAnsi="宋体" w:eastAsia="宋体" w:cs="宋体"/>
          <w:color w:val="auto"/>
          <w:sz w:val="21"/>
          <w:szCs w:val="21"/>
          <w:lang w:val="en-US" w:eastAsia="zh-CN"/>
        </w:rPr>
        <w:t>①</w:t>
      </w:r>
      <w:r>
        <w:rPr>
          <w:rFonts w:hint="eastAsia" w:ascii="宋体" w:hAnsi="宋体" w:eastAsia="宋体" w:cs="宋体"/>
          <w:color w:val="auto"/>
          <w:sz w:val="21"/>
          <w:szCs w:val="21"/>
        </w:rPr>
        <w:t xml:space="preserve">③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C.②④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D.③④</w:t>
      </w:r>
    </w:p>
    <w:p>
      <w:pPr>
        <w:keepNext w:val="0"/>
        <w:keepLines w:val="0"/>
        <w:pageBreakBefore w:val="0"/>
        <w:widowControl w:val="0"/>
        <w:kinsoku/>
        <w:wordWrap/>
        <w:overflowPunct/>
        <w:topLinePunct w:val="0"/>
        <w:autoSpaceDE/>
        <w:autoSpaceDN/>
        <w:bidi w:val="0"/>
        <w:adjustRightInd/>
        <w:spacing w:line="34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13.</w:t>
      </w:r>
      <w:r>
        <w:rPr>
          <w:rFonts w:hint="eastAsia" w:ascii="宋体" w:hAnsi="宋体" w:eastAsia="宋体" w:cs="宋体"/>
          <w:color w:val="auto"/>
          <w:sz w:val="21"/>
          <w:szCs w:val="21"/>
        </w:rPr>
        <w:t>习近平总书记在党的二十大报告中指出</w:t>
      </w:r>
      <w:r>
        <w:rPr>
          <w:rFonts w:hint="eastAsia" w:ascii="宋体" w:hAnsi="宋体" w:eastAsia="宋体" w:cs="宋体"/>
          <w:color w:val="auto"/>
          <w:sz w:val="21"/>
          <w:szCs w:val="21"/>
          <w:lang w:val="en-US" w:eastAsia="zh-CN"/>
        </w:rPr>
        <w:t>,要</w:t>
      </w:r>
      <w:r>
        <w:rPr>
          <w:rFonts w:hint="eastAsia" w:ascii="宋体" w:hAnsi="宋体" w:eastAsia="宋体" w:cs="宋体"/>
          <w:color w:val="auto"/>
          <w:sz w:val="21"/>
          <w:szCs w:val="21"/>
        </w:rPr>
        <w:t>增强中华文明传播力影响力，坚守中华文化立场，讲好中国故事、传播好中国声音，展现可信、可爱、可敬的中国形象，推动中华文化更好走向世界。</w:t>
      </w:r>
      <w:r>
        <w:rPr>
          <w:rFonts w:hint="eastAsia" w:ascii="宋体" w:hAnsi="宋体" w:eastAsia="宋体" w:cs="宋体"/>
          <w:color w:val="auto"/>
          <w:sz w:val="21"/>
          <w:szCs w:val="21"/>
          <w:lang w:val="en-US" w:eastAsia="zh-CN"/>
        </w:rPr>
        <w:t>因此我们要</w:t>
      </w:r>
    </w:p>
    <w:p>
      <w:pPr>
        <w:keepNext w:val="0"/>
        <w:keepLines w:val="0"/>
        <w:pageBreakBefore w:val="0"/>
        <w:widowControl w:val="0"/>
        <w:kinsoku/>
        <w:wordWrap/>
        <w:overflowPunct/>
        <w:topLinePunct w:val="0"/>
        <w:autoSpaceDE/>
        <w:autoSpaceDN/>
        <w:bidi w:val="0"/>
        <w:adjustRightInd/>
        <w:spacing w:line="34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①学习和借鉴外来文化的一切成果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②</w:t>
      </w:r>
      <w:r>
        <w:rPr>
          <w:rFonts w:hint="eastAsia" w:ascii="宋体" w:hAnsi="宋体" w:eastAsia="宋体" w:cs="宋体"/>
          <w:color w:val="auto"/>
          <w:sz w:val="21"/>
          <w:szCs w:val="21"/>
          <w:lang w:val="en-US" w:eastAsia="zh-CN"/>
        </w:rPr>
        <w:t>加强文明交流互鉴，</w:t>
      </w:r>
      <w:r>
        <w:rPr>
          <w:rFonts w:hint="eastAsia" w:ascii="宋体" w:hAnsi="宋体" w:eastAsia="宋体" w:cs="宋体"/>
          <w:color w:val="auto"/>
          <w:sz w:val="21"/>
          <w:szCs w:val="21"/>
        </w:rPr>
        <w:t>展示中华文化的</w:t>
      </w:r>
      <w:r>
        <w:rPr>
          <w:rFonts w:hint="eastAsia" w:ascii="宋体" w:hAnsi="宋体" w:eastAsia="宋体" w:cs="宋体"/>
          <w:color w:val="auto"/>
          <w:sz w:val="21"/>
          <w:szCs w:val="21"/>
          <w:lang w:val="en-US" w:eastAsia="zh-CN"/>
        </w:rPr>
        <w:t>魅力</w:t>
      </w:r>
      <w:r>
        <w:rPr>
          <w:rFonts w:hint="eastAsia" w:ascii="宋体" w:hAnsi="宋体" w:eastAsia="宋体" w:cs="宋体"/>
          <w:color w:val="auto"/>
          <w:sz w:val="21"/>
          <w:szCs w:val="21"/>
        </w:rPr>
        <w:t xml:space="preserve">      </w:t>
      </w:r>
    </w:p>
    <w:p>
      <w:pPr>
        <w:keepNext w:val="0"/>
        <w:keepLines w:val="0"/>
        <w:pageBreakBefore w:val="0"/>
        <w:widowControl w:val="0"/>
        <w:kinsoku/>
        <w:wordWrap/>
        <w:overflowPunct/>
        <w:topLinePunct w:val="0"/>
        <w:autoSpaceDE/>
        <w:autoSpaceDN/>
        <w:bidi w:val="0"/>
        <w:adjustRightInd/>
        <w:spacing w:line="34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③</w:t>
      </w:r>
      <w:r>
        <w:rPr>
          <w:rFonts w:hint="eastAsia" w:ascii="宋体" w:hAnsi="宋体" w:eastAsia="宋体" w:cs="宋体"/>
          <w:color w:val="auto"/>
          <w:sz w:val="21"/>
          <w:szCs w:val="21"/>
          <w:lang w:val="en-US" w:eastAsia="zh-CN"/>
        </w:rPr>
        <w:t>坚信</w:t>
      </w:r>
      <w:r>
        <w:rPr>
          <w:rFonts w:hint="eastAsia" w:ascii="宋体" w:hAnsi="宋体" w:eastAsia="宋体" w:cs="宋体"/>
          <w:color w:val="auto"/>
          <w:sz w:val="21"/>
          <w:szCs w:val="21"/>
        </w:rPr>
        <w:t>中华文化是世界上最优秀的文化   ④</w:t>
      </w:r>
      <w:r>
        <w:rPr>
          <w:rFonts w:hint="eastAsia" w:ascii="宋体" w:hAnsi="宋体" w:eastAsia="宋体" w:cs="宋体"/>
          <w:color w:val="auto"/>
          <w:sz w:val="21"/>
          <w:szCs w:val="21"/>
          <w:lang w:val="en-US" w:eastAsia="zh-CN"/>
        </w:rPr>
        <w:t>传承和</w:t>
      </w:r>
      <w:r>
        <w:rPr>
          <w:rFonts w:hint="eastAsia" w:ascii="宋体" w:hAnsi="宋体" w:eastAsia="宋体" w:cs="宋体"/>
          <w:color w:val="auto"/>
          <w:sz w:val="21"/>
          <w:szCs w:val="21"/>
        </w:rPr>
        <w:t>弘扬中华</w:t>
      </w:r>
      <w:r>
        <w:rPr>
          <w:rFonts w:hint="eastAsia" w:ascii="宋体" w:hAnsi="宋体" w:eastAsia="宋体" w:cs="宋体"/>
          <w:color w:val="auto"/>
          <w:sz w:val="21"/>
          <w:szCs w:val="21"/>
          <w:lang w:val="en-US" w:eastAsia="zh-CN"/>
        </w:rPr>
        <w:t>优秀传统</w:t>
      </w:r>
      <w:r>
        <w:rPr>
          <w:rFonts w:hint="eastAsia" w:ascii="宋体" w:hAnsi="宋体" w:eastAsia="宋体" w:cs="宋体"/>
          <w:color w:val="auto"/>
          <w:sz w:val="21"/>
          <w:szCs w:val="21"/>
        </w:rPr>
        <w:t>文化，坚定文化自信</w:t>
      </w:r>
    </w:p>
    <w:p>
      <w:pPr>
        <w:keepNext w:val="0"/>
        <w:keepLines w:val="0"/>
        <w:pageBreakBefore w:val="0"/>
        <w:widowControl w:val="0"/>
        <w:kinsoku/>
        <w:wordWrap/>
        <w:overflowPunct/>
        <w:topLinePunct w:val="0"/>
        <w:autoSpaceDE/>
        <w:autoSpaceDN/>
        <w:bidi w:val="0"/>
        <w:adjustRightInd/>
        <w:spacing w:line="34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A.①②                B. ②③            C.①③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  D. ②④</w:t>
      </w:r>
    </w:p>
    <w:p>
      <w:pPr>
        <w:keepNext w:val="0"/>
        <w:keepLines w:val="0"/>
        <w:pageBreakBefore w:val="0"/>
        <w:widowControl w:val="0"/>
        <w:kinsoku/>
        <w:wordWrap/>
        <w:overflowPunct/>
        <w:topLinePunct w:val="0"/>
        <w:autoSpaceDE/>
        <w:autoSpaceDN/>
        <w:bidi w:val="0"/>
        <w:adjustRightInd/>
        <w:spacing w:line="34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drawing>
          <wp:anchor distT="0" distB="0" distL="114935" distR="114935" simplePos="0" relativeHeight="251660288" behindDoc="0" locked="0" layoutInCell="1" allowOverlap="1">
            <wp:simplePos x="0" y="0"/>
            <wp:positionH relativeFrom="column">
              <wp:posOffset>3636645</wp:posOffset>
            </wp:positionH>
            <wp:positionV relativeFrom="paragraph">
              <wp:posOffset>190500</wp:posOffset>
            </wp:positionV>
            <wp:extent cx="1586230" cy="1050290"/>
            <wp:effectExtent l="0" t="0" r="13970" b="16510"/>
            <wp:wrapNone/>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8"/>
                    <a:stretch>
                      <a:fillRect/>
                    </a:stretch>
                  </pic:blipFill>
                  <pic:spPr>
                    <a:xfrm>
                      <a:off x="0" y="0"/>
                      <a:ext cx="1586230" cy="105029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pacing w:line="34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14右侧漫画《</w:t>
      </w:r>
      <w:r>
        <w:rPr>
          <w:rFonts w:hint="eastAsia" w:ascii="宋体" w:hAnsi="宋体" w:cs="宋体"/>
          <w:color w:val="auto"/>
          <w:sz w:val="21"/>
          <w:szCs w:val="21"/>
          <w:lang w:val="en-US" w:eastAsia="zh-CN"/>
        </w:rPr>
        <w:t>国际</w:t>
      </w:r>
      <w:r>
        <w:rPr>
          <w:rFonts w:hint="eastAsia" w:ascii="宋体" w:hAnsi="宋体" w:eastAsia="宋体" w:cs="宋体"/>
          <w:color w:val="auto"/>
          <w:sz w:val="21"/>
          <w:szCs w:val="21"/>
          <w:lang w:val="en-US" w:eastAsia="zh-CN"/>
        </w:rPr>
        <w:t>电子商务》</w:t>
      </w:r>
      <w:r>
        <w:rPr>
          <w:rFonts w:hint="eastAsia" w:ascii="宋体" w:hAnsi="宋体" w:eastAsia="宋体" w:cs="宋体"/>
          <w:color w:val="auto"/>
          <w:sz w:val="21"/>
          <w:szCs w:val="21"/>
        </w:rPr>
        <w:t>你能获得的信息</w:t>
      </w:r>
    </w:p>
    <w:p>
      <w:pPr>
        <w:keepNext w:val="0"/>
        <w:keepLines w:val="0"/>
        <w:pageBreakBefore w:val="0"/>
        <w:widowControl w:val="0"/>
        <w:kinsoku/>
        <w:wordWrap/>
        <w:overflowPunct/>
        <w:topLinePunct w:val="0"/>
        <w:autoSpaceDE/>
        <w:autoSpaceDN/>
        <w:bidi w:val="0"/>
        <w:adjustRightInd/>
        <w:spacing w:line="340" w:lineRule="exact"/>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①商品生产在全球范围内完成</w:t>
      </w:r>
    </w:p>
    <w:p>
      <w:pPr>
        <w:keepNext w:val="0"/>
        <w:keepLines w:val="0"/>
        <w:pageBreakBefore w:val="0"/>
        <w:widowControl w:val="0"/>
        <w:kinsoku/>
        <w:wordWrap/>
        <w:overflowPunct/>
        <w:topLinePunct w:val="0"/>
        <w:autoSpaceDE/>
        <w:autoSpaceDN/>
        <w:bidi w:val="0"/>
        <w:adjustRightInd/>
        <w:spacing w:line="34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②商品贸易在全球范围内进行</w:t>
      </w:r>
    </w:p>
    <w:p>
      <w:pPr>
        <w:keepNext w:val="0"/>
        <w:keepLines w:val="0"/>
        <w:pageBreakBefore w:val="0"/>
        <w:widowControl w:val="0"/>
        <w:kinsoku/>
        <w:wordWrap/>
        <w:overflowPunct/>
        <w:topLinePunct w:val="0"/>
        <w:autoSpaceDE/>
        <w:autoSpaceDN/>
        <w:bidi w:val="0"/>
        <w:adjustRightInd/>
        <w:spacing w:line="34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③</w:t>
      </w:r>
      <w:r>
        <w:rPr>
          <w:rFonts w:hint="eastAsia" w:ascii="宋体" w:hAnsi="宋体" w:eastAsia="宋体" w:cs="宋体"/>
          <w:color w:val="auto"/>
          <w:sz w:val="21"/>
          <w:szCs w:val="21"/>
          <w:lang w:val="en-US" w:eastAsia="zh-CN"/>
        </w:rPr>
        <w:t>世界经济发展趋势是经济全球化</w:t>
      </w:r>
      <w:r>
        <w:rPr>
          <w:rFonts w:hint="eastAsia" w:ascii="宋体" w:hAnsi="宋体" w:eastAsia="宋体" w:cs="宋体"/>
          <w:color w:val="auto"/>
          <w:sz w:val="21"/>
          <w:szCs w:val="21"/>
        </w:rPr>
        <w:t xml:space="preserve"> </w:t>
      </w:r>
    </w:p>
    <w:p>
      <w:pPr>
        <w:keepNext w:val="0"/>
        <w:keepLines w:val="0"/>
        <w:pageBreakBefore w:val="0"/>
        <w:widowControl w:val="0"/>
        <w:kinsoku/>
        <w:wordWrap/>
        <w:overflowPunct/>
        <w:topLinePunct w:val="0"/>
        <w:autoSpaceDE/>
        <w:autoSpaceDN/>
        <w:bidi w:val="0"/>
        <w:adjustRightInd/>
        <w:spacing w:line="340" w:lineRule="exac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④</w:t>
      </w:r>
      <w:r>
        <w:rPr>
          <w:rStyle w:val="11"/>
          <w:rFonts w:hint="eastAsia" w:ascii="Arial" w:hAnsi="Arial" w:eastAsia="宋体" w:cs="Arial"/>
          <w:i w:val="0"/>
          <w:iCs w:val="0"/>
          <w:caps w:val="0"/>
          <w:color w:val="auto"/>
          <w:spacing w:val="0"/>
          <w:sz w:val="21"/>
          <w:szCs w:val="21"/>
          <w:shd w:val="clear" w:color="auto" w:fill="FFFFFF"/>
          <w:lang w:val="en-US" w:eastAsia="zh-CN"/>
        </w:rPr>
        <w:t>我</w:t>
      </w:r>
      <w:r>
        <w:rPr>
          <w:rStyle w:val="11"/>
          <w:rFonts w:ascii="Arial" w:hAnsi="Arial" w:eastAsia="宋体" w:cs="Arial"/>
          <w:i w:val="0"/>
          <w:iCs w:val="0"/>
          <w:caps w:val="0"/>
          <w:color w:val="auto"/>
          <w:spacing w:val="0"/>
          <w:sz w:val="21"/>
          <w:szCs w:val="21"/>
          <w:shd w:val="clear" w:color="auto" w:fill="FFFFFF"/>
        </w:rPr>
        <w:t>国</w:t>
      </w:r>
      <w:r>
        <w:rPr>
          <w:rStyle w:val="11"/>
          <w:rFonts w:hint="eastAsia" w:ascii="Arial" w:hAnsi="Arial" w:eastAsia="宋体" w:cs="Arial"/>
          <w:i w:val="0"/>
          <w:iCs w:val="0"/>
          <w:caps w:val="0"/>
          <w:color w:val="auto"/>
          <w:spacing w:val="0"/>
          <w:sz w:val="21"/>
          <w:szCs w:val="21"/>
          <w:shd w:val="clear" w:color="auto" w:fill="FFFFFF"/>
          <w:lang w:val="en-US" w:eastAsia="zh-CN"/>
        </w:rPr>
        <w:t>要</w:t>
      </w:r>
      <w:r>
        <w:rPr>
          <w:rFonts w:hint="default" w:ascii="Arial" w:hAnsi="Arial" w:eastAsia="宋体" w:cs="Arial"/>
          <w:i w:val="0"/>
          <w:iCs w:val="0"/>
          <w:caps w:val="0"/>
          <w:color w:val="auto"/>
          <w:spacing w:val="0"/>
          <w:sz w:val="21"/>
          <w:szCs w:val="21"/>
          <w:shd w:val="clear" w:color="auto" w:fill="FFFFFF"/>
        </w:rPr>
        <w:t>更加积极</w:t>
      </w:r>
      <w:r>
        <w:rPr>
          <w:rFonts w:hint="eastAsia" w:ascii="Arial" w:hAnsi="Arial" w:eastAsia="宋体" w:cs="Arial"/>
          <w:i w:val="0"/>
          <w:iCs w:val="0"/>
          <w:caps w:val="0"/>
          <w:color w:val="auto"/>
          <w:spacing w:val="0"/>
          <w:sz w:val="21"/>
          <w:szCs w:val="21"/>
          <w:shd w:val="clear" w:color="auto" w:fill="FFFFFF"/>
          <w:lang w:val="en-US" w:eastAsia="zh-CN"/>
        </w:rPr>
        <w:t xml:space="preserve">推进世界多极化 </w:t>
      </w:r>
      <w:r>
        <w:rPr>
          <w:rFonts w:hint="eastAsia" w:ascii="Arial" w:hAnsi="Arial" w:eastAsia="宋体" w:cs="Arial"/>
          <w:i w:val="0"/>
          <w:iCs w:val="0"/>
          <w:caps w:val="0"/>
          <w:color w:val="auto"/>
          <w:spacing w:val="0"/>
          <w:sz w:val="19"/>
          <w:szCs w:val="19"/>
          <w:shd w:val="clear" w:color="auto" w:fill="FFFFFF"/>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pacing w:line="34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A.</w:t>
      </w:r>
      <w:r>
        <w:rPr>
          <w:rFonts w:hint="eastAsia" w:ascii="宋体" w:hAnsi="宋体" w:eastAsia="宋体" w:cs="宋体"/>
          <w:color w:val="auto"/>
          <w:sz w:val="21"/>
          <w:szCs w:val="21"/>
        </w:rPr>
        <w:t>①②                B.①③             C.②③           D. ②④</w:t>
      </w:r>
    </w:p>
    <w:p>
      <w:pPr>
        <w:keepNext w:val="0"/>
        <w:keepLines w:val="0"/>
        <w:pageBreakBefore w:val="0"/>
        <w:widowControl w:val="0"/>
        <w:numPr>
          <w:ilvl w:val="0"/>
          <w:numId w:val="0"/>
        </w:numPr>
        <w:kinsoku/>
        <w:wordWrap/>
        <w:overflowPunct/>
        <w:topLinePunct w:val="0"/>
        <w:autoSpaceDE/>
        <w:autoSpaceDN/>
        <w:bidi w:val="0"/>
        <w:adjustRightInd/>
        <w:spacing w:line="34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15.</w:t>
      </w:r>
      <w:r>
        <w:rPr>
          <w:rFonts w:hint="eastAsia" w:ascii="宋体" w:hAnsi="宋体" w:eastAsia="宋体" w:cs="宋体"/>
          <w:color w:val="auto"/>
          <w:sz w:val="21"/>
          <w:szCs w:val="21"/>
        </w:rPr>
        <w:t>近日，联合国经济和社会理事会主席穆尼尔·阿克拉姆肯定了中国在疫苗研发和全球供应方面发挥的重要作用。目前，中国向包括巴基斯坦在内的全球100多个国家和国际组织提供了超过15亿剂新冠疫苗，中国对全球抗疫作出的贡献不可磨灭。这表明</w:t>
      </w:r>
    </w:p>
    <w:p>
      <w:pPr>
        <w:keepNext w:val="0"/>
        <w:keepLines w:val="0"/>
        <w:pageBreakBefore w:val="0"/>
        <w:widowControl w:val="0"/>
        <w:kinsoku/>
        <w:wordWrap/>
        <w:overflowPunct/>
        <w:topLinePunct w:val="0"/>
        <w:autoSpaceDE/>
        <w:autoSpaceDN/>
        <w:bidi w:val="0"/>
        <w:adjustRightInd/>
        <w:spacing w:line="34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①</w:t>
      </w:r>
      <w:r>
        <w:rPr>
          <w:rFonts w:hint="eastAsia" w:ascii="宋体" w:hAnsi="宋体" w:cs="宋体"/>
          <w:color w:val="auto"/>
          <w:sz w:val="21"/>
          <w:szCs w:val="21"/>
          <w:lang w:val="en-US" w:eastAsia="zh-CN"/>
        </w:rPr>
        <w:t>中国能解决世界贫困问题</w:t>
      </w:r>
      <w:r>
        <w:rPr>
          <w:rFonts w:hint="eastAsia" w:ascii="宋体" w:hAnsi="宋体" w:eastAsia="宋体" w:cs="宋体"/>
          <w:color w:val="auto"/>
          <w:sz w:val="21"/>
          <w:szCs w:val="21"/>
        </w:rPr>
        <w:t xml:space="preserve">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②中国致力于构建人类命运共同体</w:t>
      </w:r>
    </w:p>
    <w:p>
      <w:pPr>
        <w:keepNext w:val="0"/>
        <w:keepLines w:val="0"/>
        <w:pageBreakBefore w:val="0"/>
        <w:widowControl w:val="0"/>
        <w:kinsoku/>
        <w:wordWrap/>
        <w:overflowPunct/>
        <w:topLinePunct w:val="0"/>
        <w:autoSpaceDE/>
        <w:autoSpaceDN/>
        <w:bidi w:val="0"/>
        <w:adjustRightInd/>
        <w:spacing w:line="34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③中国是一个负责任的大国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④各国之间应放弃竞争,加强合作</w:t>
      </w:r>
    </w:p>
    <w:p>
      <w:pPr>
        <w:keepNext w:val="0"/>
        <w:keepLines w:val="0"/>
        <w:pageBreakBefore w:val="0"/>
        <w:widowControl w:val="0"/>
        <w:kinsoku/>
        <w:wordWrap/>
        <w:overflowPunct/>
        <w:topLinePunct w:val="0"/>
        <w:autoSpaceDE/>
        <w:autoSpaceDN/>
        <w:bidi w:val="0"/>
        <w:adjustRightInd/>
        <w:spacing w:line="34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A.①②                B.</w:t>
      </w:r>
      <w:bookmarkStart w:id="0" w:name="_Hlk92613604"/>
      <w:r>
        <w:rPr>
          <w:rFonts w:hint="eastAsia" w:ascii="宋体" w:hAnsi="宋体" w:eastAsia="宋体" w:cs="宋体"/>
          <w:color w:val="auto"/>
          <w:sz w:val="21"/>
          <w:szCs w:val="21"/>
        </w:rPr>
        <w:t xml:space="preserve"> ②③</w:t>
      </w:r>
      <w:bookmarkEnd w:id="0"/>
      <w:r>
        <w:rPr>
          <w:rFonts w:hint="eastAsia" w:ascii="宋体" w:hAnsi="宋体" w:eastAsia="宋体" w:cs="宋体"/>
          <w:color w:val="auto"/>
          <w:sz w:val="21"/>
          <w:szCs w:val="21"/>
        </w:rPr>
        <w:t xml:space="preserve">            C.①③           D. ②④</w:t>
      </w:r>
    </w:p>
    <w:p>
      <w:pPr>
        <w:bidi w:val="0"/>
        <w:rPr>
          <w:rFonts w:hint="eastAsia" w:ascii="宋体" w:hAnsi="宋体" w:eastAsia="宋体" w:cs="宋体"/>
          <w:color w:val="auto"/>
          <w:sz w:val="21"/>
          <w:szCs w:val="21"/>
        </w:rPr>
      </w:pPr>
    </w:p>
    <w:p>
      <w:pPr>
        <w:numPr>
          <w:ilvl w:val="0"/>
          <w:numId w:val="1"/>
        </w:numPr>
        <w:rPr>
          <w:rFonts w:hint="eastAsia" w:ascii="宋体" w:hAnsi="宋体" w:eastAsia="宋体" w:cs="宋体"/>
          <w:b/>
          <w:bCs/>
          <w:color w:val="auto"/>
          <w:lang w:val="en-US" w:eastAsia="zh-CN"/>
        </w:rPr>
      </w:pPr>
      <w:r>
        <w:rPr>
          <w:rFonts w:hint="eastAsia" w:ascii="宋体" w:hAnsi="宋体" w:eastAsia="宋体" w:cs="宋体"/>
          <w:b/>
          <w:bCs/>
          <w:color w:val="auto"/>
        </w:rPr>
        <w:drawing>
          <wp:anchor distT="0" distB="0" distL="114935" distR="114935" simplePos="0" relativeHeight="251659264" behindDoc="0" locked="0" layoutInCell="1" allowOverlap="1">
            <wp:simplePos x="0" y="0"/>
            <wp:positionH relativeFrom="column">
              <wp:posOffset>3175635</wp:posOffset>
            </wp:positionH>
            <wp:positionV relativeFrom="paragraph">
              <wp:posOffset>70485</wp:posOffset>
            </wp:positionV>
            <wp:extent cx="2023110" cy="1261745"/>
            <wp:effectExtent l="0" t="0" r="15240" b="14605"/>
            <wp:wrapNone/>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9"/>
                    <a:stretch>
                      <a:fillRect/>
                    </a:stretch>
                  </pic:blipFill>
                  <pic:spPr>
                    <a:xfrm>
                      <a:off x="0" y="0"/>
                      <a:ext cx="2023110" cy="1261745"/>
                    </a:xfrm>
                    <a:prstGeom prst="rect">
                      <a:avLst/>
                    </a:prstGeom>
                    <a:noFill/>
                    <a:ln>
                      <a:noFill/>
                    </a:ln>
                  </pic:spPr>
                </pic:pic>
              </a:graphicData>
            </a:graphic>
          </wp:anchor>
        </w:drawing>
      </w:r>
      <w:r>
        <w:rPr>
          <w:rFonts w:hint="eastAsia" w:ascii="宋体" w:hAnsi="宋体" w:eastAsia="宋体" w:cs="宋体"/>
          <w:b/>
          <w:bCs/>
          <w:color w:val="auto"/>
          <w:lang w:val="en-US" w:eastAsia="zh-CN"/>
        </w:rPr>
        <w:t>非选择题（共40分）</w:t>
      </w:r>
    </w:p>
    <w:p>
      <w:pPr>
        <w:numPr>
          <w:ilvl w:val="0"/>
          <w:numId w:val="0"/>
        </w:numPr>
        <w:rPr>
          <w:rFonts w:hint="eastAsia" w:ascii="宋体" w:hAnsi="宋体" w:eastAsia="宋体" w:cs="宋体"/>
          <w:color w:val="auto"/>
          <w:lang w:val="en-US" w:eastAsia="zh-CN"/>
        </w:rPr>
      </w:pPr>
      <w:r>
        <w:rPr>
          <w:rFonts w:hint="eastAsia" w:ascii="宋体" w:hAnsi="宋体" w:eastAsia="宋体" w:cs="宋体"/>
          <w:color w:val="auto"/>
          <w:lang w:val="en-US" w:eastAsia="zh-CN"/>
        </w:rPr>
        <w:t>16.阅读漫画《全民医保》，回答问题。（6分）</w:t>
      </w:r>
    </w:p>
    <w:p>
      <w:pPr>
        <w:ind w:firstLine="210" w:firstLineChars="100"/>
        <w:rPr>
          <w:rFonts w:hint="eastAsia" w:ascii="宋体" w:hAnsi="宋体" w:eastAsia="宋体" w:cs="宋体"/>
          <w:color w:val="auto"/>
          <w:lang w:val="en-US" w:eastAsia="zh-CN"/>
        </w:rPr>
      </w:pPr>
      <w:r>
        <w:rPr>
          <w:rFonts w:hint="eastAsia" w:ascii="宋体" w:hAnsi="宋体" w:eastAsia="宋体" w:cs="宋体"/>
          <w:color w:val="auto"/>
          <w:lang w:val="en-US" w:eastAsia="zh-CN"/>
        </w:rPr>
        <w:t>（1）漫画体现我国实施哪一项战略？（2分）</w:t>
      </w:r>
    </w:p>
    <w:p>
      <w:pPr>
        <w:ind w:firstLine="210" w:firstLineChars="1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漫画中的做法表明我国贯彻新发展</w:t>
      </w:r>
    </w:p>
    <w:p>
      <w:pPr>
        <w:ind w:firstLine="840" w:firstLineChars="400"/>
        <w:rPr>
          <w:rFonts w:hint="eastAsia" w:ascii="宋体" w:hAnsi="宋体" w:eastAsia="宋体" w:cs="宋体"/>
          <w:color w:val="auto"/>
          <w:lang w:val="en-US" w:eastAsia="zh-CN"/>
        </w:rPr>
      </w:pPr>
      <w:r>
        <w:rPr>
          <w:rFonts w:hint="eastAsia" w:ascii="宋体" w:hAnsi="宋体" w:eastAsia="宋体" w:cs="宋体"/>
          <w:color w:val="auto"/>
          <w:sz w:val="21"/>
          <w:szCs w:val="21"/>
          <w:lang w:val="en-US" w:eastAsia="zh-CN"/>
        </w:rPr>
        <w:t>理念中哪一项内容？</w:t>
      </w:r>
      <w:r>
        <w:rPr>
          <w:rFonts w:hint="eastAsia" w:ascii="宋体" w:hAnsi="宋体" w:eastAsia="宋体" w:cs="宋体"/>
          <w:color w:val="auto"/>
          <w:lang w:val="en-US" w:eastAsia="zh-CN"/>
        </w:rPr>
        <w:t>（2分）</w:t>
      </w:r>
    </w:p>
    <w:p>
      <w:pPr>
        <w:numPr>
          <w:ilvl w:val="0"/>
          <w:numId w:val="2"/>
        </w:numPr>
        <w:ind w:firstLine="210" w:firstLineChars="100"/>
        <w:rPr>
          <w:rFonts w:hint="eastAsia" w:ascii="宋体" w:hAnsi="宋体" w:eastAsia="宋体" w:cs="宋体"/>
          <w:color w:val="auto"/>
          <w:lang w:val="en-US" w:eastAsia="zh-CN"/>
        </w:rPr>
      </w:pPr>
      <w:r>
        <w:rPr>
          <w:rFonts w:hint="eastAsia" w:ascii="宋体" w:hAnsi="宋体" w:eastAsia="宋体" w:cs="宋体"/>
          <w:color w:val="auto"/>
          <w:lang w:val="en-US" w:eastAsia="zh-CN"/>
        </w:rPr>
        <w:t>运用所学知识分析国家这样做表明</w:t>
      </w:r>
    </w:p>
    <w:p>
      <w:pPr>
        <w:numPr>
          <w:ilvl w:val="0"/>
          <w:numId w:val="0"/>
        </w:numPr>
        <w:ind w:firstLine="630" w:firstLineChars="300"/>
        <w:rPr>
          <w:rFonts w:hint="eastAsia" w:ascii="宋体" w:hAnsi="宋体" w:eastAsia="宋体" w:cs="宋体"/>
          <w:color w:val="auto"/>
          <w:lang w:val="en-US" w:eastAsia="zh-CN"/>
        </w:rPr>
      </w:pPr>
      <w:r>
        <w:rPr>
          <w:rFonts w:hint="eastAsia" w:ascii="宋体" w:hAnsi="宋体" w:eastAsia="宋体" w:cs="宋体"/>
          <w:color w:val="auto"/>
          <w:lang w:val="en-US" w:eastAsia="zh-CN"/>
        </w:rPr>
        <w:t>我国什么文明建设取得重要进展？（2分）</w:t>
      </w:r>
    </w:p>
    <w:p>
      <w:pPr>
        <w:rPr>
          <w:rFonts w:hint="eastAsia" w:ascii="宋体" w:hAnsi="宋体" w:eastAsia="宋体" w:cs="宋体"/>
          <w:color w:val="auto"/>
          <w:lang w:val="en-US" w:eastAsia="zh-CN"/>
        </w:rPr>
      </w:pPr>
      <w:r>
        <w:rPr>
          <w:rFonts w:hint="eastAsia" w:ascii="宋体" w:hAnsi="宋体" w:eastAsia="宋体" w:cs="宋体"/>
          <w:color w:val="auto"/>
          <w:lang w:val="en-US" w:eastAsia="zh-CN"/>
        </w:rPr>
        <w:t xml:space="preserve">                                                           全民医保</w:t>
      </w:r>
    </w:p>
    <w:p>
      <w:pPr>
        <w:rPr>
          <w:rFonts w:hint="eastAsia" w:ascii="宋体" w:hAnsi="宋体" w:eastAsia="宋体" w:cs="宋体"/>
          <w:color w:val="auto"/>
          <w:lang w:val="en-US" w:eastAsia="zh-CN"/>
        </w:rPr>
      </w:pPr>
    </w:p>
    <w:p>
      <w:pPr>
        <w:rPr>
          <w:rFonts w:hint="eastAsia" w:ascii="宋体" w:hAnsi="宋体" w:eastAsia="宋体" w:cs="宋体"/>
          <w:color w:val="auto"/>
          <w:lang w:val="en-US" w:eastAsia="zh-CN"/>
        </w:rPr>
      </w:pPr>
    </w:p>
    <w:p>
      <w:pPr>
        <w:rPr>
          <w:rFonts w:hint="eastAsia" w:ascii="宋体" w:hAnsi="宋体" w:eastAsia="宋体" w:cs="宋体"/>
          <w:color w:val="auto"/>
          <w:lang w:val="en-US" w:eastAsia="zh-CN"/>
        </w:rPr>
      </w:pPr>
    </w:p>
    <w:p>
      <w:pPr>
        <w:rPr>
          <w:rFonts w:hint="eastAsia" w:ascii="宋体" w:hAnsi="宋体" w:eastAsia="宋体" w:cs="宋体"/>
          <w:color w:val="auto"/>
          <w:lang w:val="en-US" w:eastAsia="zh-CN"/>
        </w:rPr>
      </w:pPr>
      <w:r>
        <w:rPr>
          <w:rFonts w:hint="eastAsia" w:ascii="宋体" w:hAnsi="宋体" w:eastAsia="宋体" w:cs="宋体"/>
          <w:color w:val="auto"/>
          <w:lang w:val="en-US" w:eastAsia="zh-CN"/>
        </w:rPr>
        <w:t>17.阅读材料，回答问题。（8分）</w:t>
      </w:r>
    </w:p>
    <w:p>
      <w:pPr>
        <w:numPr>
          <w:ilvl w:val="0"/>
          <w:numId w:val="0"/>
        </w:numPr>
        <w:spacing w:line="280" w:lineRule="exact"/>
        <w:ind w:leftChars="0"/>
        <w:rPr>
          <w:rFonts w:hint="eastAsia"/>
          <w:color w:val="auto"/>
        </w:rPr>
      </w:pPr>
      <w:r>
        <w:rPr>
          <w:rFonts w:hint="eastAsia" w:ascii="宋体" w:hAnsi="宋体" w:cs="宋体"/>
          <w:b/>
          <w:color w:val="auto"/>
          <w:szCs w:val="21"/>
          <w:shd w:val="clear" w:color="auto" w:fill="FFFFFF"/>
          <w:lang w:val="en-US" w:eastAsia="zh-CN"/>
        </w:rPr>
        <w:t xml:space="preserve">   </w:t>
      </w:r>
      <w:r>
        <w:rPr>
          <w:rFonts w:hint="eastAsia" w:ascii="宋体" w:hAnsi="宋体" w:eastAsia="宋体" w:cs="宋体"/>
          <w:i w:val="0"/>
          <w:iCs w:val="0"/>
          <w:caps w:val="0"/>
          <w:color w:val="auto"/>
          <w:spacing w:val="0"/>
          <w:sz w:val="19"/>
          <w:szCs w:val="19"/>
          <w:shd w:val="clear" w:color="auto" w:fill="FFFFFF"/>
          <w:lang w:val="en-US" w:eastAsia="zh-CN"/>
        </w:rPr>
        <w:t xml:space="preserve"> </w:t>
      </w:r>
      <w:r>
        <w:rPr>
          <w:rFonts w:hint="eastAsia" w:ascii="楷体" w:hAnsi="楷体" w:eastAsia="楷体" w:cs="楷体"/>
          <w:i w:val="0"/>
          <w:iCs w:val="0"/>
          <w:caps w:val="0"/>
          <w:color w:val="auto"/>
          <w:spacing w:val="0"/>
          <w:sz w:val="21"/>
          <w:szCs w:val="21"/>
          <w:shd w:val="clear" w:color="auto" w:fill="FFFFFF"/>
          <w:lang w:val="en-US" w:eastAsia="zh-CN"/>
        </w:rPr>
        <w:t xml:space="preserve"> </w:t>
      </w:r>
      <w:r>
        <w:rPr>
          <w:rFonts w:hint="eastAsia" w:ascii="楷体" w:hAnsi="楷体" w:eastAsia="楷体" w:cs="楷体"/>
          <w:color w:val="auto"/>
          <w:sz w:val="21"/>
          <w:szCs w:val="21"/>
          <w:u w:val="single"/>
        </w:rPr>
        <w:t>十三届全国人大常委会第三十七次会议</w:t>
      </w:r>
      <w:r>
        <w:rPr>
          <w:rFonts w:hint="eastAsia" w:ascii="楷体" w:hAnsi="楷体" w:eastAsia="楷体" w:cs="楷体"/>
          <w:color w:val="auto"/>
          <w:sz w:val="21"/>
          <w:szCs w:val="21"/>
          <w:u w:val="single"/>
          <w:lang w:val="en-US" w:eastAsia="zh-CN"/>
        </w:rPr>
        <w:t>10月</w:t>
      </w:r>
      <w:r>
        <w:rPr>
          <w:rFonts w:hint="eastAsia" w:ascii="楷体" w:hAnsi="楷体" w:eastAsia="楷体" w:cs="楷体"/>
          <w:color w:val="auto"/>
          <w:sz w:val="21"/>
          <w:szCs w:val="21"/>
          <w:u w:val="single"/>
        </w:rPr>
        <w:t>30日表决通过黄河保护法</w:t>
      </w:r>
      <w:r>
        <w:rPr>
          <w:rFonts w:hint="eastAsia" w:ascii="楷体" w:hAnsi="楷体" w:eastAsia="楷体" w:cs="楷体"/>
          <w:color w:val="auto"/>
          <w:sz w:val="21"/>
          <w:szCs w:val="21"/>
        </w:rPr>
        <w:t>。黄河保护法</w:t>
      </w:r>
      <w:r>
        <w:rPr>
          <w:rFonts w:hint="eastAsia" w:ascii="楷体" w:hAnsi="楷体" w:eastAsia="楷体" w:cs="楷体"/>
          <w:color w:val="auto"/>
          <w:sz w:val="21"/>
          <w:szCs w:val="21"/>
          <w:lang w:val="en-US" w:eastAsia="zh-CN"/>
        </w:rPr>
        <w:t>共11章</w:t>
      </w:r>
      <w:r>
        <w:rPr>
          <w:rFonts w:hint="eastAsia" w:ascii="楷体" w:hAnsi="楷体" w:eastAsia="楷体" w:cs="楷体"/>
          <w:color w:val="auto"/>
          <w:sz w:val="21"/>
          <w:szCs w:val="21"/>
        </w:rPr>
        <w:t>122条</w:t>
      </w:r>
      <w:r>
        <w:rPr>
          <w:rFonts w:hint="eastAsia" w:ascii="楷体" w:hAnsi="楷体" w:eastAsia="楷体" w:cs="楷体"/>
          <w:color w:val="auto"/>
          <w:sz w:val="21"/>
          <w:szCs w:val="21"/>
          <w:lang w:val="en-US" w:eastAsia="zh-CN"/>
        </w:rPr>
        <w:t>，</w:t>
      </w:r>
      <w:r>
        <w:rPr>
          <w:rFonts w:hint="eastAsia" w:ascii="楷体" w:hAnsi="楷体" w:eastAsia="楷体" w:cs="楷体"/>
          <w:color w:val="auto"/>
          <w:sz w:val="21"/>
          <w:szCs w:val="21"/>
        </w:rPr>
        <w:t>包括总则、规划与管控、生态保护与修复、水资源节约集约利用、水沙调控与防洪安全、污染防治、促进高质量发展、黄河文化保护传承弘扬、保障与监督、法律责任和附则</w:t>
      </w:r>
      <w:r>
        <w:rPr>
          <w:rFonts w:hint="eastAsia" w:ascii="楷体" w:hAnsi="楷体" w:eastAsia="楷体" w:cs="楷体"/>
          <w:color w:val="auto"/>
          <w:sz w:val="21"/>
          <w:szCs w:val="21"/>
          <w:lang w:val="en-US" w:eastAsia="zh-CN"/>
        </w:rPr>
        <w:t>等</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这部法律将从2023年4月1日起施行。</w:t>
      </w:r>
    </w:p>
    <w:p>
      <w:pPr>
        <w:bidi w:val="0"/>
        <w:rPr>
          <w:rFonts w:hint="eastAsia"/>
          <w:color w:val="auto"/>
          <w:lang w:eastAsia="zh-CN"/>
        </w:rPr>
      </w:pPr>
      <w:r>
        <w:rPr>
          <w:rFonts w:hint="eastAsia"/>
          <w:color w:val="auto"/>
          <w:lang w:eastAsia="zh-CN"/>
        </w:rPr>
        <w:t>（</w:t>
      </w:r>
      <w:r>
        <w:rPr>
          <w:rFonts w:hint="eastAsia"/>
          <w:color w:val="auto"/>
          <w:lang w:val="en-US" w:eastAsia="zh-CN"/>
        </w:rPr>
        <w:t>1</w:t>
      </w:r>
      <w:r>
        <w:rPr>
          <w:rFonts w:hint="eastAsia"/>
          <w:color w:val="auto"/>
          <w:lang w:eastAsia="zh-CN"/>
        </w:rPr>
        <w:t>）材料中</w:t>
      </w:r>
      <w:r>
        <w:rPr>
          <w:rFonts w:hint="eastAsia"/>
          <w:color w:val="auto"/>
          <w:lang w:val="en-US" w:eastAsia="zh-CN"/>
        </w:rPr>
        <w:t>划线部分落实我国哪一项方略及这个方略</w:t>
      </w:r>
      <w:r>
        <w:rPr>
          <w:rFonts w:hint="eastAsia"/>
          <w:color w:val="auto"/>
          <w:lang w:eastAsia="zh-CN"/>
        </w:rPr>
        <w:t>哪一要求？（</w:t>
      </w:r>
      <w:r>
        <w:rPr>
          <w:rFonts w:hint="eastAsia"/>
          <w:color w:val="auto"/>
          <w:lang w:val="en-US" w:eastAsia="zh-CN"/>
        </w:rPr>
        <w:t>2分</w:t>
      </w:r>
      <w:r>
        <w:rPr>
          <w:rFonts w:hint="eastAsia"/>
          <w:color w:val="auto"/>
          <w:lang w:eastAsia="zh-CN"/>
        </w:rPr>
        <w:t>）</w:t>
      </w:r>
    </w:p>
    <w:p>
      <w:pPr>
        <w:bidi w:val="0"/>
        <w:rPr>
          <w:rFonts w:hint="eastAsia"/>
          <w:color w:val="auto"/>
          <w:lang w:eastAsia="zh-CN"/>
        </w:rPr>
      </w:pPr>
      <w:r>
        <w:rPr>
          <w:rFonts w:hint="eastAsia"/>
          <w:color w:val="auto"/>
          <w:lang w:eastAsia="zh-CN"/>
        </w:rPr>
        <w:t>（</w:t>
      </w:r>
      <w:r>
        <w:rPr>
          <w:rFonts w:hint="eastAsia"/>
          <w:color w:val="auto"/>
          <w:lang w:val="en-US" w:eastAsia="zh-CN"/>
        </w:rPr>
        <w:t>2</w:t>
      </w:r>
      <w:r>
        <w:rPr>
          <w:rFonts w:hint="eastAsia"/>
          <w:color w:val="auto"/>
          <w:lang w:eastAsia="zh-CN"/>
        </w:rPr>
        <w:t>）为</w:t>
      </w:r>
      <w:r>
        <w:rPr>
          <w:rFonts w:hint="eastAsia"/>
          <w:color w:val="auto"/>
          <w:lang w:val="en-US" w:eastAsia="zh-CN"/>
        </w:rPr>
        <w:t>守护好母亲河</w:t>
      </w:r>
      <w:r>
        <w:rPr>
          <w:rFonts w:hint="eastAsia"/>
          <w:color w:val="auto"/>
          <w:lang w:eastAsia="zh-CN"/>
        </w:rPr>
        <w:t>，</w:t>
      </w:r>
      <w:r>
        <w:rPr>
          <w:rFonts w:hint="eastAsia"/>
          <w:color w:val="auto"/>
          <w:lang w:val="en-US" w:eastAsia="zh-CN"/>
        </w:rPr>
        <w:t>厉行法治应该在全社会树立怎样的法治文化导向</w:t>
      </w:r>
      <w:r>
        <w:rPr>
          <w:rFonts w:hint="eastAsia"/>
          <w:color w:val="auto"/>
          <w:lang w:eastAsia="zh-CN"/>
        </w:rPr>
        <w:t>？（</w:t>
      </w:r>
      <w:r>
        <w:rPr>
          <w:rFonts w:hint="eastAsia"/>
          <w:color w:val="auto"/>
          <w:lang w:val="en-US" w:eastAsia="zh-CN"/>
        </w:rPr>
        <w:t>2分</w:t>
      </w:r>
      <w:r>
        <w:rPr>
          <w:rFonts w:hint="eastAsia"/>
          <w:color w:val="auto"/>
          <w:lang w:eastAsia="zh-CN"/>
        </w:rPr>
        <w:t>）</w:t>
      </w:r>
    </w:p>
    <w:p>
      <w:pPr>
        <w:bidi w:val="0"/>
        <w:rPr>
          <w:rFonts w:hint="eastAsia"/>
          <w:color w:val="auto"/>
          <w:lang w:eastAsia="zh-CN"/>
        </w:rPr>
      </w:pPr>
      <w:r>
        <w:rPr>
          <w:rFonts w:hint="eastAsia"/>
          <w:color w:val="auto"/>
        </w:rPr>
        <w:t>（</w:t>
      </w:r>
      <w:r>
        <w:rPr>
          <w:rFonts w:hint="eastAsia"/>
          <w:color w:val="auto"/>
          <w:lang w:val="en-US" w:eastAsia="zh-CN"/>
        </w:rPr>
        <w:t>3</w:t>
      </w:r>
      <w:r>
        <w:rPr>
          <w:rFonts w:hint="eastAsia"/>
          <w:color w:val="auto"/>
        </w:rPr>
        <w:t>）</w:t>
      </w:r>
      <w:r>
        <w:rPr>
          <w:rFonts w:hint="eastAsia"/>
          <w:color w:val="auto"/>
          <w:lang w:val="en-US" w:eastAsia="zh-CN"/>
        </w:rPr>
        <w:t>依据材料，从两个角度回答</w:t>
      </w:r>
      <w:r>
        <w:rPr>
          <w:rFonts w:hint="eastAsia"/>
          <w:color w:val="auto"/>
        </w:rPr>
        <w:t>黄河保护法</w:t>
      </w:r>
      <w:r>
        <w:rPr>
          <w:rFonts w:hint="eastAsia"/>
          <w:color w:val="auto"/>
          <w:lang w:val="en-US" w:eastAsia="zh-CN"/>
        </w:rPr>
        <w:t>实施的意义。</w:t>
      </w:r>
      <w:r>
        <w:rPr>
          <w:rFonts w:hint="eastAsia"/>
          <w:color w:val="auto"/>
          <w:lang w:eastAsia="zh-CN"/>
        </w:rPr>
        <w:t>（</w:t>
      </w:r>
      <w:r>
        <w:rPr>
          <w:rFonts w:hint="eastAsia"/>
          <w:color w:val="auto"/>
          <w:lang w:val="en-US" w:eastAsia="zh-CN"/>
        </w:rPr>
        <w:t>4分</w:t>
      </w:r>
      <w:r>
        <w:rPr>
          <w:rFonts w:hint="eastAsia"/>
          <w:color w:val="auto"/>
          <w:lang w:eastAsia="zh-CN"/>
        </w:rPr>
        <w:t>）</w:t>
      </w:r>
    </w:p>
    <w:p>
      <w:pPr>
        <w:ind w:left="1680" w:leftChars="600" w:hanging="420" w:hangingChars="200"/>
        <w:rPr>
          <w:rFonts w:hint="default"/>
          <w:color w:val="auto"/>
          <w:lang w:val="en-US"/>
        </w:rPr>
      </w:pPr>
      <w:r>
        <w:rPr>
          <w:rFonts w:hint="eastAsia"/>
          <w:color w:val="auto"/>
          <w:lang w:val="en-US" w:eastAsia="zh-CN"/>
        </w:rPr>
        <w:t xml:space="preserve"> </w:t>
      </w:r>
    </w:p>
    <w:p>
      <w:pPr>
        <w:bidi w:val="0"/>
        <w:rPr>
          <w:rFonts w:hint="eastAsia"/>
          <w:color w:val="auto"/>
          <w:lang w:val="en-US" w:eastAsia="zh-CN"/>
        </w:rPr>
      </w:pPr>
    </w:p>
    <w:p>
      <w:pPr>
        <w:bidi w:val="0"/>
        <w:rPr>
          <w:rFonts w:hint="eastAsia"/>
          <w:color w:val="auto"/>
          <w:lang w:val="en-US" w:eastAsia="zh-CN"/>
        </w:rPr>
      </w:pPr>
    </w:p>
    <w:p>
      <w:pPr>
        <w:bidi w:val="0"/>
        <w:rPr>
          <w:rFonts w:hint="eastAsia"/>
          <w:color w:val="auto"/>
          <w:lang w:val="en-US" w:eastAsia="zh-CN"/>
        </w:rPr>
      </w:pPr>
    </w:p>
    <w:p>
      <w:pPr>
        <w:bidi w:val="0"/>
        <w:rPr>
          <w:rFonts w:hint="eastAsia"/>
          <w:color w:val="auto"/>
          <w:lang w:val="en-US" w:eastAsia="zh-CN"/>
        </w:rPr>
      </w:pPr>
    </w:p>
    <w:p>
      <w:pPr>
        <w:bidi w:val="0"/>
        <w:rPr>
          <w:rFonts w:hint="eastAsia" w:ascii="宋体" w:hAnsi="宋体" w:eastAsia="宋体" w:cs="宋体"/>
          <w:color w:val="auto"/>
          <w:lang w:eastAsia="zh-CN"/>
        </w:rPr>
      </w:pPr>
      <w:r>
        <w:rPr>
          <w:rFonts w:hint="eastAsia" w:ascii="宋体" w:hAnsi="宋体" w:eastAsia="宋体" w:cs="宋体"/>
          <w:color w:val="auto"/>
          <w:lang w:val="en-US" w:eastAsia="zh-CN"/>
        </w:rPr>
        <w:t>18.阅读就爱吉林部分内容，回答问题。</w:t>
      </w:r>
      <w:r>
        <w:rPr>
          <w:rFonts w:hint="eastAsia" w:ascii="宋体" w:hAnsi="宋体" w:eastAsia="宋体" w:cs="宋体"/>
          <w:color w:val="auto"/>
          <w:lang w:eastAsia="zh-CN"/>
        </w:rPr>
        <w:t>（</w:t>
      </w:r>
      <w:r>
        <w:rPr>
          <w:rFonts w:hint="eastAsia" w:ascii="宋体" w:hAnsi="宋体" w:eastAsia="宋体" w:cs="宋体"/>
          <w:color w:val="auto"/>
          <w:lang w:val="en-US" w:eastAsia="zh-CN"/>
        </w:rPr>
        <w:t>10分</w:t>
      </w:r>
      <w:r>
        <w:rPr>
          <w:rFonts w:hint="eastAsia" w:ascii="宋体" w:hAnsi="宋体" w:eastAsia="宋体" w:cs="宋体"/>
          <w:color w:val="auto"/>
          <w:lang w:eastAsia="zh-CN"/>
        </w:rPr>
        <w:t>）</w:t>
      </w:r>
    </w:p>
    <w:tbl>
      <w:tblPr>
        <w:tblStyle w:val="14"/>
        <w:tblpPr w:leftFromText="180" w:rightFromText="180" w:vertAnchor="text" w:horzAnchor="page" w:tblpX="1790" w:tblpY="71"/>
        <w:tblOverlap w:val="never"/>
        <w:tblW w:w="90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7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4" w:hRule="atLeast"/>
        </w:trPr>
        <w:tc>
          <w:tcPr>
            <w:tcW w:w="4261" w:type="dxa"/>
          </w:tcPr>
          <w:p>
            <w:pPr>
              <w:ind w:firstLine="1265" w:firstLineChars="600"/>
              <w:jc w:val="left"/>
              <w:rPr>
                <w:rFonts w:hint="eastAsia" w:eastAsia="宋体"/>
                <w:color w:val="auto"/>
                <w:vertAlign w:val="baseline"/>
                <w:lang w:val="en-US" w:eastAsia="zh-CN"/>
              </w:rPr>
            </w:pPr>
            <w:r>
              <w:rPr>
                <w:rFonts w:hint="eastAsia"/>
                <w:b/>
                <w:bCs/>
                <w:color w:val="auto"/>
                <w:vertAlign w:val="baseline"/>
                <w:lang w:val="en-US" w:eastAsia="zh-CN"/>
              </w:rPr>
              <w:t>内   容</w:t>
            </w:r>
          </w:p>
        </w:tc>
        <w:tc>
          <w:tcPr>
            <w:tcW w:w="4797" w:type="dxa"/>
          </w:tcPr>
          <w:p>
            <w:pPr>
              <w:ind w:firstLine="1470" w:firstLineChars="700"/>
              <w:rPr>
                <w:rFonts w:hint="eastAsia" w:eastAsia="宋体"/>
                <w:color w:val="auto"/>
                <w:vertAlign w:val="baseline"/>
                <w:lang w:val="en-US" w:eastAsia="zh-CN"/>
              </w:rPr>
            </w:pPr>
            <w:r>
              <w:rPr>
                <w:rFonts w:hint="eastAsia"/>
                <w:color w:val="auto"/>
                <w:vertAlign w:val="baseline"/>
                <w:lang w:val="en-US" w:eastAsia="zh-CN"/>
              </w:rPr>
              <w:t>问   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2" w:hRule="atLeast"/>
        </w:trPr>
        <w:tc>
          <w:tcPr>
            <w:tcW w:w="4261" w:type="dxa"/>
          </w:tcPr>
          <w:p>
            <w:pPr>
              <w:rPr>
                <w:rFonts w:hint="eastAsia" w:ascii="楷体" w:hAnsi="楷体" w:eastAsia="楷体" w:cs="楷体"/>
                <w:color w:val="auto"/>
                <w:sz w:val="21"/>
                <w:szCs w:val="21"/>
                <w:vertAlign w:val="baseline"/>
              </w:rPr>
            </w:pPr>
            <w:r>
              <w:rPr>
                <w:rFonts w:hint="eastAsia" w:ascii="楷体" w:hAnsi="楷体" w:eastAsia="楷体" w:cs="楷体"/>
                <w:i w:val="0"/>
                <w:iCs w:val="0"/>
                <w:caps w:val="0"/>
                <w:color w:val="auto"/>
                <w:spacing w:val="8"/>
                <w:sz w:val="21"/>
                <w:szCs w:val="21"/>
                <w:shd w:val="clear" w:color="auto" w:fill="FFFFFF"/>
                <w:lang w:val="en-US" w:eastAsia="zh-CN"/>
              </w:rPr>
              <w:t xml:space="preserve">  省政府</w:t>
            </w:r>
            <w:r>
              <w:rPr>
                <w:rFonts w:hint="eastAsia" w:ascii="楷体" w:hAnsi="楷体" w:eastAsia="楷体" w:cs="楷体"/>
                <w:i w:val="0"/>
                <w:iCs w:val="0"/>
                <w:caps w:val="0"/>
                <w:color w:val="auto"/>
                <w:spacing w:val="8"/>
                <w:sz w:val="21"/>
                <w:szCs w:val="21"/>
                <w:shd w:val="clear" w:color="auto" w:fill="FFFFFF"/>
              </w:rPr>
              <w:t>强化现代化建设人才支撑作出全面部署</w:t>
            </w:r>
            <w:r>
              <w:rPr>
                <w:rFonts w:hint="eastAsia" w:ascii="楷体" w:hAnsi="楷体" w:eastAsia="楷体" w:cs="楷体"/>
                <w:i w:val="0"/>
                <w:iCs w:val="0"/>
                <w:caps w:val="0"/>
                <w:color w:val="auto"/>
                <w:spacing w:val="8"/>
                <w:sz w:val="21"/>
                <w:szCs w:val="21"/>
                <w:shd w:val="clear" w:color="auto" w:fill="FFFFFF"/>
                <w:lang w:eastAsia="zh-CN"/>
              </w:rPr>
              <w:t>。</w:t>
            </w:r>
            <w:r>
              <w:rPr>
                <w:rFonts w:hint="eastAsia" w:ascii="楷体" w:hAnsi="楷体" w:eastAsia="楷体" w:cs="楷体"/>
                <w:i w:val="0"/>
                <w:iCs w:val="0"/>
                <w:caps w:val="0"/>
                <w:color w:val="auto"/>
                <w:spacing w:val="8"/>
                <w:sz w:val="21"/>
                <w:szCs w:val="21"/>
                <w:shd w:val="clear" w:color="auto" w:fill="FFFFFF"/>
              </w:rPr>
              <w:t>持续提高人才引育质量</w:t>
            </w:r>
            <w:r>
              <w:rPr>
                <w:rFonts w:hint="eastAsia" w:ascii="楷体" w:hAnsi="楷体" w:eastAsia="楷体" w:cs="楷体"/>
                <w:i w:val="0"/>
                <w:iCs w:val="0"/>
                <w:caps w:val="0"/>
                <w:color w:val="auto"/>
                <w:spacing w:val="8"/>
                <w:sz w:val="21"/>
                <w:szCs w:val="21"/>
                <w:shd w:val="clear" w:color="auto" w:fill="FFFFFF"/>
                <w:lang w:eastAsia="zh-CN"/>
              </w:rPr>
              <w:t>，</w:t>
            </w:r>
            <w:r>
              <w:rPr>
                <w:rFonts w:hint="eastAsia" w:ascii="楷体" w:hAnsi="楷体" w:eastAsia="楷体" w:cs="楷体"/>
                <w:i w:val="0"/>
                <w:iCs w:val="0"/>
                <w:caps w:val="0"/>
                <w:color w:val="auto"/>
                <w:spacing w:val="8"/>
                <w:sz w:val="21"/>
                <w:szCs w:val="21"/>
                <w:shd w:val="clear" w:color="auto" w:fill="FFFFFF"/>
              </w:rPr>
              <w:t>培养更多堪当民族复兴大任的时代新人。</w:t>
            </w:r>
          </w:p>
        </w:tc>
        <w:tc>
          <w:tcPr>
            <w:tcW w:w="4797" w:type="dxa"/>
          </w:tcPr>
          <w:p>
            <w:pPr>
              <w:rPr>
                <w:rFonts w:hint="default" w:eastAsia="宋体"/>
                <w:color w:val="auto"/>
                <w:vertAlign w:val="baseline"/>
                <w:lang w:val="en-US" w:eastAsia="zh-CN"/>
              </w:rPr>
            </w:pPr>
            <w:r>
              <w:rPr>
                <w:rFonts w:hint="eastAsia"/>
                <w:color w:val="auto"/>
                <w:vertAlign w:val="baseline"/>
                <w:lang w:val="en-US" w:eastAsia="zh-CN"/>
              </w:rPr>
              <w:t>（1）材料体现我省实施哪些战略？</w:t>
            </w:r>
            <w:r>
              <w:rPr>
                <w:rFonts w:hint="eastAsia" w:ascii="宋体" w:hAnsi="宋体" w:cs="宋体"/>
                <w:color w:val="auto"/>
              </w:rPr>
              <w:t>（</w:t>
            </w:r>
            <w:r>
              <w:rPr>
                <w:rFonts w:hint="eastAsia" w:ascii="宋体" w:hAnsi="宋体" w:cs="宋体"/>
                <w:color w:val="auto"/>
                <w:lang w:val="en-US" w:eastAsia="zh-CN"/>
              </w:rPr>
              <w:t>2</w:t>
            </w:r>
            <w:r>
              <w:rPr>
                <w:rFonts w:hint="eastAsia" w:ascii="宋体" w:hAnsi="宋体" w:cs="宋体"/>
                <w:color w:val="auto"/>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0" w:hRule="atLeast"/>
        </w:trPr>
        <w:tc>
          <w:tcPr>
            <w:tcW w:w="4261" w:type="dxa"/>
          </w:tcPr>
          <w:p>
            <w:pPr>
              <w:ind w:firstLine="452" w:firstLineChars="200"/>
              <w:rPr>
                <w:rFonts w:hint="eastAsia" w:ascii="楷体" w:hAnsi="楷体" w:eastAsia="楷体" w:cs="楷体"/>
                <w:color w:val="auto"/>
                <w:sz w:val="21"/>
                <w:szCs w:val="21"/>
                <w:vertAlign w:val="baseline"/>
              </w:rPr>
            </w:pPr>
            <w:r>
              <w:rPr>
                <w:rFonts w:hint="eastAsia" w:ascii="楷体" w:hAnsi="楷体" w:eastAsia="楷体" w:cs="楷体"/>
                <w:i w:val="0"/>
                <w:iCs w:val="0"/>
                <w:caps w:val="0"/>
                <w:color w:val="auto"/>
                <w:spacing w:val="8"/>
                <w:sz w:val="21"/>
                <w:szCs w:val="21"/>
                <w:shd w:val="clear" w:color="auto" w:fill="FFFFFF"/>
                <w:lang w:val="en-US" w:eastAsia="zh-CN"/>
              </w:rPr>
              <w:t>省政府</w:t>
            </w:r>
            <w:r>
              <w:rPr>
                <w:rFonts w:hint="eastAsia" w:ascii="楷体" w:hAnsi="楷体" w:eastAsia="楷体" w:cs="楷体"/>
                <w:i w:val="0"/>
                <w:iCs w:val="0"/>
                <w:caps w:val="0"/>
                <w:color w:val="auto"/>
                <w:spacing w:val="8"/>
                <w:sz w:val="21"/>
                <w:szCs w:val="21"/>
                <w:shd w:val="clear" w:color="auto" w:fill="FFFFFF"/>
              </w:rPr>
              <w:t>落实开展“我为群众办实事”实践活动。</w:t>
            </w:r>
            <w:r>
              <w:rPr>
                <w:rFonts w:hint="eastAsia" w:ascii="楷体" w:hAnsi="楷体" w:eastAsia="楷体" w:cs="楷体"/>
                <w:color w:val="auto"/>
                <w:sz w:val="21"/>
                <w:szCs w:val="21"/>
              </w:rPr>
              <w:t>坚持尽力而为、量力而行，不断提升公共服务水平，着力解决人民群众普遍关心关注的民生问题。</w:t>
            </w:r>
          </w:p>
        </w:tc>
        <w:tc>
          <w:tcPr>
            <w:tcW w:w="4797" w:type="dxa"/>
            <w:vAlign w:val="center"/>
          </w:tcPr>
          <w:p>
            <w:pPr>
              <w:spacing w:line="300" w:lineRule="exact"/>
              <w:jc w:val="both"/>
              <w:textAlignment w:val="center"/>
              <w:rPr>
                <w:rFonts w:ascii="宋体" w:hAnsi="宋体" w:eastAsia="宋体" w:cs="宋体"/>
                <w:color w:val="auto"/>
                <w:kern w:val="2"/>
                <w:sz w:val="21"/>
                <w:szCs w:val="22"/>
                <w:lang w:val="en-US" w:eastAsia="zh-CN" w:bidi="ar-SA"/>
              </w:rPr>
            </w:pPr>
            <w:r>
              <w:rPr>
                <w:rFonts w:ascii="宋体" w:hAnsi="宋体" w:cs="宋体"/>
                <w:color w:val="auto"/>
              </w:rPr>
              <w:t>（</w:t>
            </w:r>
            <w:r>
              <w:rPr>
                <w:rFonts w:hint="eastAsia" w:ascii="宋体" w:hAnsi="宋体" w:cs="宋体"/>
                <w:color w:val="auto"/>
                <w:lang w:val="en-US" w:eastAsia="zh-CN"/>
              </w:rPr>
              <w:t>2</w:t>
            </w:r>
            <w:r>
              <w:rPr>
                <w:rFonts w:ascii="宋体" w:hAnsi="宋体" w:cs="宋体"/>
                <w:color w:val="auto"/>
              </w:rPr>
              <w:t>）</w:t>
            </w:r>
            <w:r>
              <w:rPr>
                <w:rFonts w:hint="eastAsia" w:ascii="宋体" w:hAnsi="宋体" w:cs="宋体"/>
                <w:color w:val="auto"/>
              </w:rPr>
              <w:t>材料表明，我国政府的宗旨是什么？（2分）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4" w:hRule="atLeast"/>
        </w:trPr>
        <w:tc>
          <w:tcPr>
            <w:tcW w:w="4261" w:type="dxa"/>
          </w:tcPr>
          <w:p>
            <w:pPr>
              <w:rPr>
                <w:rFonts w:hint="eastAsia" w:ascii="楷体" w:hAnsi="楷体" w:eastAsia="楷体" w:cs="楷体"/>
                <w:color w:val="auto"/>
                <w:sz w:val="21"/>
                <w:szCs w:val="21"/>
                <w:vertAlign w:val="baseline"/>
                <w:lang w:val="en-US" w:eastAsia="zh-CN"/>
              </w:rPr>
            </w:pPr>
            <w:r>
              <w:rPr>
                <w:rFonts w:hint="eastAsia" w:ascii="楷体" w:hAnsi="楷体" w:eastAsia="楷体" w:cs="楷体"/>
                <w:color w:val="auto"/>
                <w:sz w:val="21"/>
                <w:szCs w:val="21"/>
                <w:vertAlign w:val="baseline"/>
                <w:lang w:val="en-US" w:eastAsia="zh-CN"/>
              </w:rPr>
              <w:t xml:space="preserve">   吉林省政府深入贯彻习近平总书记关于“三农”工作重要论述，坚决扛稳维护国家粮食安全重任，努力为加快建设农业强国贡献吉林力量。</w:t>
            </w:r>
          </w:p>
        </w:tc>
        <w:tc>
          <w:tcPr>
            <w:tcW w:w="4797" w:type="dxa"/>
          </w:tcPr>
          <w:p>
            <w:pPr>
              <w:rPr>
                <w:rFonts w:hint="default" w:eastAsia="宋体"/>
                <w:color w:val="auto"/>
                <w:vertAlign w:val="baseline"/>
                <w:lang w:val="en-US" w:eastAsia="zh-CN"/>
              </w:rPr>
            </w:pPr>
            <w:r>
              <w:rPr>
                <w:rFonts w:hint="eastAsia"/>
                <w:color w:val="auto"/>
                <w:vertAlign w:val="baseline"/>
                <w:lang w:val="en-US" w:eastAsia="zh-CN"/>
              </w:rPr>
              <w:t>（3）运用所学知识分析我省这一的举措？</w:t>
            </w:r>
            <w:r>
              <w:rPr>
                <w:rFonts w:hint="eastAsia"/>
                <w:color w:val="auto"/>
                <w:lang w:eastAsia="zh-CN"/>
              </w:rPr>
              <w:t>（</w:t>
            </w:r>
            <w:r>
              <w:rPr>
                <w:rFonts w:hint="eastAsia"/>
                <w:color w:val="auto"/>
                <w:lang w:val="en-US" w:eastAsia="zh-CN"/>
              </w:rPr>
              <w:t>4分</w:t>
            </w:r>
            <w:r>
              <w:rPr>
                <w:rFonts w:hint="eastAsia"/>
                <w:color w:val="auto"/>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4" w:hRule="atLeast"/>
        </w:trPr>
        <w:tc>
          <w:tcPr>
            <w:tcW w:w="4261" w:type="dxa"/>
          </w:tcPr>
          <w:p>
            <w:pPr>
              <w:rPr>
                <w:rFonts w:hint="default" w:ascii="楷体" w:hAnsi="楷体" w:eastAsia="楷体" w:cs="楷体"/>
                <w:color w:val="auto"/>
                <w:sz w:val="21"/>
                <w:szCs w:val="21"/>
                <w:vertAlign w:val="baseline"/>
                <w:lang w:val="en-US" w:eastAsia="zh-CN"/>
              </w:rPr>
            </w:pPr>
            <w:r>
              <w:rPr>
                <w:rFonts w:hint="eastAsia" w:ascii="楷体" w:hAnsi="楷体" w:eastAsia="楷体" w:cs="楷体"/>
                <w:color w:val="auto"/>
                <w:sz w:val="21"/>
                <w:szCs w:val="21"/>
                <w:lang w:val="en-US" w:eastAsia="zh-CN"/>
              </w:rPr>
              <w:t xml:space="preserve">   </w:t>
            </w:r>
            <w:r>
              <w:rPr>
                <w:rFonts w:hint="eastAsia" w:ascii="楷体" w:hAnsi="楷体" w:eastAsia="楷体" w:cs="楷体"/>
                <w:i w:val="0"/>
                <w:iCs w:val="0"/>
                <w:caps w:val="0"/>
                <w:color w:val="auto"/>
                <w:spacing w:val="0"/>
                <w:sz w:val="21"/>
                <w:szCs w:val="21"/>
                <w:shd w:val="clear" w:color="auto" w:fill="FFFFFF"/>
              </w:rPr>
              <w:t>技术核心是</w:t>
            </w:r>
            <w:r>
              <w:rPr>
                <w:rFonts w:hint="eastAsia" w:ascii="楷体" w:hAnsi="楷体" w:eastAsia="楷体" w:cs="楷体"/>
                <w:i w:val="0"/>
                <w:iCs w:val="0"/>
                <w:caps w:val="0"/>
                <w:color w:val="auto"/>
                <w:spacing w:val="0"/>
                <w:sz w:val="21"/>
                <w:szCs w:val="21"/>
                <w:shd w:val="clear" w:color="auto" w:fill="FFFFFF"/>
                <w:lang w:val="en-US" w:eastAsia="zh-CN"/>
              </w:rPr>
              <w:t>长春一汽</w:t>
            </w:r>
            <w:r>
              <w:rPr>
                <w:rFonts w:hint="eastAsia" w:ascii="楷体" w:hAnsi="楷体" w:eastAsia="楷体" w:cs="楷体"/>
                <w:i w:val="0"/>
                <w:iCs w:val="0"/>
                <w:caps w:val="0"/>
                <w:color w:val="auto"/>
                <w:spacing w:val="0"/>
                <w:sz w:val="21"/>
                <w:szCs w:val="21"/>
                <w:shd w:val="clear" w:color="auto" w:fill="FFFFFF"/>
              </w:rPr>
              <w:t>红旗品牌稳健发展的基本前提,</w:t>
            </w:r>
            <w:r>
              <w:rPr>
                <w:rFonts w:hint="eastAsia" w:ascii="楷体" w:hAnsi="楷体" w:eastAsia="楷体" w:cs="楷体"/>
                <w:i w:val="0"/>
                <w:iCs w:val="0"/>
                <w:caps w:val="0"/>
                <w:color w:val="auto"/>
                <w:spacing w:val="0"/>
                <w:sz w:val="21"/>
                <w:szCs w:val="21"/>
                <w:u w:val="single"/>
                <w:shd w:val="clear" w:color="auto" w:fill="FFFFFF"/>
              </w:rPr>
              <w:t>加大技术创新更是提升企业和品牌核心竞争力的重要一环，</w:t>
            </w:r>
            <w:r>
              <w:rPr>
                <w:rFonts w:hint="eastAsia" w:ascii="楷体" w:hAnsi="楷体" w:eastAsia="楷体" w:cs="楷体"/>
                <w:i w:val="0"/>
                <w:iCs w:val="0"/>
                <w:caps w:val="0"/>
                <w:color w:val="auto"/>
                <w:spacing w:val="0"/>
                <w:sz w:val="21"/>
                <w:szCs w:val="21"/>
                <w:shd w:val="clear" w:color="auto" w:fill="FFFFFF"/>
                <w:lang w:val="en-US" w:eastAsia="zh-CN"/>
              </w:rPr>
              <w:t xml:space="preserve"> 红</w:t>
            </w:r>
            <w:r>
              <w:rPr>
                <w:rFonts w:hint="eastAsia" w:ascii="楷体" w:hAnsi="楷体" w:eastAsia="楷体" w:cs="楷体"/>
                <w:i w:val="0"/>
                <w:iCs w:val="0"/>
                <w:caps w:val="0"/>
                <w:color w:val="auto"/>
                <w:spacing w:val="0"/>
                <w:sz w:val="21"/>
                <w:szCs w:val="21"/>
                <w:shd w:val="clear" w:color="auto" w:fill="FFFFFF"/>
              </w:rPr>
              <w:t>旗品牌的七大创新技术逐渐成为业界的领军者。</w:t>
            </w:r>
          </w:p>
        </w:tc>
        <w:tc>
          <w:tcPr>
            <w:tcW w:w="4797" w:type="dxa"/>
          </w:tcPr>
          <w:p>
            <w:pPr>
              <w:numPr>
                <w:ilvl w:val="0"/>
                <w:numId w:val="0"/>
              </w:numPr>
              <w:rPr>
                <w:rFonts w:hint="default"/>
                <w:color w:val="auto"/>
                <w:vertAlign w:val="baseline"/>
                <w:lang w:val="en-US" w:eastAsia="zh-CN"/>
              </w:rPr>
            </w:pPr>
            <w:r>
              <w:rPr>
                <w:rFonts w:hint="eastAsia" w:ascii="楷体" w:hAnsi="楷体" w:eastAsia="楷体" w:cs="楷体"/>
                <w:i w:val="0"/>
                <w:iCs w:val="0"/>
                <w:caps w:val="0"/>
                <w:color w:val="auto"/>
                <w:spacing w:val="0"/>
                <w:sz w:val="21"/>
                <w:szCs w:val="21"/>
                <w:shd w:val="clear" w:color="auto" w:fill="FFFFFF"/>
                <w:lang w:val="en-US" w:eastAsia="zh-CN"/>
              </w:rPr>
              <w:t>（4）</w:t>
            </w:r>
            <w:r>
              <w:rPr>
                <w:rFonts w:hint="eastAsia" w:ascii="宋体" w:hAnsi="宋体" w:eastAsia="宋体" w:cs="宋体"/>
                <w:i w:val="0"/>
                <w:iCs w:val="0"/>
                <w:caps w:val="0"/>
                <w:color w:val="auto"/>
                <w:spacing w:val="0"/>
                <w:sz w:val="21"/>
                <w:szCs w:val="21"/>
                <w:shd w:val="clear" w:color="auto" w:fill="FFFFFF"/>
                <w:lang w:val="en-US" w:eastAsia="zh-CN"/>
              </w:rPr>
              <w:t>运用所学知识</w:t>
            </w:r>
            <w:r>
              <w:rPr>
                <w:rFonts w:hint="eastAsia" w:ascii="宋体" w:hAnsi="宋体" w:cs="宋体"/>
                <w:i w:val="0"/>
                <w:iCs w:val="0"/>
                <w:caps w:val="0"/>
                <w:color w:val="auto"/>
                <w:spacing w:val="0"/>
                <w:sz w:val="21"/>
                <w:szCs w:val="21"/>
                <w:shd w:val="clear" w:color="auto" w:fill="FFFFFF"/>
                <w:lang w:val="en-US" w:eastAsia="zh-CN"/>
              </w:rPr>
              <w:t>回答划线部分的</w:t>
            </w:r>
            <w:r>
              <w:rPr>
                <w:rFonts w:hint="eastAsia" w:ascii="宋体" w:hAnsi="宋体" w:eastAsia="宋体" w:cs="宋体"/>
                <w:color w:val="auto"/>
                <w:vertAlign w:val="baseline"/>
                <w:lang w:val="en-US" w:eastAsia="zh-CN"/>
              </w:rPr>
              <w:t>原因。</w:t>
            </w:r>
            <w:r>
              <w:rPr>
                <w:rFonts w:hint="eastAsia" w:ascii="宋体" w:hAnsi="宋体" w:eastAsia="宋体" w:cs="宋体"/>
                <w:color w:val="auto"/>
              </w:rPr>
              <w:t>（2分）</w:t>
            </w:r>
            <w:r>
              <w:rPr>
                <w:rFonts w:hint="eastAsia"/>
                <w:color w:val="auto"/>
                <w:vertAlign w:val="baseline"/>
                <w:lang w:val="en-US" w:eastAsia="zh-CN"/>
              </w:rPr>
              <w:t xml:space="preserve">  </w:t>
            </w:r>
          </w:p>
        </w:tc>
      </w:tr>
    </w:tbl>
    <w:p>
      <w:pPr>
        <w:rPr>
          <w:rFonts w:hint="default" w:eastAsia="宋体"/>
          <w:color w:val="auto"/>
          <w:lang w:val="en-US" w:eastAsia="zh-CN"/>
        </w:rPr>
      </w:pPr>
    </w:p>
    <w:p>
      <w:pPr>
        <w:numPr>
          <w:ilvl w:val="0"/>
          <w:numId w:val="0"/>
        </w:numPr>
        <w:rPr>
          <w:rFonts w:hint="eastAsia"/>
          <w:color w:val="auto"/>
          <w:lang w:val="en-US" w:eastAsia="zh-CN"/>
        </w:rPr>
      </w:pPr>
    </w:p>
    <w:p>
      <w:pPr>
        <w:numPr>
          <w:ilvl w:val="0"/>
          <w:numId w:val="0"/>
        </w:numPr>
        <w:rPr>
          <w:rFonts w:hint="eastAsia" w:ascii="宋体" w:hAnsi="宋体" w:eastAsia="宋体" w:cs="宋体"/>
          <w:color w:val="auto"/>
        </w:rPr>
      </w:pPr>
      <w:r>
        <w:rPr>
          <w:rFonts w:hint="eastAsia" w:ascii="宋体" w:hAnsi="宋体" w:eastAsia="宋体" w:cs="宋体"/>
          <w:color w:val="auto"/>
          <w:lang w:val="en-US" w:eastAsia="zh-CN"/>
        </w:rPr>
        <w:t>19.阅读材料，回答问题。</w:t>
      </w:r>
      <w:r>
        <w:rPr>
          <w:rFonts w:hint="eastAsia" w:ascii="宋体" w:hAnsi="宋体" w:eastAsia="宋体" w:cs="宋体"/>
          <w:color w:val="auto"/>
        </w:rPr>
        <w:t>（</w:t>
      </w:r>
      <w:r>
        <w:rPr>
          <w:rFonts w:hint="eastAsia" w:ascii="宋体" w:hAnsi="宋体" w:eastAsia="宋体" w:cs="宋体"/>
          <w:color w:val="auto"/>
          <w:lang w:val="en-US" w:eastAsia="zh-CN"/>
        </w:rPr>
        <w:t>6</w:t>
      </w:r>
      <w:r>
        <w:rPr>
          <w:rFonts w:hint="eastAsia" w:ascii="宋体" w:hAnsi="宋体" w:eastAsia="宋体" w:cs="宋体"/>
          <w:color w:val="auto"/>
        </w:rPr>
        <w:t>分）</w:t>
      </w:r>
    </w:p>
    <w:p>
      <w:pPr>
        <w:numPr>
          <w:ilvl w:val="0"/>
          <w:numId w:val="0"/>
        </w:numPr>
        <w:ind w:firstLine="420" w:firstLineChars="200"/>
        <w:rPr>
          <w:rFonts w:hint="eastAsia"/>
          <w:color w:val="auto"/>
          <w:lang w:val="en-US" w:eastAsia="zh-CN"/>
        </w:rPr>
      </w:pPr>
      <w:r>
        <w:rPr>
          <w:rFonts w:hint="eastAsia" w:ascii="楷体" w:hAnsi="楷体" w:eastAsia="楷体" w:cs="楷体"/>
          <w:color w:val="auto"/>
        </w:rPr>
        <w:t>长白山下秋风爽，海兰江畔稻谷香。2022年9月3日</w:t>
      </w:r>
      <w:r>
        <w:rPr>
          <w:rFonts w:hint="eastAsia" w:ascii="楷体" w:hAnsi="楷体" w:eastAsia="楷体" w:cs="楷体"/>
          <w:color w:val="auto"/>
          <w:u w:val="single"/>
        </w:rPr>
        <w:t>延边朝鲜族自治州成立70周年</w:t>
      </w:r>
      <w:r>
        <w:rPr>
          <w:rFonts w:hint="eastAsia" w:ascii="楷体" w:hAnsi="楷体" w:eastAsia="楷体" w:cs="楷体"/>
          <w:color w:val="auto"/>
        </w:rPr>
        <w:t>庆祝大会，延边州将“云游”理念贯穿始终，采取“线上＋线下”相结合的方式不间断组织开展</w:t>
      </w:r>
      <w:r>
        <w:rPr>
          <w:rFonts w:hint="eastAsia" w:ascii="楷体" w:hAnsi="楷体" w:eastAsia="楷体" w:cs="楷体"/>
          <w:color w:val="auto"/>
          <w:lang w:val="en-US" w:eastAsia="zh-CN"/>
        </w:rPr>
        <w:t>民族民俗表演活动，7</w:t>
      </w:r>
      <w:r>
        <w:rPr>
          <w:rFonts w:hint="eastAsia" w:ascii="楷体" w:hAnsi="楷体" w:eastAsia="楷体" w:cs="楷体"/>
          <w:color w:val="auto"/>
        </w:rPr>
        <w:t>0年来，在党的民族政策光辉照耀下，全州各族人民团结奋斗、砥砺前行、共谋发展，延边各项事业取得了巨大成就</w:t>
      </w:r>
      <w:r>
        <w:rPr>
          <w:rFonts w:hint="eastAsia" w:ascii="楷体" w:hAnsi="楷体" w:eastAsia="楷体" w:cs="楷体"/>
          <w:color w:val="auto"/>
          <w:lang w:eastAsia="zh-CN"/>
        </w:rPr>
        <w:t>。</w:t>
      </w:r>
      <w:r>
        <w:rPr>
          <w:rFonts w:hint="eastAsia"/>
          <w:color w:val="auto"/>
          <w:lang w:val="en-US" w:eastAsia="zh-CN"/>
        </w:rPr>
        <w:t xml:space="preserve">  </w:t>
      </w:r>
    </w:p>
    <w:p>
      <w:pPr>
        <w:bidi w:val="0"/>
        <w:rPr>
          <w:rFonts w:hint="default"/>
          <w:color w:val="auto"/>
          <w:lang w:val="en-US" w:eastAsia="zh-CN"/>
        </w:rPr>
      </w:pPr>
      <w:r>
        <w:rPr>
          <w:rFonts w:hint="eastAsia"/>
          <w:color w:val="auto"/>
          <w:lang w:eastAsia="zh-CN"/>
        </w:rPr>
        <w:t>（</w:t>
      </w:r>
      <w:r>
        <w:rPr>
          <w:rFonts w:hint="eastAsia"/>
          <w:color w:val="auto"/>
          <w:lang w:val="en-US" w:eastAsia="zh-CN"/>
        </w:rPr>
        <w:t>1</w:t>
      </w:r>
      <w:r>
        <w:rPr>
          <w:rFonts w:hint="eastAsia"/>
          <w:color w:val="auto"/>
          <w:lang w:eastAsia="zh-CN"/>
        </w:rPr>
        <w:t>）</w:t>
      </w:r>
      <w:r>
        <w:rPr>
          <w:rFonts w:hint="eastAsia"/>
          <w:color w:val="auto"/>
          <w:lang w:val="en-US" w:eastAsia="zh-CN"/>
        </w:rPr>
        <w:t>划线部分表明我国实行怎样的政治制度？</w:t>
      </w:r>
      <w:r>
        <w:rPr>
          <w:rFonts w:hint="eastAsia"/>
          <w:color w:val="auto"/>
        </w:rPr>
        <w:t>（</w:t>
      </w:r>
      <w:r>
        <w:rPr>
          <w:rFonts w:hint="eastAsia"/>
          <w:color w:val="auto"/>
          <w:lang w:val="en-US" w:eastAsia="zh-CN"/>
        </w:rPr>
        <w:t>1</w:t>
      </w:r>
      <w:r>
        <w:rPr>
          <w:rFonts w:hint="eastAsia"/>
          <w:color w:val="auto"/>
        </w:rPr>
        <w:t>分）</w:t>
      </w:r>
    </w:p>
    <w:p>
      <w:pPr>
        <w:bidi w:val="0"/>
        <w:rPr>
          <w:rFonts w:hint="default"/>
          <w:color w:val="auto"/>
          <w:lang w:val="en-US" w:eastAsia="zh-CN"/>
        </w:rPr>
      </w:pPr>
      <w:r>
        <w:rPr>
          <w:rFonts w:hint="eastAsia"/>
          <w:color w:val="auto"/>
          <w:lang w:eastAsia="zh-CN"/>
        </w:rPr>
        <w:t>（</w:t>
      </w:r>
      <w:r>
        <w:rPr>
          <w:rFonts w:hint="eastAsia"/>
          <w:color w:val="auto"/>
          <w:lang w:val="en-US" w:eastAsia="zh-CN"/>
        </w:rPr>
        <w:t>2</w:t>
      </w:r>
      <w:r>
        <w:rPr>
          <w:rFonts w:hint="eastAsia"/>
          <w:color w:val="auto"/>
          <w:lang w:eastAsia="zh-CN"/>
        </w:rPr>
        <w:t>）</w:t>
      </w:r>
      <w:r>
        <w:rPr>
          <w:rFonts w:hint="eastAsia" w:ascii="宋体" w:hAnsi="宋体" w:cs="宋体"/>
          <w:color w:val="auto"/>
          <w:lang w:val="en-US" w:eastAsia="zh-CN"/>
        </w:rPr>
        <w:t>请回答</w:t>
      </w:r>
      <w:r>
        <w:rPr>
          <w:color w:val="auto"/>
        </w:rPr>
        <w:t>延边州</w:t>
      </w:r>
      <w:r>
        <w:rPr>
          <w:rFonts w:hint="eastAsia"/>
          <w:color w:val="auto"/>
          <w:lang w:val="en-US" w:eastAsia="zh-CN"/>
        </w:rPr>
        <w:t>举办民族民俗表演的意义</w:t>
      </w:r>
      <w:r>
        <w:rPr>
          <w:rFonts w:hint="eastAsia" w:ascii="宋体" w:hAnsi="宋体" w:cs="宋体"/>
          <w:i w:val="0"/>
          <w:iCs w:val="0"/>
          <w:caps w:val="0"/>
          <w:color w:val="auto"/>
          <w:spacing w:val="0"/>
          <w:sz w:val="21"/>
          <w:szCs w:val="21"/>
          <w:u w:val="none"/>
          <w:shd w:val="clear" w:color="auto" w:fill="FFFFFF"/>
          <w:lang w:val="en-US" w:eastAsia="zh-CN"/>
        </w:rPr>
        <w:t>。</w:t>
      </w:r>
      <w:r>
        <w:rPr>
          <w:rFonts w:hint="eastAsia"/>
          <w:color w:val="auto"/>
        </w:rPr>
        <w:t>（</w:t>
      </w:r>
      <w:r>
        <w:rPr>
          <w:rFonts w:hint="eastAsia"/>
          <w:color w:val="auto"/>
          <w:lang w:val="en-US" w:eastAsia="zh-CN"/>
        </w:rPr>
        <w:t>2</w:t>
      </w:r>
      <w:r>
        <w:rPr>
          <w:rFonts w:hint="eastAsia"/>
          <w:color w:val="auto"/>
        </w:rPr>
        <w:t>分）</w:t>
      </w:r>
    </w:p>
    <w:p>
      <w:pPr>
        <w:bidi w:val="0"/>
        <w:rPr>
          <w:rFonts w:hint="eastAsia"/>
          <w:color w:val="auto"/>
          <w:lang w:val="en-US" w:eastAsia="zh-CN"/>
        </w:rPr>
      </w:pPr>
      <w:r>
        <w:rPr>
          <w:rFonts w:hint="eastAsia" w:ascii="宋体" w:hAnsi="宋体" w:cs="宋体"/>
          <w:color w:val="auto"/>
          <w:lang w:eastAsia="zh-CN"/>
        </w:rPr>
        <w:t>（</w:t>
      </w:r>
      <w:r>
        <w:rPr>
          <w:rFonts w:hint="eastAsia" w:ascii="宋体" w:hAnsi="宋体" w:cs="宋体"/>
          <w:color w:val="auto"/>
          <w:lang w:val="en-US" w:eastAsia="zh-CN"/>
        </w:rPr>
        <w:t>3</w:t>
      </w:r>
      <w:r>
        <w:rPr>
          <w:rFonts w:hint="eastAsia" w:ascii="宋体" w:hAnsi="宋体" w:cs="宋体"/>
          <w:color w:val="auto"/>
          <w:lang w:eastAsia="zh-CN"/>
        </w:rPr>
        <w:t>）</w:t>
      </w:r>
      <w:r>
        <w:rPr>
          <w:rFonts w:hint="eastAsia"/>
          <w:color w:val="auto"/>
        </w:rPr>
        <w:t>延边</w:t>
      </w:r>
      <w:r>
        <w:rPr>
          <w:rFonts w:hint="eastAsia"/>
          <w:color w:val="auto"/>
          <w:lang w:val="en-US" w:eastAsia="zh-CN"/>
        </w:rPr>
        <w:t>州</w:t>
      </w:r>
      <w:r>
        <w:rPr>
          <w:rFonts w:hint="eastAsia"/>
          <w:color w:val="auto"/>
        </w:rPr>
        <w:t>取得了巨大成就</w:t>
      </w:r>
      <w:r>
        <w:rPr>
          <w:rFonts w:hint="eastAsia"/>
          <w:color w:val="auto"/>
          <w:lang w:val="en-US" w:eastAsia="zh-CN"/>
        </w:rPr>
        <w:t>得益于我省坚持处理民族关系的怎样方针？</w:t>
      </w:r>
      <w:r>
        <w:rPr>
          <w:rFonts w:hint="eastAsia"/>
          <w:color w:val="auto"/>
        </w:rPr>
        <w:t>（</w:t>
      </w:r>
      <w:r>
        <w:rPr>
          <w:rFonts w:hint="eastAsia"/>
          <w:color w:val="auto"/>
          <w:lang w:val="en-US" w:eastAsia="zh-CN"/>
        </w:rPr>
        <w:t>3</w:t>
      </w:r>
      <w:r>
        <w:rPr>
          <w:rFonts w:hint="eastAsia"/>
          <w:color w:val="auto"/>
        </w:rPr>
        <w:t>分）</w:t>
      </w:r>
    </w:p>
    <w:p>
      <w:pPr>
        <w:bidi w:val="0"/>
        <w:rPr>
          <w:rFonts w:hint="eastAsia"/>
          <w:color w:val="auto"/>
          <w:lang w:val="en-US" w:eastAsia="zh-CN"/>
        </w:rPr>
      </w:pPr>
    </w:p>
    <w:p>
      <w:pPr>
        <w:bidi w:val="0"/>
        <w:rPr>
          <w:rFonts w:hint="eastAsia" w:ascii="宋体" w:hAnsi="宋体" w:eastAsia="宋体" w:cs="宋体"/>
          <w:color w:val="auto"/>
          <w:sz w:val="21"/>
          <w:szCs w:val="21"/>
          <w:lang w:val="en-US" w:eastAsia="zh-CN"/>
        </w:rPr>
      </w:pPr>
    </w:p>
    <w:p>
      <w:pPr>
        <w:bidi w:val="0"/>
        <w:rPr>
          <w:rFonts w:hint="eastAsia" w:ascii="宋体" w:hAnsi="宋体" w:eastAsia="宋体" w:cs="宋体"/>
          <w:color w:val="auto"/>
          <w:sz w:val="21"/>
          <w:szCs w:val="21"/>
          <w:lang w:val="en-US" w:eastAsia="zh-CN"/>
        </w:rPr>
      </w:pPr>
    </w:p>
    <w:p>
      <w:pPr>
        <w:bidi w:val="0"/>
        <w:rPr>
          <w:rFonts w:hint="eastAsia" w:ascii="宋体" w:hAnsi="宋体" w:eastAsia="宋体" w:cs="宋体"/>
          <w:color w:val="auto"/>
          <w:sz w:val="21"/>
          <w:szCs w:val="21"/>
          <w:lang w:val="en-US" w:eastAsia="zh-CN"/>
        </w:rPr>
      </w:pPr>
    </w:p>
    <w:p>
      <w:pPr>
        <w:bidi w:val="0"/>
        <w:rPr>
          <w:rFonts w:hint="eastAsia" w:ascii="楷体" w:hAnsi="楷体" w:eastAsia="楷体"/>
          <w:color w:val="auto"/>
          <w:sz w:val="21"/>
          <w:szCs w:val="21"/>
          <w:lang w:val="en-US" w:eastAsia="zh-CN"/>
        </w:rPr>
      </w:pPr>
      <w:r>
        <w:rPr>
          <w:rFonts w:hint="eastAsia" w:ascii="宋体" w:hAnsi="宋体" w:eastAsia="宋体" w:cs="宋体"/>
          <w:color w:val="auto"/>
          <w:sz w:val="21"/>
          <w:szCs w:val="21"/>
          <w:lang w:val="en-US" w:eastAsia="zh-CN"/>
        </w:rPr>
        <w:t>20.</w:t>
      </w:r>
      <w:r>
        <w:rPr>
          <w:rFonts w:hint="eastAsia" w:ascii="宋体" w:hAnsi="宋体" w:eastAsia="宋体" w:cs="宋体"/>
          <w:color w:val="auto"/>
          <w:sz w:val="21"/>
          <w:szCs w:val="21"/>
        </w:rPr>
        <w:t>2022年10月16日至22日，中国共产党第二</w:t>
      </w:r>
      <w:r>
        <w:rPr>
          <w:rFonts w:hint="eastAsia" w:ascii="宋体" w:hAnsi="宋体" w:eastAsia="宋体" w:cs="宋体"/>
          <w:color w:val="auto"/>
          <w:sz w:val="21"/>
          <w:szCs w:val="21"/>
          <w:highlight w:val="none"/>
        </w:rPr>
        <w:t>十次全国代表大会在北京人民大会堂举行。</w:t>
      </w:r>
      <w:r>
        <w:rPr>
          <w:rFonts w:hint="eastAsia" w:ascii="宋体" w:hAnsi="宋体" w:eastAsia="宋体" w:cs="宋体"/>
          <w:color w:val="auto"/>
          <w:sz w:val="21"/>
          <w:szCs w:val="21"/>
        </w:rPr>
        <w:t>为</w:t>
      </w:r>
      <w:r>
        <w:rPr>
          <w:rFonts w:hint="eastAsia" w:ascii="宋体" w:hAnsi="宋体" w:eastAsia="宋体" w:cs="宋体"/>
          <w:color w:val="auto"/>
          <w:sz w:val="21"/>
          <w:szCs w:val="21"/>
          <w:lang w:val="en-US" w:eastAsia="zh-CN"/>
        </w:rPr>
        <w:t>了</w:t>
      </w:r>
      <w:r>
        <w:rPr>
          <w:rFonts w:hint="eastAsia" w:ascii="宋体" w:hAnsi="宋体" w:eastAsia="宋体" w:cs="宋体"/>
          <w:color w:val="auto"/>
          <w:sz w:val="21"/>
          <w:szCs w:val="21"/>
        </w:rPr>
        <w:t>学习宣传党的二十大</w:t>
      </w:r>
      <w:r>
        <w:rPr>
          <w:rFonts w:hint="eastAsia" w:ascii="宋体" w:hAnsi="宋体" w:eastAsia="宋体" w:cs="宋体"/>
          <w:color w:val="auto"/>
          <w:sz w:val="21"/>
          <w:szCs w:val="21"/>
          <w:lang w:val="en-US" w:eastAsia="zh-CN"/>
        </w:rPr>
        <w:t>精神</w:t>
      </w:r>
      <w:r>
        <w:rPr>
          <w:rFonts w:hint="eastAsia" w:ascii="宋体" w:hAnsi="宋体" w:eastAsia="宋体" w:cs="宋体"/>
          <w:color w:val="auto"/>
          <w:sz w:val="21"/>
          <w:szCs w:val="21"/>
        </w:rPr>
        <w:t>，某校九年级（1）班</w:t>
      </w:r>
      <w:r>
        <w:rPr>
          <w:rFonts w:hint="eastAsia" w:ascii="宋体" w:hAnsi="宋体" w:eastAsia="宋体" w:cs="宋体"/>
          <w:color w:val="auto"/>
          <w:sz w:val="21"/>
          <w:szCs w:val="21"/>
          <w:lang w:val="en-US" w:eastAsia="zh-CN"/>
        </w:rPr>
        <w:t>围绕党的二十大报告内容，</w:t>
      </w:r>
      <w:r>
        <w:rPr>
          <w:rFonts w:hint="eastAsia" w:ascii="宋体" w:hAnsi="宋体" w:eastAsia="宋体" w:cs="宋体"/>
          <w:color w:val="auto"/>
          <w:sz w:val="21"/>
          <w:szCs w:val="21"/>
        </w:rPr>
        <w:t>开展</w:t>
      </w:r>
      <w:r>
        <w:rPr>
          <w:rFonts w:hint="eastAsia" w:ascii="宋体" w:hAnsi="宋体" w:eastAsia="宋体" w:cs="宋体"/>
          <w:color w:val="auto"/>
          <w:sz w:val="21"/>
          <w:szCs w:val="21"/>
          <w:lang w:val="en-US" w:eastAsia="zh-CN"/>
        </w:rPr>
        <w:t>了</w:t>
      </w:r>
      <w:r>
        <w:rPr>
          <w:rFonts w:hint="eastAsia" w:ascii="宋体" w:hAnsi="宋体" w:eastAsia="宋体" w:cs="宋体"/>
          <w:color w:val="auto"/>
          <w:sz w:val="21"/>
          <w:szCs w:val="21"/>
          <w:lang w:eastAsia="zh-CN"/>
        </w:rPr>
        <w:t>“</w:t>
      </w:r>
      <w:r>
        <w:rPr>
          <w:rFonts w:hint="eastAsia" w:ascii="宋体" w:hAnsi="宋体" w:cs="宋体"/>
          <w:color w:val="auto"/>
          <w:sz w:val="21"/>
          <w:szCs w:val="21"/>
          <w:lang w:val="en-US" w:eastAsia="zh-CN"/>
        </w:rPr>
        <w:t>学习</w:t>
      </w:r>
      <w:r>
        <w:rPr>
          <w:rFonts w:hint="eastAsia" w:ascii="宋体" w:hAnsi="宋体" w:eastAsia="宋体" w:cs="宋体"/>
          <w:color w:val="auto"/>
          <w:sz w:val="21"/>
          <w:szCs w:val="21"/>
          <w:lang w:val="en-US" w:eastAsia="zh-CN"/>
        </w:rPr>
        <w:t>二十大</w:t>
      </w:r>
      <w:r>
        <w:rPr>
          <w:rFonts w:hint="eastAsia" w:ascii="宋体" w:hAnsi="宋体" w:cs="宋体"/>
          <w:color w:val="auto"/>
          <w:sz w:val="21"/>
          <w:szCs w:val="21"/>
          <w:lang w:val="en-US" w:eastAsia="zh-CN"/>
        </w:rPr>
        <w:t>·</w:t>
      </w:r>
      <w:r>
        <w:rPr>
          <w:rFonts w:hint="eastAsia" w:ascii="宋体" w:hAnsi="宋体" w:eastAsia="宋体" w:cs="宋体"/>
          <w:color w:val="auto"/>
          <w:sz w:val="21"/>
          <w:szCs w:val="21"/>
          <w:lang w:val="en-US" w:eastAsia="zh-CN"/>
        </w:rPr>
        <w:t xml:space="preserve"> 奋进新征程</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主题活动。请你参与本次活动，并回答下列问题。</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10</w:t>
      </w:r>
      <w:r>
        <w:rPr>
          <w:rFonts w:hint="eastAsia" w:ascii="宋体" w:hAnsi="宋体" w:eastAsia="宋体" w:cs="宋体"/>
          <w:color w:val="auto"/>
          <w:sz w:val="21"/>
          <w:szCs w:val="21"/>
        </w:rPr>
        <w:t>分）</w:t>
      </w:r>
      <w:r>
        <w:rPr>
          <w:rFonts w:hint="eastAsia" w:ascii="楷体" w:hAnsi="楷体" w:eastAsia="楷体"/>
          <w:color w:val="auto"/>
          <w:sz w:val="21"/>
          <w:szCs w:val="21"/>
          <w:lang w:val="en-US" w:eastAsia="zh-CN"/>
        </w:rPr>
        <w:t xml:space="preserve"> </w:t>
      </w:r>
    </w:p>
    <w:tbl>
      <w:tblPr>
        <w:tblStyle w:val="14"/>
        <w:tblpPr w:leftFromText="180" w:rightFromText="180" w:vertAnchor="text" w:horzAnchor="page" w:tblpX="3631" w:tblpY="99"/>
        <w:tblOverlap w:val="never"/>
        <w:tblW w:w="68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64" w:hRule="atLeast"/>
        </w:trPr>
        <w:tc>
          <w:tcPr>
            <w:tcW w:w="6821" w:type="dxa"/>
          </w:tcPr>
          <w:p>
            <w:pPr>
              <w:bidi w:val="0"/>
              <w:ind w:firstLine="1265" w:firstLineChars="600"/>
              <w:rPr>
                <w:rFonts w:hint="eastAsia"/>
                <w:color w:val="auto"/>
              </w:rPr>
            </w:pPr>
            <w:r>
              <w:rPr>
                <w:rFonts w:hint="eastAsia" w:ascii="楷体" w:hAnsi="楷体" w:eastAsia="楷体" w:cs="楷体"/>
                <w:b/>
                <w:bCs/>
                <w:color w:val="auto"/>
              </w:rPr>
              <w:t>坚强领导创新</w:t>
            </w:r>
            <w:r>
              <w:rPr>
                <w:rFonts w:hint="eastAsia" w:ascii="楷体" w:hAnsi="楷体" w:eastAsia="楷体" w:cs="楷体"/>
                <w:b/>
                <w:bCs/>
                <w:color w:val="auto"/>
                <w:lang w:val="en-US" w:eastAsia="zh-CN"/>
              </w:rPr>
              <w:t>·增强经济实力</w:t>
            </w:r>
          </w:p>
          <w:p>
            <w:pPr>
              <w:bidi w:val="0"/>
              <w:ind w:firstLine="210" w:firstLineChars="100"/>
              <w:rPr>
                <w:rFonts w:hint="eastAsia" w:ascii="楷体" w:hAnsi="楷体" w:eastAsia="楷体"/>
                <w:color w:val="auto"/>
                <w:sz w:val="24"/>
                <w:szCs w:val="24"/>
                <w:vertAlign w:val="baseline"/>
                <w:lang w:val="en-US" w:eastAsia="zh-CN"/>
              </w:rPr>
            </w:pPr>
            <w:r>
              <w:rPr>
                <w:rFonts w:hint="eastAsia" w:ascii="楷体" w:hAnsi="楷体" w:eastAsia="楷体" w:cs="楷体"/>
                <w:b w:val="0"/>
                <w:bCs w:val="0"/>
                <w:i w:val="0"/>
                <w:iCs w:val="0"/>
                <w:caps w:val="0"/>
                <w:color w:val="auto"/>
                <w:spacing w:val="0"/>
                <w:sz w:val="21"/>
                <w:szCs w:val="21"/>
                <w:shd w:val="clear" w:color="auto" w:fill="FFFFFF"/>
              </w:rPr>
              <w:t>新时代十年的伟大变革创造中国经济发展新辉煌</w:t>
            </w:r>
            <w:r>
              <w:rPr>
                <w:rFonts w:hint="eastAsia" w:ascii="楷体" w:hAnsi="楷体" w:eastAsia="楷体" w:cs="楷体"/>
                <w:b w:val="0"/>
                <w:bCs w:val="0"/>
                <w:i w:val="0"/>
                <w:iCs w:val="0"/>
                <w:caps w:val="0"/>
                <w:color w:val="auto"/>
                <w:spacing w:val="0"/>
                <w:sz w:val="21"/>
                <w:szCs w:val="21"/>
                <w:shd w:val="clear" w:color="auto" w:fill="FFFFFF"/>
                <w:lang w:eastAsia="zh-CN"/>
              </w:rPr>
              <w:t>，</w:t>
            </w:r>
            <w:r>
              <w:rPr>
                <w:rFonts w:hint="eastAsia" w:ascii="楷体" w:hAnsi="楷体" w:eastAsia="楷体" w:cs="楷体"/>
                <w:b w:val="0"/>
                <w:bCs w:val="0"/>
                <w:color w:val="auto"/>
                <w:sz w:val="21"/>
                <w:szCs w:val="21"/>
              </w:rPr>
              <w:t>国内生产总值从</w:t>
            </w:r>
            <w:r>
              <w:rPr>
                <w:rFonts w:hint="eastAsia" w:ascii="楷体" w:hAnsi="楷体" w:eastAsia="楷体" w:cs="楷体"/>
                <w:b w:val="0"/>
                <w:bCs w:val="0"/>
                <w:color w:val="auto"/>
                <w:sz w:val="21"/>
                <w:szCs w:val="21"/>
                <w:lang w:val="en-US" w:eastAsia="zh-CN"/>
              </w:rPr>
              <w:t>54万</w:t>
            </w:r>
            <w:r>
              <w:rPr>
                <w:rFonts w:hint="eastAsia" w:ascii="楷体" w:hAnsi="楷体" w:eastAsia="楷体" w:cs="楷体"/>
                <w:b w:val="0"/>
                <w:bCs w:val="0"/>
                <w:color w:val="auto"/>
                <w:sz w:val="21"/>
                <w:szCs w:val="21"/>
              </w:rPr>
              <w:t>亿元增长到</w:t>
            </w:r>
            <w:r>
              <w:rPr>
                <w:rFonts w:hint="eastAsia" w:ascii="楷体" w:hAnsi="楷体" w:eastAsia="楷体" w:cs="楷体"/>
                <w:b w:val="0"/>
                <w:bCs w:val="0"/>
                <w:color w:val="auto"/>
                <w:sz w:val="21"/>
                <w:szCs w:val="21"/>
                <w:lang w:val="en-US" w:eastAsia="zh-CN"/>
              </w:rPr>
              <w:t>114</w:t>
            </w:r>
            <w:r>
              <w:rPr>
                <w:rFonts w:hint="eastAsia" w:ascii="楷体" w:hAnsi="楷体" w:eastAsia="楷体" w:cs="楷体"/>
                <w:b w:val="0"/>
                <w:bCs w:val="0"/>
                <w:color w:val="auto"/>
                <w:sz w:val="21"/>
                <w:szCs w:val="21"/>
              </w:rPr>
              <w:t>万亿元，我国经济总量占世界经济的比重达</w:t>
            </w:r>
            <w:r>
              <w:rPr>
                <w:rFonts w:hint="eastAsia" w:ascii="楷体" w:hAnsi="楷体" w:eastAsia="楷体" w:cs="楷体"/>
                <w:b w:val="0"/>
                <w:bCs w:val="0"/>
                <w:color w:val="auto"/>
                <w:sz w:val="21"/>
                <w:szCs w:val="21"/>
                <w:lang w:val="en-US" w:eastAsia="zh-CN"/>
              </w:rPr>
              <w:t>18.5%,</w:t>
            </w:r>
            <w:r>
              <w:rPr>
                <w:rFonts w:hint="eastAsia" w:ascii="楷体" w:hAnsi="楷体" w:eastAsia="楷体" w:cs="楷体"/>
                <w:b w:val="0"/>
                <w:bCs w:val="0"/>
                <w:color w:val="auto"/>
                <w:sz w:val="21"/>
                <w:szCs w:val="21"/>
              </w:rPr>
              <w:t>稳居世界第二位；人均国内生产总值从</w:t>
            </w:r>
            <w:r>
              <w:rPr>
                <w:rFonts w:hint="eastAsia" w:ascii="楷体" w:hAnsi="楷体" w:eastAsia="楷体" w:cs="楷体"/>
                <w:b w:val="0"/>
                <w:bCs w:val="0"/>
                <w:color w:val="auto"/>
                <w:sz w:val="21"/>
                <w:szCs w:val="21"/>
                <w:lang w:val="en-US" w:eastAsia="zh-CN"/>
              </w:rPr>
              <w:t>39800</w:t>
            </w:r>
            <w:r>
              <w:rPr>
                <w:rFonts w:hint="eastAsia" w:ascii="楷体" w:hAnsi="楷体" w:eastAsia="楷体" w:cs="楷体"/>
                <w:b w:val="0"/>
                <w:bCs w:val="0"/>
                <w:color w:val="auto"/>
                <w:sz w:val="21"/>
                <w:szCs w:val="21"/>
              </w:rPr>
              <w:t>增加到</w:t>
            </w:r>
            <w:r>
              <w:rPr>
                <w:rFonts w:hint="eastAsia" w:ascii="楷体" w:hAnsi="楷体" w:eastAsia="楷体" w:cs="楷体"/>
                <w:b w:val="0"/>
                <w:bCs w:val="0"/>
                <w:color w:val="auto"/>
                <w:sz w:val="21"/>
                <w:szCs w:val="21"/>
                <w:lang w:val="en-US" w:eastAsia="zh-CN"/>
              </w:rPr>
              <w:t>81000</w:t>
            </w:r>
            <w:r>
              <w:rPr>
                <w:rFonts w:hint="eastAsia" w:ascii="楷体" w:hAnsi="楷体" w:eastAsia="楷体" w:cs="楷体"/>
                <w:b w:val="0"/>
                <w:bCs w:val="0"/>
                <w:color w:val="auto"/>
                <w:sz w:val="21"/>
                <w:szCs w:val="21"/>
              </w:rPr>
              <w:t>元。</w:t>
            </w:r>
            <w:r>
              <w:rPr>
                <w:rFonts w:hint="eastAsia" w:ascii="楷体" w:hAnsi="楷体" w:eastAsia="楷体" w:cs="楷体"/>
                <w:b w:val="0"/>
                <w:bCs w:val="0"/>
                <w:color w:val="auto"/>
                <w:sz w:val="21"/>
                <w:szCs w:val="21"/>
                <w:lang w:val="en-US" w:eastAsia="zh-CN"/>
              </w:rPr>
              <w:t xml:space="preserve"> </w:t>
            </w:r>
            <w:r>
              <w:rPr>
                <w:rFonts w:hint="eastAsia" w:ascii="楷体" w:hAnsi="楷体" w:eastAsia="楷体" w:cs="楷体"/>
                <w:b w:val="0"/>
                <w:bCs w:val="0"/>
                <w:color w:val="auto"/>
                <w:sz w:val="21"/>
                <w:szCs w:val="21"/>
              </w:rPr>
              <w:t>制造业规模、外汇储备稳居世界第一</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rPr>
              <w:t>我国经济实力实现历史性跃升</w:t>
            </w:r>
            <w:r>
              <w:rPr>
                <w:rFonts w:hint="eastAsia" w:ascii="楷体" w:hAnsi="楷体" w:eastAsia="楷体" w:cs="楷体"/>
                <w:b w:val="0"/>
                <w:bCs w:val="0"/>
                <w:color w:val="auto"/>
                <w:sz w:val="21"/>
                <w:szCs w:val="21"/>
                <w:lang w:val="en-US" w:eastAsia="zh-CN"/>
              </w:rPr>
              <w:t>。</w:t>
            </w:r>
          </w:p>
        </w:tc>
      </w:tr>
    </w:tbl>
    <w:p>
      <w:pPr>
        <w:bidi w:val="0"/>
        <w:rPr>
          <w:rFonts w:hint="eastAsia" w:ascii="楷体" w:hAnsi="楷体" w:eastAsia="楷体"/>
          <w:color w:val="auto"/>
          <w:sz w:val="24"/>
          <w:szCs w:val="24"/>
          <w:vertAlign w:val="baseline"/>
          <w:lang w:val="en-US" w:eastAsia="zh-CN"/>
        </w:rPr>
      </w:pPr>
      <w:r>
        <w:rPr>
          <w:color w:val="auto"/>
        </w:rPr>
        <w:drawing>
          <wp:anchor distT="0" distB="0" distL="114935" distR="114935" simplePos="0" relativeHeight="251661312" behindDoc="0" locked="0" layoutInCell="1" allowOverlap="1">
            <wp:simplePos x="0" y="0"/>
            <wp:positionH relativeFrom="column">
              <wp:posOffset>175895</wp:posOffset>
            </wp:positionH>
            <wp:positionV relativeFrom="paragraph">
              <wp:posOffset>118745</wp:posOffset>
            </wp:positionV>
            <wp:extent cx="819150" cy="942340"/>
            <wp:effectExtent l="0" t="0" r="0" b="10160"/>
            <wp:wrapNone/>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0"/>
                    <a:stretch>
                      <a:fillRect/>
                    </a:stretch>
                  </pic:blipFill>
                  <pic:spPr>
                    <a:xfrm>
                      <a:off x="0" y="0"/>
                      <a:ext cx="819150" cy="942340"/>
                    </a:xfrm>
                    <a:prstGeom prst="rect">
                      <a:avLst/>
                    </a:prstGeom>
                    <a:noFill/>
                    <a:ln>
                      <a:noFill/>
                    </a:ln>
                  </pic:spPr>
                </pic:pic>
              </a:graphicData>
            </a:graphic>
          </wp:anchor>
        </w:drawing>
      </w:r>
    </w:p>
    <w:p>
      <w:pPr>
        <w:bidi w:val="0"/>
        <w:rPr>
          <w:rFonts w:hint="eastAsia" w:ascii="楷体" w:hAnsi="楷体" w:eastAsia="楷体"/>
          <w:color w:val="auto"/>
          <w:sz w:val="24"/>
          <w:szCs w:val="24"/>
          <w:lang w:val="en-US" w:eastAsia="zh-CN"/>
        </w:rPr>
      </w:pPr>
    </w:p>
    <w:p>
      <w:pPr>
        <w:bidi w:val="0"/>
        <w:rPr>
          <w:rFonts w:hint="eastAsia" w:ascii="楷体" w:hAnsi="楷体" w:eastAsia="楷体"/>
          <w:color w:val="auto"/>
          <w:sz w:val="24"/>
          <w:szCs w:val="24"/>
          <w:lang w:val="en-US" w:eastAsia="zh-CN"/>
        </w:rPr>
      </w:pPr>
    </w:p>
    <w:p>
      <w:pPr>
        <w:bidi w:val="0"/>
        <w:rPr>
          <w:rFonts w:hint="eastAsia" w:ascii="楷体" w:hAnsi="楷体" w:eastAsia="楷体"/>
          <w:color w:val="auto"/>
          <w:sz w:val="24"/>
          <w:szCs w:val="24"/>
          <w:lang w:val="en-US" w:eastAsia="zh-CN"/>
        </w:rPr>
      </w:pPr>
    </w:p>
    <w:p>
      <w:pPr>
        <w:bidi w:val="0"/>
        <w:rPr>
          <w:rFonts w:hint="eastAsia" w:ascii="楷体" w:hAnsi="楷体" w:eastAsia="楷体"/>
          <w:color w:val="auto"/>
          <w:sz w:val="24"/>
          <w:szCs w:val="24"/>
          <w:lang w:val="en-US" w:eastAsia="zh-CN"/>
        </w:rPr>
      </w:pPr>
    </w:p>
    <w:p>
      <w:pPr>
        <w:bidi w:val="0"/>
        <w:rPr>
          <w:rFonts w:hint="eastAsia" w:ascii="楷体" w:hAnsi="楷体" w:eastAsia="楷体"/>
          <w:color w:val="auto"/>
          <w:sz w:val="24"/>
          <w:szCs w:val="24"/>
          <w:lang w:val="en-US" w:eastAsia="zh-CN"/>
        </w:rPr>
      </w:pPr>
    </w:p>
    <w:p>
      <w:pPr>
        <w:bidi w:val="0"/>
        <w:rPr>
          <w:rFonts w:hint="eastAsia" w:ascii="宋体" w:hAnsi="宋体" w:eastAsia="宋体" w:cs="宋体"/>
          <w:b w:val="0"/>
          <w:bCs/>
          <w:color w:val="auto"/>
          <w:sz w:val="21"/>
          <w:szCs w:val="21"/>
          <w:lang w:val="en-US" w:eastAsia="zh-CN"/>
        </w:rPr>
      </w:pPr>
    </w:p>
    <w:p>
      <w:pPr>
        <w:bidi w:val="0"/>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（1）我国经济实力实现历史性跃升的密码是坚持谁的领导？</w:t>
      </w:r>
      <w:r>
        <w:rPr>
          <w:rFonts w:hint="eastAsia" w:ascii="宋体" w:hAnsi="宋体" w:eastAsia="宋体" w:cs="宋体"/>
          <w:b w:val="0"/>
          <w:bCs/>
          <w:color w:val="auto"/>
          <w:sz w:val="21"/>
          <w:szCs w:val="21"/>
        </w:rPr>
        <w:t>（</w:t>
      </w:r>
      <w:r>
        <w:rPr>
          <w:rFonts w:hint="eastAsia" w:ascii="宋体" w:hAnsi="宋体" w:eastAsia="宋体" w:cs="宋体"/>
          <w:b w:val="0"/>
          <w:bCs/>
          <w:color w:val="auto"/>
          <w:sz w:val="21"/>
          <w:szCs w:val="21"/>
          <w:lang w:val="en-US" w:eastAsia="zh-CN"/>
        </w:rPr>
        <w:t>2</w:t>
      </w:r>
      <w:r>
        <w:rPr>
          <w:rFonts w:hint="eastAsia" w:ascii="宋体" w:hAnsi="宋体" w:eastAsia="宋体" w:cs="宋体"/>
          <w:b w:val="0"/>
          <w:bCs/>
          <w:color w:val="auto"/>
          <w:sz w:val="21"/>
          <w:szCs w:val="21"/>
        </w:rPr>
        <w:t>分）</w:t>
      </w:r>
    </w:p>
    <w:p>
      <w:pPr>
        <w:bidi w:val="0"/>
        <w:rPr>
          <w:rFonts w:hint="default"/>
          <w:b/>
          <w:bCs/>
          <w:color w:val="auto"/>
          <w:vertAlign w:val="baseline"/>
          <w:lang w:val="en-US" w:eastAsia="zh-CN"/>
        </w:rPr>
      </w:pPr>
      <w:r>
        <w:rPr>
          <w:rFonts w:hint="eastAsia" w:ascii="宋体" w:hAnsi="宋体" w:eastAsia="宋体" w:cs="宋体"/>
          <w:b w:val="0"/>
          <w:bCs/>
          <w:color w:val="auto"/>
          <w:sz w:val="21"/>
          <w:szCs w:val="21"/>
          <w:lang w:val="en-US" w:eastAsia="zh-CN"/>
        </w:rPr>
        <w:t>（2）运用所学知识分析材料</w:t>
      </w:r>
      <w:r>
        <w:rPr>
          <w:rFonts w:hint="eastAsia" w:ascii="宋体" w:hAnsi="宋体" w:cs="宋体"/>
          <w:b w:val="0"/>
          <w:bCs/>
          <w:color w:val="auto"/>
          <w:sz w:val="21"/>
          <w:szCs w:val="21"/>
          <w:lang w:val="en-US" w:eastAsia="zh-CN"/>
        </w:rPr>
        <w:t>中</w:t>
      </w:r>
      <w:r>
        <w:rPr>
          <w:rFonts w:hint="eastAsia" w:ascii="宋体" w:hAnsi="宋体" w:eastAsia="宋体" w:cs="宋体"/>
          <w:b w:val="0"/>
          <w:bCs/>
          <w:color w:val="auto"/>
          <w:sz w:val="21"/>
          <w:szCs w:val="21"/>
          <w:lang w:val="en-US" w:eastAsia="zh-CN"/>
        </w:rPr>
        <w:t>中国经济对世界有什么影响？</w:t>
      </w:r>
      <w:r>
        <w:rPr>
          <w:rFonts w:hint="eastAsia" w:ascii="宋体" w:hAnsi="宋体" w:eastAsia="宋体" w:cs="宋体"/>
          <w:b w:val="0"/>
          <w:bCs/>
          <w:color w:val="auto"/>
          <w:sz w:val="21"/>
          <w:szCs w:val="21"/>
        </w:rPr>
        <w:t>（</w:t>
      </w:r>
      <w:r>
        <w:rPr>
          <w:rFonts w:hint="eastAsia" w:ascii="宋体" w:hAnsi="宋体" w:eastAsia="宋体" w:cs="宋体"/>
          <w:b w:val="0"/>
          <w:bCs/>
          <w:color w:val="auto"/>
          <w:sz w:val="21"/>
          <w:szCs w:val="21"/>
          <w:lang w:val="en-US" w:eastAsia="zh-CN"/>
        </w:rPr>
        <w:t>2</w:t>
      </w:r>
      <w:r>
        <w:rPr>
          <w:rFonts w:hint="eastAsia" w:ascii="宋体" w:hAnsi="宋体" w:eastAsia="宋体" w:cs="宋体"/>
          <w:b w:val="0"/>
          <w:bCs/>
          <w:color w:val="auto"/>
          <w:sz w:val="21"/>
          <w:szCs w:val="21"/>
        </w:rPr>
        <w:t>分）</w:t>
      </w:r>
      <w:r>
        <w:rPr>
          <w:rFonts w:hint="eastAsia"/>
          <w:b/>
          <w:bCs/>
          <w:color w:val="auto"/>
          <w:lang w:val="en-US" w:eastAsia="zh-CN"/>
        </w:rPr>
        <w:t xml:space="preserve">                  </w:t>
      </w:r>
    </w:p>
    <w:tbl>
      <w:tblPr>
        <w:tblStyle w:val="14"/>
        <w:tblW w:w="6645" w:type="dxa"/>
        <w:tblInd w:w="18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645" w:type="dxa"/>
          </w:tcPr>
          <w:p>
            <w:pPr>
              <w:bidi w:val="0"/>
              <w:ind w:firstLine="1260" w:firstLineChars="600"/>
              <w:rPr>
                <w:rFonts w:hint="eastAsia" w:ascii="楷体" w:hAnsi="楷体" w:eastAsia="楷体" w:cs="楷体"/>
                <w:color w:val="auto"/>
                <w:sz w:val="21"/>
                <w:szCs w:val="21"/>
              </w:rPr>
            </w:pPr>
            <w:r>
              <w:rPr>
                <w:rFonts w:hint="eastAsia" w:ascii="楷体" w:hAnsi="楷体" w:eastAsia="楷体" w:cs="楷体"/>
                <w:color w:val="auto"/>
                <w:sz w:val="21"/>
                <w:szCs w:val="21"/>
              </w:rPr>
              <w:drawing>
                <wp:anchor distT="0" distB="0" distL="114935" distR="114935" simplePos="0" relativeHeight="251662336" behindDoc="0" locked="0" layoutInCell="1" allowOverlap="1">
                  <wp:simplePos x="0" y="0"/>
                  <wp:positionH relativeFrom="column">
                    <wp:posOffset>-1043940</wp:posOffset>
                  </wp:positionH>
                  <wp:positionV relativeFrom="paragraph">
                    <wp:posOffset>5080</wp:posOffset>
                  </wp:positionV>
                  <wp:extent cx="856615" cy="845820"/>
                  <wp:effectExtent l="0" t="0" r="635" b="11430"/>
                  <wp:wrapNone/>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10"/>
                          <a:stretch>
                            <a:fillRect/>
                          </a:stretch>
                        </pic:blipFill>
                        <pic:spPr>
                          <a:xfrm>
                            <a:off x="0" y="0"/>
                            <a:ext cx="856615" cy="845820"/>
                          </a:xfrm>
                          <a:prstGeom prst="rect">
                            <a:avLst/>
                          </a:prstGeom>
                          <a:noFill/>
                          <a:ln>
                            <a:noFill/>
                          </a:ln>
                        </pic:spPr>
                      </pic:pic>
                    </a:graphicData>
                  </a:graphic>
                </wp:anchor>
              </w:drawing>
            </w:r>
            <w:r>
              <w:rPr>
                <w:rFonts w:hint="eastAsia" w:ascii="楷体" w:hAnsi="楷体" w:eastAsia="楷体" w:cs="楷体"/>
                <w:b/>
                <w:bCs/>
                <w:color w:val="auto"/>
                <w:sz w:val="21"/>
                <w:szCs w:val="21"/>
                <w:lang w:val="en-US" w:eastAsia="zh-CN"/>
              </w:rPr>
              <w:t>弘扬伟大精神·</w:t>
            </w:r>
            <w:r>
              <w:rPr>
                <w:rFonts w:hint="eastAsia" w:ascii="楷体" w:hAnsi="楷体" w:eastAsia="楷体" w:cs="楷体"/>
                <w:b/>
                <w:bCs/>
                <w:i w:val="0"/>
                <w:iCs w:val="0"/>
                <w:caps w:val="0"/>
                <w:color w:val="auto"/>
                <w:spacing w:val="0"/>
                <w:sz w:val="21"/>
                <w:szCs w:val="21"/>
                <w:shd w:val="clear" w:color="auto" w:fill="FFFFFF"/>
              </w:rPr>
              <w:t>赓续百年红色</w:t>
            </w:r>
          </w:p>
          <w:p>
            <w:pPr>
              <w:bidi w:val="0"/>
              <w:ind w:firstLine="210" w:firstLineChars="100"/>
              <w:rPr>
                <w:rFonts w:hint="default"/>
                <w:b/>
                <w:bCs/>
                <w:color w:val="auto"/>
                <w:vertAlign w:val="baseline"/>
                <w:lang w:val="en-US" w:eastAsia="zh-CN"/>
              </w:rPr>
            </w:pPr>
            <w:r>
              <w:rPr>
                <w:rFonts w:hint="eastAsia" w:ascii="楷体" w:hAnsi="楷体" w:eastAsia="楷体" w:cs="楷体"/>
                <w:color w:val="auto"/>
              </w:rPr>
              <w:t>要</w:t>
            </w:r>
            <w:r>
              <w:rPr>
                <w:rFonts w:hint="eastAsia" w:ascii="楷体" w:hAnsi="楷体" w:eastAsia="楷体" w:cs="楷体"/>
                <w:color w:val="auto"/>
                <w:lang w:val="en-US" w:eastAsia="zh-CN"/>
              </w:rPr>
              <w:t>弘扬以伟大建党精神为源头的中国共产党人精神谱系，深入开展社会主义核心价值观宣传教育，深化爱国主义、集体主义、社会主义教育，着力培养担当民族复兴大任的时代新人。</w:t>
            </w:r>
          </w:p>
        </w:tc>
      </w:tr>
    </w:tbl>
    <w:p>
      <w:pPr>
        <w:bidi w:val="0"/>
        <w:rPr>
          <w:rFonts w:hint="default"/>
          <w:b/>
          <w:bCs/>
          <w:color w:val="auto"/>
          <w:lang w:val="en-US" w:eastAsia="zh-CN"/>
        </w:rPr>
      </w:pPr>
    </w:p>
    <w:p>
      <w:pPr>
        <w:bidi w:val="0"/>
        <w:rPr>
          <w:rFonts w:hint="eastAsia"/>
          <w:color w:val="auto"/>
          <w:lang w:val="en-US" w:eastAsia="zh-CN"/>
        </w:rPr>
      </w:pPr>
      <w:r>
        <w:rPr>
          <w:rFonts w:hint="eastAsia"/>
          <w:color w:val="auto"/>
          <w:lang w:val="en-US" w:eastAsia="zh-CN"/>
        </w:rPr>
        <w:t>（3）运用所学知识回答</w:t>
      </w:r>
      <w:r>
        <w:rPr>
          <w:rFonts w:hint="eastAsia"/>
          <w:color w:val="auto"/>
        </w:rPr>
        <w:t>弘扬伟大建党精神</w:t>
      </w:r>
      <w:r>
        <w:rPr>
          <w:rFonts w:hint="eastAsia"/>
          <w:color w:val="auto"/>
          <w:lang w:val="en-US" w:eastAsia="zh-CN"/>
        </w:rPr>
        <w:t>的原因。</w:t>
      </w:r>
      <w:r>
        <w:rPr>
          <w:rFonts w:hint="eastAsia"/>
          <w:color w:val="auto"/>
        </w:rPr>
        <w:t>（</w:t>
      </w:r>
      <w:r>
        <w:rPr>
          <w:rFonts w:hint="eastAsia"/>
          <w:color w:val="auto"/>
          <w:lang w:val="en-US" w:eastAsia="zh-CN"/>
        </w:rPr>
        <w:t>2</w:t>
      </w:r>
      <w:r>
        <w:rPr>
          <w:rFonts w:hint="eastAsia"/>
          <w:color w:val="auto"/>
        </w:rPr>
        <w:t>分）</w:t>
      </w:r>
    </w:p>
    <w:p>
      <w:pPr>
        <w:bidi w:val="0"/>
        <w:rPr>
          <w:rFonts w:hint="eastAsia" w:ascii="宋体" w:hAnsi="宋体" w:eastAsia="宋体" w:cs="宋体"/>
          <w:b/>
          <w:bCs/>
          <w:color w:val="auto"/>
          <w:vertAlign w:val="baseline"/>
          <w:lang w:val="en-US" w:eastAsia="zh-CN"/>
        </w:rPr>
      </w:pPr>
      <w:r>
        <w:rPr>
          <w:rFonts w:hint="eastAsia"/>
          <w:b/>
          <w:bCs/>
          <w:color w:val="auto"/>
          <w:lang w:val="en-US" w:eastAsia="zh-CN"/>
        </w:rPr>
        <w:t xml:space="preserve">                  </w:t>
      </w:r>
    </w:p>
    <w:tbl>
      <w:tblPr>
        <w:tblStyle w:val="14"/>
        <w:tblW w:w="6666" w:type="dxa"/>
        <w:tblInd w:w="18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666" w:type="dxa"/>
          </w:tcPr>
          <w:p>
            <w:pPr>
              <w:keepNext w:val="0"/>
              <w:keepLines w:val="0"/>
              <w:pageBreakBefore w:val="0"/>
              <w:widowControl w:val="0"/>
              <w:kinsoku/>
              <w:wordWrap/>
              <w:overflowPunct/>
              <w:topLinePunct w:val="0"/>
              <w:autoSpaceDE/>
              <w:autoSpaceDN/>
              <w:bidi w:val="0"/>
              <w:adjustRightInd/>
              <w:snapToGrid/>
              <w:spacing w:line="360" w:lineRule="auto"/>
              <w:ind w:firstLine="1260" w:firstLineChars="600"/>
              <w:textAlignment w:val="auto"/>
              <w:rPr>
                <w:rFonts w:hint="default" w:ascii="楷体" w:hAnsi="楷体" w:eastAsia="楷体" w:cs="楷体"/>
                <w:b/>
                <w:bCs/>
                <w:color w:val="auto"/>
                <w:lang w:val="en-US" w:eastAsia="zh-CN"/>
              </w:rPr>
            </w:pPr>
            <w:r>
              <w:rPr>
                <w:rFonts w:hint="eastAsia" w:ascii="楷体" w:hAnsi="楷体" w:eastAsia="楷体" w:cs="楷体"/>
                <w:color w:val="auto"/>
              </w:rPr>
              <w:drawing>
                <wp:anchor distT="0" distB="0" distL="114935" distR="114935" simplePos="0" relativeHeight="251663360" behindDoc="0" locked="0" layoutInCell="1" allowOverlap="1">
                  <wp:simplePos x="0" y="0"/>
                  <wp:positionH relativeFrom="column">
                    <wp:posOffset>-1036955</wp:posOffset>
                  </wp:positionH>
                  <wp:positionV relativeFrom="paragraph">
                    <wp:posOffset>52705</wp:posOffset>
                  </wp:positionV>
                  <wp:extent cx="850265" cy="911860"/>
                  <wp:effectExtent l="0" t="0" r="6985" b="2540"/>
                  <wp:wrapNone/>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10"/>
                          <a:stretch>
                            <a:fillRect/>
                          </a:stretch>
                        </pic:blipFill>
                        <pic:spPr>
                          <a:xfrm>
                            <a:off x="0" y="0"/>
                            <a:ext cx="850265" cy="911860"/>
                          </a:xfrm>
                          <a:prstGeom prst="rect">
                            <a:avLst/>
                          </a:prstGeom>
                          <a:noFill/>
                          <a:ln>
                            <a:noFill/>
                          </a:ln>
                        </pic:spPr>
                      </pic:pic>
                    </a:graphicData>
                  </a:graphic>
                </wp:anchor>
              </w:drawing>
            </w:r>
            <w:r>
              <w:rPr>
                <w:rFonts w:hint="eastAsia" w:ascii="楷体" w:hAnsi="楷体" w:eastAsia="楷体" w:cs="楷体"/>
                <w:b/>
                <w:bCs/>
                <w:color w:val="auto"/>
                <w:lang w:val="en-US" w:eastAsia="zh-CN"/>
              </w:rPr>
              <w:t>推动绿色发展·绘好美丽画卷</w:t>
            </w:r>
          </w:p>
          <w:p>
            <w:pPr>
              <w:bidi w:val="0"/>
              <w:ind w:firstLine="420" w:firstLineChars="200"/>
              <w:rPr>
                <w:rFonts w:hint="eastAsia" w:ascii="宋体" w:hAnsi="宋体" w:eastAsia="宋体" w:cs="宋体"/>
                <w:b/>
                <w:bCs/>
                <w:color w:val="auto"/>
                <w:vertAlign w:val="baseline"/>
                <w:lang w:val="en-US" w:eastAsia="zh-CN"/>
              </w:rPr>
            </w:pPr>
            <w:r>
              <w:rPr>
                <w:rFonts w:hint="eastAsia" w:ascii="楷体" w:hAnsi="楷体" w:eastAsia="楷体" w:cs="楷体"/>
                <w:i w:val="0"/>
                <w:iCs w:val="0"/>
                <w:caps w:val="0"/>
                <w:color w:val="auto"/>
                <w:spacing w:val="0"/>
                <w:sz w:val="21"/>
                <w:szCs w:val="21"/>
                <w:shd w:val="clear" w:color="auto" w:fill="FFFFFF"/>
              </w:rPr>
              <w:t>深入推进环境污染防治，持续深入打好蓝天、碧水、净土保卫战，基本消除重污染天气，基本消除城市黑臭水体，</w:t>
            </w:r>
            <w:r>
              <w:rPr>
                <w:rFonts w:hint="eastAsia" w:ascii="楷体" w:hAnsi="楷体" w:eastAsia="楷体" w:cs="楷体"/>
                <w:i w:val="0"/>
                <w:iCs w:val="0"/>
                <w:caps w:val="0"/>
                <w:color w:val="auto"/>
                <w:spacing w:val="0"/>
                <w:sz w:val="21"/>
                <w:szCs w:val="21"/>
                <w:shd w:val="clear" w:color="auto" w:fill="FFFFFF"/>
                <w:lang w:val="en-US" w:eastAsia="zh-CN"/>
              </w:rPr>
              <w:t xml:space="preserve"> </w:t>
            </w:r>
            <w:r>
              <w:rPr>
                <w:rFonts w:hint="eastAsia" w:ascii="楷体" w:hAnsi="楷体" w:eastAsia="楷体" w:cs="楷体"/>
                <w:i w:val="0"/>
                <w:iCs w:val="0"/>
                <w:caps w:val="0"/>
                <w:color w:val="auto"/>
                <w:spacing w:val="0"/>
                <w:sz w:val="21"/>
                <w:szCs w:val="21"/>
                <w:shd w:val="clear" w:color="auto" w:fill="FFFFFF"/>
              </w:rPr>
              <w:t>提升环境基础设施建设水平，推进城乡人居环境整治。</w:t>
            </w:r>
          </w:p>
        </w:tc>
      </w:tr>
    </w:tbl>
    <w:p>
      <w:pPr>
        <w:bidi w:val="0"/>
        <w:rPr>
          <w:rFonts w:hint="eastAsia" w:ascii="宋体" w:hAnsi="宋体" w:eastAsia="宋体" w:cs="宋体"/>
          <w:b/>
          <w:bCs/>
          <w:color w:val="auto"/>
          <w:lang w:val="en-US" w:eastAsia="zh-CN"/>
        </w:rPr>
      </w:pPr>
    </w:p>
    <w:p>
      <w:pPr>
        <w:bidi w:val="0"/>
        <w:rPr>
          <w:rFonts w:hint="eastAsia"/>
          <w:color w:val="auto"/>
          <w:lang w:val="en-US" w:eastAsia="zh-CN"/>
        </w:rPr>
      </w:pPr>
    </w:p>
    <w:p>
      <w:pPr>
        <w:bidi w:val="0"/>
        <w:ind w:left="630" w:leftChars="100" w:hanging="420" w:hangingChars="200"/>
        <w:rPr>
          <w:rFonts w:hint="eastAsia"/>
          <w:color w:val="auto"/>
          <w:lang w:val="en-US" w:eastAsia="zh-CN"/>
        </w:rPr>
      </w:pPr>
      <w:r>
        <w:rPr>
          <w:rFonts w:hint="eastAsia"/>
          <w:color w:val="auto"/>
          <w:lang w:val="en-US" w:eastAsia="zh-CN"/>
        </w:rPr>
        <w:t>（4）我国为持续深入打好蓝天、碧水、净土保卫战的</w:t>
      </w:r>
      <w:r>
        <w:rPr>
          <w:rFonts w:hint="eastAsia"/>
          <w:color w:val="auto"/>
        </w:rPr>
        <w:t>“优异答卷”</w:t>
      </w:r>
      <w:r>
        <w:rPr>
          <w:rFonts w:hint="eastAsia"/>
          <w:color w:val="auto"/>
          <w:lang w:val="en-US" w:eastAsia="zh-CN"/>
        </w:rPr>
        <w:t>，应</w:t>
      </w:r>
      <w:r>
        <w:rPr>
          <w:rFonts w:hint="eastAsia"/>
          <w:color w:val="auto"/>
        </w:rPr>
        <w:t>处理好</w:t>
      </w:r>
      <w:r>
        <w:rPr>
          <w:rFonts w:hint="eastAsia"/>
          <w:color w:val="auto"/>
          <w:lang w:val="en-US" w:eastAsia="zh-CN"/>
        </w:rPr>
        <w:t>哪两者之间的关系？</w:t>
      </w:r>
      <w:r>
        <w:rPr>
          <w:rFonts w:hint="eastAsia"/>
          <w:color w:val="auto"/>
        </w:rPr>
        <w:t>（</w:t>
      </w:r>
      <w:r>
        <w:rPr>
          <w:rFonts w:hint="eastAsia"/>
          <w:color w:val="auto"/>
          <w:lang w:val="en-US" w:eastAsia="zh-CN"/>
        </w:rPr>
        <w:t>2</w:t>
      </w:r>
      <w:r>
        <w:rPr>
          <w:rFonts w:hint="eastAsia"/>
          <w:color w:val="auto"/>
        </w:rPr>
        <w:t>分）</w:t>
      </w:r>
    </w:p>
    <w:p>
      <w:pPr>
        <w:bidi w:val="0"/>
        <w:ind w:firstLine="210" w:firstLineChars="100"/>
        <w:rPr>
          <w:rFonts w:hint="eastAsia"/>
          <w:color w:val="auto"/>
        </w:rPr>
      </w:pPr>
      <w:r>
        <w:rPr>
          <w:rFonts w:hint="eastAsia"/>
          <w:color w:val="auto"/>
          <w:lang w:eastAsia="zh-CN"/>
        </w:rPr>
        <w:t>（</w:t>
      </w:r>
      <w:r>
        <w:rPr>
          <w:rFonts w:hint="eastAsia"/>
          <w:color w:val="auto"/>
          <w:lang w:val="en-US" w:eastAsia="zh-CN"/>
        </w:rPr>
        <w:t>5</w:t>
      </w:r>
      <w:r>
        <w:rPr>
          <w:rFonts w:hint="eastAsia"/>
          <w:color w:val="auto"/>
          <w:lang w:eastAsia="zh-CN"/>
        </w:rPr>
        <w:t>）</w:t>
      </w:r>
      <w:r>
        <w:rPr>
          <w:rFonts w:hint="eastAsia"/>
          <w:color w:val="auto"/>
          <w:lang w:val="en-US" w:eastAsia="zh-CN"/>
        </w:rPr>
        <w:t>作为青少年的我们为</w:t>
      </w:r>
      <w:r>
        <w:rPr>
          <w:rFonts w:hint="eastAsia"/>
          <w:color w:val="auto"/>
        </w:rPr>
        <w:t>交出这份“优异答卷”</w:t>
      </w:r>
      <w:r>
        <w:rPr>
          <w:rFonts w:hint="eastAsia"/>
          <w:color w:val="auto"/>
          <w:lang w:val="en-US" w:eastAsia="zh-CN"/>
        </w:rPr>
        <w:t>做哪些力所能及的事？</w:t>
      </w:r>
      <w:r>
        <w:rPr>
          <w:rFonts w:hint="eastAsia"/>
          <w:color w:val="auto"/>
        </w:rPr>
        <w:t>（</w:t>
      </w:r>
      <w:r>
        <w:rPr>
          <w:rFonts w:hint="eastAsia"/>
          <w:color w:val="auto"/>
          <w:lang w:val="en-US" w:eastAsia="zh-CN"/>
        </w:rPr>
        <w:t>2</w:t>
      </w:r>
      <w:r>
        <w:rPr>
          <w:rFonts w:hint="eastAsia"/>
          <w:color w:val="auto"/>
        </w:rPr>
        <w:t>分）</w:t>
      </w:r>
    </w:p>
    <w:p>
      <w:pPr>
        <w:pStyle w:val="2"/>
        <w:rPr>
          <w:rFonts w:hint="eastAsia"/>
          <w:color w:val="auto"/>
        </w:rPr>
      </w:pPr>
    </w:p>
    <w:p>
      <w:pPr>
        <w:pStyle w:val="3"/>
        <w:rPr>
          <w:rFonts w:hint="eastAsia"/>
          <w:color w:val="auto"/>
        </w:rPr>
      </w:pPr>
    </w:p>
    <w:p>
      <w:pPr>
        <w:pStyle w:val="4"/>
        <w:rPr>
          <w:rFonts w:hint="eastAsia"/>
          <w:color w:val="auto"/>
        </w:rPr>
      </w:pPr>
    </w:p>
    <w:p>
      <w:pPr>
        <w:rPr>
          <w:rFonts w:hint="eastAsia"/>
          <w:lang w:val="en-US" w:eastAsia="zh-CN"/>
        </w:rPr>
      </w:pPr>
    </w:p>
    <w:p>
      <w:pPr>
        <w:pStyle w:val="3"/>
        <w:rPr>
          <w:rFonts w:hint="eastAsia"/>
          <w:color w:val="auto"/>
          <w:lang w:val="en-US" w:eastAsia="zh-CN"/>
        </w:rPr>
      </w:pPr>
      <w:r>
        <w:rPr>
          <w:rFonts w:hint="eastAsia" w:ascii="宋体" w:hAnsi="宋体" w:cs="宋体"/>
          <w:b w:val="0"/>
          <w:bCs/>
          <w:color w:val="auto"/>
          <w:sz w:val="21"/>
          <w:szCs w:val="21"/>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20" w:lineRule="exact"/>
        <w:ind w:firstLine="320" w:firstLineChars="100"/>
        <w:textAlignment w:val="auto"/>
        <w:rPr>
          <w:rFonts w:hint="default" w:ascii="微软雅黑" w:hAnsi="微软雅黑" w:eastAsia="微软雅黑" w:cs="微软雅黑"/>
          <w:b/>
          <w:bCs/>
          <w:color w:val="auto"/>
          <w:kern w:val="0"/>
          <w:sz w:val="32"/>
          <w:szCs w:val="32"/>
          <w:lang w:val="en-US" w:eastAsia="zh-CN"/>
        </w:rPr>
      </w:pPr>
      <w:r>
        <w:rPr>
          <w:rFonts w:hint="eastAsia" w:ascii="微软雅黑" w:hAnsi="微软雅黑" w:eastAsia="微软雅黑" w:cs="微软雅黑"/>
          <w:b/>
          <w:bCs/>
          <w:color w:val="auto"/>
          <w:sz w:val="32"/>
          <w:szCs w:val="32"/>
          <w:lang w:val="en-US" w:eastAsia="zh-CN"/>
        </w:rPr>
        <w:t>九年级</w:t>
      </w:r>
      <w:r>
        <w:rPr>
          <w:rFonts w:hint="eastAsia" w:ascii="微软雅黑" w:hAnsi="微软雅黑" w:eastAsia="微软雅黑" w:cs="微软雅黑"/>
          <w:b/>
          <w:bCs/>
          <w:color w:val="auto"/>
          <w:kern w:val="0"/>
          <w:sz w:val="32"/>
          <w:szCs w:val="32"/>
        </w:rPr>
        <w:t>道德与法治</w:t>
      </w:r>
      <w:r>
        <w:rPr>
          <w:rFonts w:hint="eastAsia" w:ascii="微软雅黑" w:hAnsi="微软雅黑" w:eastAsia="微软雅黑" w:cs="微软雅黑"/>
          <w:b/>
          <w:bCs/>
          <w:color w:val="auto"/>
          <w:kern w:val="0"/>
          <w:sz w:val="32"/>
          <w:szCs w:val="32"/>
          <w:lang w:val="en-US" w:eastAsia="zh-CN"/>
        </w:rPr>
        <w:t>期末</w:t>
      </w:r>
      <w:r>
        <w:rPr>
          <w:rFonts w:hint="eastAsia" w:ascii="微软雅黑" w:hAnsi="微软雅黑" w:eastAsia="微软雅黑" w:cs="微软雅黑"/>
          <w:b/>
          <w:bCs/>
          <w:color w:val="auto"/>
          <w:sz w:val="32"/>
          <w:szCs w:val="32"/>
          <w:lang w:val="en-US" w:eastAsia="zh-CN"/>
        </w:rPr>
        <w:t>质量监测</w:t>
      </w:r>
      <w:r>
        <w:rPr>
          <w:rFonts w:hint="eastAsia" w:ascii="微软雅黑" w:hAnsi="微软雅黑" w:eastAsia="微软雅黑" w:cs="微软雅黑"/>
          <w:b/>
          <w:bCs/>
          <w:color w:val="auto"/>
          <w:kern w:val="0"/>
          <w:sz w:val="32"/>
          <w:szCs w:val="32"/>
          <w:lang w:val="en-US" w:eastAsia="zh-CN"/>
        </w:rPr>
        <w:t>参考答案及评分细则</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both"/>
        <w:textAlignment w:val="auto"/>
        <w:rPr>
          <w:rFonts w:hint="eastAsia" w:ascii="宋体" w:hAnsi="宋体" w:eastAsia="宋体" w:cs="宋体"/>
          <w:b/>
          <w:bCs/>
          <w:color w:val="auto"/>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both"/>
        <w:textAlignment w:val="auto"/>
        <w:rPr>
          <w:rFonts w:hint="eastAsia" w:ascii="宋体" w:hAnsi="宋体" w:eastAsia="宋体" w:cs="宋体"/>
          <w:b/>
          <w:bCs/>
          <w:color w:val="auto"/>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jc w:val="both"/>
        <w:textAlignment w:val="auto"/>
        <w:rPr>
          <w:rFonts w:hint="eastAsia" w:ascii="宋体" w:hAnsi="宋体" w:eastAsia="宋体" w:cs="宋体"/>
          <w:color w:val="auto"/>
          <w:sz w:val="21"/>
          <w:szCs w:val="21"/>
          <w:lang w:val="en-US" w:eastAsia="zh-CN"/>
        </w:rPr>
      </w:pPr>
      <w:r>
        <w:rPr>
          <w:rFonts w:hint="eastAsia" w:ascii="宋体" w:hAnsi="宋体" w:eastAsia="宋体" w:cs="宋体"/>
          <w:b/>
          <w:bCs/>
          <w:color w:val="auto"/>
          <w:sz w:val="21"/>
          <w:szCs w:val="21"/>
          <w:lang w:val="en-US" w:eastAsia="zh-CN"/>
        </w:rPr>
        <w:t>一、选择题（20分）</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630" w:firstLineChars="30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1--5 BADBC            6--10 DCA</w:t>
      </w:r>
      <w:r>
        <w:rPr>
          <w:rFonts w:hint="eastAsia" w:ascii="宋体" w:hAnsi="宋体" w:cs="宋体"/>
          <w:color w:val="auto"/>
          <w:sz w:val="21"/>
          <w:szCs w:val="21"/>
          <w:lang w:val="en-US" w:eastAsia="zh-CN"/>
        </w:rPr>
        <w:t>D</w:t>
      </w:r>
      <w:r>
        <w:rPr>
          <w:rFonts w:hint="eastAsia" w:ascii="宋体" w:hAnsi="宋体" w:eastAsia="宋体" w:cs="宋体"/>
          <w:color w:val="auto"/>
          <w:sz w:val="21"/>
          <w:szCs w:val="21"/>
          <w:lang w:val="en-US" w:eastAsia="zh-CN"/>
        </w:rPr>
        <w:t>D              11--15 ABDCB</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二、非选择题（40分）</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16.</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健康中国战略</w:t>
      </w:r>
      <w:r>
        <w:rPr>
          <w:rFonts w:hint="eastAsia" w:ascii="宋体" w:hAnsi="宋体" w:eastAsia="宋体" w:cs="宋体"/>
          <w:color w:val="auto"/>
          <w:sz w:val="21"/>
          <w:szCs w:val="21"/>
          <w:lang w:val="en-US" w:eastAsia="zh-CN"/>
        </w:rPr>
        <w:t xml:space="preserve"> （战略</w:t>
      </w:r>
      <w:r>
        <w:rPr>
          <w:rFonts w:hint="eastAsia" w:ascii="宋体" w:hAnsi="宋体" w:cs="宋体"/>
          <w:color w:val="auto"/>
          <w:sz w:val="21"/>
          <w:szCs w:val="21"/>
          <w:lang w:val="en-US" w:eastAsia="zh-CN"/>
        </w:rPr>
        <w:t>二字</w:t>
      </w:r>
      <w:r>
        <w:rPr>
          <w:rFonts w:hint="eastAsia" w:ascii="宋体" w:hAnsi="宋体" w:eastAsia="宋体" w:cs="宋体"/>
          <w:color w:val="auto"/>
          <w:sz w:val="21"/>
          <w:szCs w:val="21"/>
          <w:lang w:val="en-US" w:eastAsia="zh-CN"/>
        </w:rPr>
        <w:t>不写不扣分</w:t>
      </w:r>
      <w:r>
        <w:rPr>
          <w:rFonts w:hint="eastAsia" w:ascii="宋体" w:hAnsi="宋体" w:cs="宋体"/>
          <w:color w:val="auto"/>
          <w:sz w:val="21"/>
          <w:szCs w:val="21"/>
          <w:lang w:val="en-US" w:eastAsia="zh-CN"/>
        </w:rPr>
        <w:t>，</w:t>
      </w:r>
      <w:r>
        <w:rPr>
          <w:rFonts w:hint="eastAsia" w:ascii="宋体" w:hAnsi="宋体" w:eastAsia="宋体" w:cs="宋体"/>
          <w:color w:val="auto"/>
          <w:sz w:val="21"/>
          <w:szCs w:val="21"/>
          <w:lang w:val="en-US" w:eastAsia="zh-CN"/>
        </w:rPr>
        <w:t>2分）</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共享</w:t>
      </w:r>
      <w:r>
        <w:rPr>
          <w:rFonts w:hint="eastAsia" w:ascii="宋体" w:hAnsi="宋体" w:eastAsia="宋体" w:cs="宋体"/>
          <w:color w:val="auto"/>
          <w:sz w:val="21"/>
          <w:szCs w:val="21"/>
          <w:lang w:val="en-US" w:eastAsia="zh-CN"/>
        </w:rPr>
        <w:t xml:space="preserve"> （</w:t>
      </w:r>
      <w:r>
        <w:rPr>
          <w:rFonts w:hint="eastAsia" w:ascii="宋体" w:hAnsi="宋体" w:cs="宋体"/>
          <w:color w:val="auto"/>
          <w:sz w:val="21"/>
          <w:szCs w:val="21"/>
          <w:lang w:val="en-US" w:eastAsia="zh-CN"/>
        </w:rPr>
        <w:t xml:space="preserve">在此基础上再多答出其他理念扣1分， </w:t>
      </w:r>
      <w:r>
        <w:rPr>
          <w:rFonts w:hint="eastAsia" w:ascii="宋体" w:hAnsi="宋体" w:eastAsia="宋体" w:cs="宋体"/>
          <w:color w:val="auto"/>
          <w:sz w:val="21"/>
          <w:szCs w:val="21"/>
          <w:lang w:val="en-US" w:eastAsia="zh-CN"/>
        </w:rPr>
        <w:t xml:space="preserve">2分）                                            </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（3）社会文明（建设）（</w:t>
      </w:r>
      <w:r>
        <w:rPr>
          <w:rFonts w:hint="eastAsia" w:ascii="宋体" w:hAnsi="宋体" w:cs="宋体"/>
          <w:color w:val="auto"/>
          <w:sz w:val="21"/>
          <w:szCs w:val="21"/>
          <w:lang w:val="en-US" w:eastAsia="zh-CN"/>
        </w:rPr>
        <w:t>必须写文明二字，多答出其他文明扣1分，</w:t>
      </w:r>
      <w:r>
        <w:rPr>
          <w:rFonts w:hint="eastAsia" w:ascii="宋体" w:hAnsi="宋体" w:eastAsia="宋体" w:cs="宋体"/>
          <w:color w:val="auto"/>
          <w:sz w:val="21"/>
          <w:szCs w:val="21"/>
          <w:lang w:val="en-US" w:eastAsia="zh-CN"/>
        </w:rPr>
        <w:t>2分）</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17.</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lang w:eastAsia="zh-CN"/>
        </w:rPr>
        <w:t>）</w:t>
      </w:r>
      <w:r>
        <w:rPr>
          <w:rFonts w:hint="eastAsia" w:ascii="宋体" w:hAnsi="宋体" w:cs="宋体"/>
          <w:color w:val="auto"/>
          <w:sz w:val="21"/>
          <w:szCs w:val="21"/>
          <w:lang w:val="en-US" w:eastAsia="zh-CN"/>
        </w:rPr>
        <w:t>依法治国（方略）；</w:t>
      </w:r>
      <w:r>
        <w:rPr>
          <w:rFonts w:hint="eastAsia" w:ascii="宋体" w:hAnsi="宋体" w:eastAsia="宋体" w:cs="宋体"/>
          <w:color w:val="auto"/>
          <w:sz w:val="21"/>
          <w:szCs w:val="21"/>
          <w:lang w:val="en-US" w:eastAsia="zh-CN"/>
        </w:rPr>
        <w:t>科学立法</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lang w:val="en-US" w:eastAsia="zh-CN"/>
        </w:rPr>
        <w:t>（</w:t>
      </w:r>
      <w:r>
        <w:rPr>
          <w:rFonts w:hint="eastAsia" w:ascii="宋体" w:hAnsi="宋体" w:cs="宋体"/>
          <w:color w:val="auto"/>
          <w:sz w:val="21"/>
          <w:szCs w:val="21"/>
          <w:lang w:val="en-US" w:eastAsia="zh-CN"/>
        </w:rPr>
        <w:t>方略</w:t>
      </w:r>
      <w:r>
        <w:rPr>
          <w:rFonts w:hint="eastAsia" w:ascii="宋体" w:hAnsi="宋体" w:eastAsia="宋体" w:cs="宋体"/>
          <w:color w:val="auto"/>
          <w:sz w:val="21"/>
          <w:szCs w:val="21"/>
          <w:lang w:val="en-US" w:eastAsia="zh-CN"/>
        </w:rPr>
        <w:t>不写不扣分2分）</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（2）“守法光荣，违法可耻 ”（2分）</w:t>
      </w:r>
    </w:p>
    <w:p>
      <w:pPr>
        <w:keepNext w:val="0"/>
        <w:keepLines w:val="0"/>
        <w:pageBreakBefore w:val="0"/>
        <w:widowControl w:val="0"/>
        <w:kinsoku/>
        <w:wordWrap/>
        <w:overflowPunct/>
        <w:topLinePunct w:val="0"/>
        <w:autoSpaceDE/>
        <w:autoSpaceDN/>
        <w:bidi w:val="0"/>
        <w:adjustRightInd/>
        <w:snapToGrid/>
        <w:spacing w:line="380" w:lineRule="exact"/>
        <w:ind w:left="1260" w:leftChars="200" w:hanging="840" w:hangingChars="4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（3）法治：有利于法治中国建设，建设社会主义法治国家。或有利于促进国家治理体系和治理能力现代化。或有利于推进依法治国，建设社会主义法治国家等（</w:t>
      </w:r>
      <w:r>
        <w:rPr>
          <w:rFonts w:hint="eastAsia" w:ascii="宋体" w:hAnsi="宋体" w:cs="宋体"/>
          <w:color w:val="auto"/>
          <w:sz w:val="21"/>
          <w:szCs w:val="21"/>
          <w:lang w:val="en-US" w:eastAsia="zh-CN"/>
        </w:rPr>
        <w:t>其它答案</w:t>
      </w:r>
      <w:r>
        <w:rPr>
          <w:rFonts w:hint="eastAsia" w:ascii="宋体" w:hAnsi="宋体" w:eastAsia="宋体" w:cs="宋体"/>
          <w:color w:val="auto"/>
          <w:sz w:val="21"/>
          <w:szCs w:val="21"/>
          <w:lang w:val="en-US" w:eastAsia="zh-CN"/>
        </w:rPr>
        <w:t>意思相近酌情处理2分）</w:t>
      </w:r>
    </w:p>
    <w:p>
      <w:pPr>
        <w:keepNext w:val="0"/>
        <w:keepLines w:val="0"/>
        <w:pageBreakBefore w:val="0"/>
        <w:widowControl w:val="0"/>
        <w:kinsoku/>
        <w:wordWrap/>
        <w:overflowPunct/>
        <w:topLinePunct w:val="0"/>
        <w:autoSpaceDE/>
        <w:autoSpaceDN/>
        <w:bidi w:val="0"/>
        <w:adjustRightInd/>
        <w:snapToGrid/>
        <w:spacing w:line="380" w:lineRule="exact"/>
        <w:ind w:left="1470" w:leftChars="400" w:hanging="630" w:hangingChars="300"/>
        <w:textAlignment w:val="auto"/>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eastAsia="zh-CN"/>
        </w:rPr>
        <w:t>环境：有利于保护环境，建设生态文明</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lang w:val="en-US" w:eastAsia="zh-CN"/>
        </w:rPr>
        <w:t>或有利于建设</w:t>
      </w:r>
      <w:r>
        <w:rPr>
          <w:rFonts w:hint="eastAsia" w:ascii="宋体" w:hAnsi="宋体" w:cs="宋体"/>
          <w:color w:val="auto"/>
          <w:sz w:val="21"/>
          <w:szCs w:val="21"/>
          <w:lang w:val="en-US" w:eastAsia="zh-CN"/>
        </w:rPr>
        <w:t xml:space="preserve">环境友好型社会， </w:t>
      </w:r>
      <w:r>
        <w:rPr>
          <w:rFonts w:hint="eastAsia" w:ascii="宋体" w:hAnsi="宋体" w:eastAsia="宋体" w:cs="宋体"/>
          <w:color w:val="auto"/>
          <w:sz w:val="21"/>
          <w:szCs w:val="21"/>
          <w:lang w:val="en-US" w:eastAsia="zh-CN"/>
        </w:rPr>
        <w:t>建设生态文明</w:t>
      </w:r>
      <w:r>
        <w:rPr>
          <w:rFonts w:hint="eastAsia" w:ascii="宋体" w:hAnsi="宋体" w:cs="宋体"/>
          <w:color w:val="auto"/>
          <w:sz w:val="21"/>
          <w:szCs w:val="21"/>
          <w:lang w:val="en-US" w:eastAsia="zh-CN"/>
        </w:rPr>
        <w:t>。或有利于促进人与自然和谐共生</w:t>
      </w:r>
      <w:r>
        <w:rPr>
          <w:rFonts w:hint="eastAsia" w:ascii="宋体" w:hAnsi="宋体" w:eastAsia="宋体" w:cs="宋体"/>
          <w:color w:val="auto"/>
          <w:sz w:val="21"/>
          <w:szCs w:val="21"/>
          <w:lang w:val="en-US" w:eastAsia="zh-CN"/>
        </w:rPr>
        <w:t>等（</w:t>
      </w:r>
      <w:r>
        <w:rPr>
          <w:rFonts w:hint="eastAsia" w:ascii="宋体" w:hAnsi="宋体" w:cs="宋体"/>
          <w:color w:val="auto"/>
          <w:sz w:val="21"/>
          <w:szCs w:val="21"/>
          <w:lang w:val="en-US" w:eastAsia="zh-CN"/>
        </w:rPr>
        <w:t>其它答案</w:t>
      </w:r>
      <w:r>
        <w:rPr>
          <w:rFonts w:hint="eastAsia" w:ascii="宋体" w:hAnsi="宋体" w:eastAsia="宋体" w:cs="宋体"/>
          <w:color w:val="auto"/>
          <w:sz w:val="21"/>
          <w:szCs w:val="21"/>
          <w:lang w:val="en-US" w:eastAsia="zh-CN"/>
        </w:rPr>
        <w:t>意思相近酌情处理2分</w:t>
      </w:r>
      <w:r>
        <w:rPr>
          <w:rFonts w:hint="eastAsia" w:ascii="宋体" w:hAnsi="宋体" w:eastAsia="宋体" w:cs="宋体"/>
          <w:color w:val="auto"/>
          <w:sz w:val="21"/>
          <w:szCs w:val="21"/>
          <w:lang w:eastAsia="zh-CN"/>
        </w:rPr>
        <w:t>）</w:t>
      </w:r>
    </w:p>
    <w:p>
      <w:pPr>
        <w:keepNext w:val="0"/>
        <w:keepLines w:val="0"/>
        <w:pageBreakBefore w:val="0"/>
        <w:widowControl w:val="0"/>
        <w:numPr>
          <w:ilvl w:val="0"/>
          <w:numId w:val="3"/>
        </w:numPr>
        <w:kinsoku/>
        <w:wordWrap/>
        <w:overflowPunct/>
        <w:topLinePunct w:val="0"/>
        <w:autoSpaceDE/>
        <w:autoSpaceDN/>
        <w:bidi w:val="0"/>
        <w:adjustRightInd/>
        <w:snapToGrid/>
        <w:spacing w:line="380" w:lineRule="exac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科教兴国战略，人才强国战略</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战略两字不写不扣分2</w:t>
      </w:r>
      <w:r>
        <w:rPr>
          <w:rFonts w:hint="eastAsia" w:ascii="宋体" w:hAnsi="宋体" w:eastAsia="宋体" w:cs="宋体"/>
          <w:color w:val="auto"/>
          <w:sz w:val="21"/>
          <w:szCs w:val="21"/>
        </w:rPr>
        <w:t>分）</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（2）为人民服务</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分）</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lang w:eastAsia="zh-CN"/>
        </w:rPr>
        <w:t>①</w:t>
      </w:r>
      <w:r>
        <w:rPr>
          <w:rFonts w:hint="eastAsia" w:ascii="宋体" w:hAnsi="宋体" w:eastAsia="宋体" w:cs="宋体"/>
          <w:color w:val="auto"/>
          <w:sz w:val="21"/>
          <w:szCs w:val="21"/>
          <w:lang w:val="en-US" w:eastAsia="zh-CN"/>
        </w:rPr>
        <w:t>吉林省实施乡村振兴战略</w:t>
      </w:r>
    </w:p>
    <w:p>
      <w:pPr>
        <w:keepNext w:val="0"/>
        <w:keepLines w:val="0"/>
        <w:pageBreakBefore w:val="0"/>
        <w:widowControl w:val="0"/>
        <w:kinsoku/>
        <w:wordWrap/>
        <w:overflowPunct/>
        <w:topLinePunct w:val="0"/>
        <w:autoSpaceDE/>
        <w:autoSpaceDN/>
        <w:bidi w:val="0"/>
        <w:adjustRightInd/>
        <w:snapToGrid/>
        <w:spacing w:line="380" w:lineRule="exact"/>
        <w:ind w:firstLine="1050" w:firstLineChars="5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②农业农村农民问题是关系国计民生的根本性问题。</w:t>
      </w:r>
      <w:r>
        <w:rPr>
          <w:rFonts w:hint="eastAsia" w:ascii="宋体" w:hAnsi="宋体" w:cs="宋体"/>
          <w:color w:val="auto"/>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left="1050" w:leftChars="500" w:firstLine="0" w:firstLineChars="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③有利于实现共同富裕，促进公平正义。</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注①必须有主语加动词，如果学生不写，不给分</w:t>
      </w:r>
      <w:r>
        <w:rPr>
          <w:rFonts w:hint="eastAsia" w:ascii="宋体" w:hAnsi="宋体" w:cs="宋体"/>
          <w:color w:val="auto"/>
          <w:sz w:val="21"/>
          <w:szCs w:val="21"/>
          <w:lang w:val="en-US" w:eastAsia="zh-CN"/>
        </w:rPr>
        <w:t>，</w:t>
      </w:r>
      <w:r>
        <w:rPr>
          <w:rFonts w:hint="eastAsia" w:ascii="宋体" w:hAnsi="宋体" w:eastAsia="宋体" w:cs="宋体"/>
          <w:color w:val="auto"/>
          <w:sz w:val="21"/>
          <w:szCs w:val="21"/>
          <w:lang w:val="en-US" w:eastAsia="zh-CN"/>
        </w:rPr>
        <w:t>战略两字不写不扣分</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lang w:val="en-US" w:eastAsia="zh-CN"/>
        </w:rPr>
        <w:t>③必须借助于“有利于”不写也不给分，意思相近酌情处理。答出任意两点即可4分）</w:t>
      </w:r>
    </w:p>
    <w:p>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630" w:leftChars="100" w:hanging="420" w:hangingChars="200"/>
        <w:textAlignment w:val="auto"/>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企业是社会创新的重要力量。</w:t>
      </w:r>
      <w:r>
        <w:rPr>
          <w:rFonts w:hint="eastAsia" w:ascii="宋体" w:hAnsi="宋体" w:eastAsia="宋体" w:cs="宋体"/>
          <w:color w:val="auto"/>
          <w:sz w:val="21"/>
          <w:szCs w:val="21"/>
          <w:lang w:val="en-US" w:eastAsia="zh-CN"/>
        </w:rPr>
        <w:t>提升创新能力</w:t>
      </w:r>
      <w:r>
        <w:rPr>
          <w:rFonts w:hint="eastAsia" w:ascii="宋体" w:hAnsi="宋体" w:cs="宋体"/>
          <w:color w:val="auto"/>
          <w:sz w:val="21"/>
          <w:szCs w:val="21"/>
          <w:lang w:val="en-US" w:eastAsia="zh-CN"/>
        </w:rPr>
        <w:t>是企业持续发展之基、市场制胜之道。</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w:t>
      </w:r>
      <w:r>
        <w:rPr>
          <w:rFonts w:hint="eastAsia" w:ascii="宋体" w:hAnsi="宋体" w:cs="宋体"/>
          <w:color w:val="auto"/>
          <w:sz w:val="21"/>
          <w:szCs w:val="21"/>
          <w:lang w:val="en-US" w:eastAsia="zh-CN"/>
        </w:rPr>
        <w:t>学生如果答出一句给1分，如果学生答创新对国家的作用可以给1分，其它答案</w:t>
      </w:r>
      <w:r>
        <w:rPr>
          <w:rFonts w:hint="eastAsia" w:ascii="宋体" w:hAnsi="宋体" w:eastAsia="宋体" w:cs="宋体"/>
          <w:color w:val="auto"/>
          <w:sz w:val="21"/>
          <w:szCs w:val="21"/>
          <w:lang w:val="en-US" w:eastAsia="zh-CN"/>
        </w:rPr>
        <w:t>意思相近酌情处理2</w:t>
      </w:r>
      <w:r>
        <w:rPr>
          <w:rFonts w:hint="eastAsia" w:ascii="宋体" w:hAnsi="宋体" w:eastAsia="宋体" w:cs="宋体"/>
          <w:color w:val="auto"/>
          <w:sz w:val="21"/>
          <w:szCs w:val="21"/>
        </w:rPr>
        <w:t>分）</w:t>
      </w:r>
    </w:p>
    <w:p>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firstLine="0" w:firstLineChars="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（1）民族区域自治（制度）</w:t>
      </w:r>
      <w:r>
        <w:rPr>
          <w:rFonts w:hint="eastAsia" w:ascii="宋体" w:hAnsi="宋体" w:eastAsia="宋体" w:cs="宋体"/>
          <w:color w:val="auto"/>
          <w:sz w:val="21"/>
          <w:szCs w:val="21"/>
        </w:rPr>
        <w:t>（</w:t>
      </w:r>
      <w:r>
        <w:rPr>
          <w:rFonts w:hint="eastAsia" w:ascii="宋体" w:hAnsi="宋体" w:cs="宋体"/>
          <w:color w:val="auto"/>
          <w:sz w:val="21"/>
          <w:szCs w:val="21"/>
          <w:lang w:val="en-US" w:eastAsia="zh-CN"/>
        </w:rPr>
        <w:t>1</w:t>
      </w:r>
      <w:r>
        <w:rPr>
          <w:rFonts w:hint="eastAsia" w:ascii="宋体" w:hAnsi="宋体" w:eastAsia="宋体" w:cs="宋体"/>
          <w:color w:val="auto"/>
          <w:sz w:val="21"/>
          <w:szCs w:val="21"/>
        </w:rPr>
        <w:t>分）</w:t>
      </w:r>
    </w:p>
    <w:p>
      <w:pPr>
        <w:keepNext w:val="0"/>
        <w:keepLines w:val="0"/>
        <w:pageBreakBefore w:val="0"/>
        <w:widowControl w:val="0"/>
        <w:kinsoku/>
        <w:wordWrap/>
        <w:overflowPunct/>
        <w:topLinePunct w:val="0"/>
        <w:autoSpaceDE/>
        <w:autoSpaceDN/>
        <w:bidi w:val="0"/>
        <w:adjustRightInd/>
        <w:snapToGrid/>
        <w:spacing w:line="380" w:lineRule="exact"/>
        <w:ind w:left="1260" w:leftChars="200" w:hanging="840" w:hangingChars="40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（2）（有利于）促进各民族之间的文化交流或使少数民族文化获得前所未有的发展。</w:t>
      </w:r>
      <w:r>
        <w:rPr>
          <w:rFonts w:hint="eastAsia" w:ascii="宋体" w:hAnsi="宋体" w:eastAsia="宋体" w:cs="宋体"/>
          <w:color w:val="auto"/>
          <w:sz w:val="21"/>
          <w:szCs w:val="21"/>
        </w:rPr>
        <w:t>（</w:t>
      </w:r>
      <w:r>
        <w:rPr>
          <w:rFonts w:hint="eastAsia" w:ascii="宋体" w:hAnsi="宋体" w:cs="宋体"/>
          <w:color w:val="auto"/>
          <w:sz w:val="21"/>
          <w:szCs w:val="21"/>
          <w:lang w:val="en-US" w:eastAsia="zh-CN"/>
        </w:rPr>
        <w:t>其它答案</w:t>
      </w:r>
      <w:r>
        <w:rPr>
          <w:rFonts w:hint="eastAsia" w:ascii="宋体" w:hAnsi="宋体" w:eastAsia="宋体" w:cs="宋体"/>
          <w:color w:val="auto"/>
          <w:sz w:val="21"/>
          <w:szCs w:val="21"/>
          <w:lang w:val="en-US" w:eastAsia="zh-CN"/>
        </w:rPr>
        <w:t>意思相近酌情处理2</w:t>
      </w:r>
      <w:r>
        <w:rPr>
          <w:rFonts w:hint="eastAsia" w:ascii="宋体" w:hAnsi="宋体" w:eastAsia="宋体" w:cs="宋体"/>
          <w:color w:val="auto"/>
          <w:sz w:val="21"/>
          <w:szCs w:val="21"/>
        </w:rPr>
        <w:t>分）</w:t>
      </w:r>
    </w:p>
    <w:p>
      <w:pPr>
        <w:keepNext w:val="0"/>
        <w:keepLines w:val="0"/>
        <w:pageBreakBefore w:val="0"/>
        <w:widowControl w:val="0"/>
        <w:kinsoku/>
        <w:wordWrap/>
        <w:overflowPunct/>
        <w:topLinePunct w:val="0"/>
        <w:autoSpaceDE/>
        <w:autoSpaceDN/>
        <w:bidi w:val="0"/>
        <w:adjustRightInd/>
        <w:snapToGrid/>
        <w:spacing w:line="380" w:lineRule="exact"/>
        <w:ind w:left="840" w:leftChars="200" w:hanging="420" w:hanging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（3）民族平等、民族团结和各民族繁荣</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答出一</w:t>
      </w:r>
      <w:r>
        <w:rPr>
          <w:rFonts w:hint="eastAsia" w:ascii="宋体" w:hAnsi="宋体" w:cs="宋体"/>
          <w:color w:val="auto"/>
          <w:sz w:val="21"/>
          <w:szCs w:val="21"/>
          <w:lang w:val="en-US" w:eastAsia="zh-CN"/>
        </w:rPr>
        <w:t>点</w:t>
      </w:r>
      <w:r>
        <w:rPr>
          <w:rFonts w:hint="eastAsia" w:ascii="宋体" w:hAnsi="宋体" w:eastAsia="宋体" w:cs="宋体"/>
          <w:color w:val="auto"/>
          <w:sz w:val="21"/>
          <w:szCs w:val="21"/>
          <w:lang w:val="en-US" w:eastAsia="zh-CN"/>
        </w:rPr>
        <w:t>1分，</w:t>
      </w:r>
      <w:r>
        <w:rPr>
          <w:rFonts w:hint="eastAsia" w:ascii="宋体" w:hAnsi="宋体" w:cs="宋体"/>
          <w:color w:val="auto"/>
          <w:sz w:val="21"/>
          <w:szCs w:val="21"/>
          <w:lang w:val="en-US" w:eastAsia="zh-CN"/>
        </w:rPr>
        <w:t>答出两点2分，答案</w:t>
      </w:r>
      <w:r>
        <w:rPr>
          <w:rFonts w:hint="eastAsia" w:ascii="宋体" w:hAnsi="宋体" w:eastAsia="宋体" w:cs="宋体"/>
          <w:color w:val="auto"/>
          <w:sz w:val="21"/>
          <w:szCs w:val="21"/>
          <w:lang w:val="en-US" w:eastAsia="zh-CN"/>
        </w:rPr>
        <w:t>三</w:t>
      </w:r>
      <w:r>
        <w:rPr>
          <w:rFonts w:hint="eastAsia" w:ascii="宋体" w:hAnsi="宋体" w:cs="宋体"/>
          <w:color w:val="auto"/>
          <w:sz w:val="21"/>
          <w:szCs w:val="21"/>
          <w:lang w:val="en-US" w:eastAsia="zh-CN"/>
        </w:rPr>
        <w:t>点</w:t>
      </w:r>
      <w:r>
        <w:rPr>
          <w:rFonts w:hint="eastAsia" w:ascii="宋体" w:hAnsi="宋体" w:eastAsia="宋体" w:cs="宋体"/>
          <w:color w:val="auto"/>
          <w:sz w:val="21"/>
          <w:szCs w:val="21"/>
          <w:lang w:val="en-US" w:eastAsia="zh-CN"/>
        </w:rPr>
        <w:t>完整才得</w:t>
      </w:r>
      <w:r>
        <w:rPr>
          <w:rFonts w:hint="eastAsia" w:ascii="宋体" w:hAnsi="宋体" w:cs="宋体"/>
          <w:color w:val="auto"/>
          <w:sz w:val="21"/>
          <w:szCs w:val="21"/>
          <w:lang w:val="en-US" w:eastAsia="zh-CN"/>
        </w:rPr>
        <w:t>3</w:t>
      </w:r>
      <w:r>
        <w:rPr>
          <w:rFonts w:hint="eastAsia" w:ascii="宋体" w:hAnsi="宋体" w:eastAsia="宋体" w:cs="宋体"/>
          <w:color w:val="auto"/>
          <w:sz w:val="21"/>
          <w:szCs w:val="21"/>
        </w:rPr>
        <w:t>分）</w:t>
      </w:r>
    </w:p>
    <w:p>
      <w:pPr>
        <w:keepNext w:val="0"/>
        <w:keepLines w:val="0"/>
        <w:pageBreakBefore w:val="0"/>
        <w:widowControl w:val="0"/>
        <w:kinsoku/>
        <w:wordWrap/>
        <w:overflowPunct/>
        <w:topLinePunct w:val="0"/>
        <w:autoSpaceDE/>
        <w:autoSpaceDN/>
        <w:bidi w:val="0"/>
        <w:adjustRightInd/>
        <w:snapToGrid/>
        <w:spacing w:line="380" w:lineRule="exact"/>
        <w:ind w:left="840" w:hanging="840" w:hangingChars="400"/>
        <w:textAlignment w:val="auto"/>
        <w:rPr>
          <w:rFonts w:hint="eastAsia" w:ascii="宋体" w:hAnsi="宋体" w:eastAsia="宋体" w:cs="宋体"/>
          <w:color w:val="auto"/>
          <w:sz w:val="21"/>
          <w:szCs w:val="21"/>
        </w:rPr>
      </w:pPr>
      <w:r>
        <w:rPr>
          <w:rFonts w:hint="eastAsia" w:ascii="宋体" w:hAnsi="宋体" w:eastAsia="宋体" w:cs="宋体"/>
          <w:b w:val="0"/>
          <w:bCs w:val="0"/>
          <w:color w:val="auto"/>
          <w:sz w:val="21"/>
          <w:szCs w:val="21"/>
          <w:lang w:val="en-US" w:eastAsia="zh-CN"/>
        </w:rPr>
        <w:t>20.（1）</w:t>
      </w:r>
      <w:r>
        <w:rPr>
          <w:rFonts w:hint="eastAsia" w:ascii="宋体" w:hAnsi="宋体" w:cs="宋体"/>
          <w:b w:val="0"/>
          <w:bCs w:val="0"/>
          <w:color w:val="auto"/>
          <w:sz w:val="21"/>
          <w:szCs w:val="21"/>
          <w:lang w:val="en-US" w:eastAsia="zh-CN"/>
        </w:rPr>
        <w:t>（</w:t>
      </w:r>
      <w:r>
        <w:rPr>
          <w:rFonts w:hint="eastAsia" w:ascii="宋体" w:hAnsi="宋体" w:eastAsia="宋体" w:cs="宋体"/>
          <w:b w:val="0"/>
          <w:bCs w:val="0"/>
          <w:color w:val="auto"/>
          <w:sz w:val="21"/>
          <w:szCs w:val="21"/>
          <w:lang w:val="en-US" w:eastAsia="zh-CN"/>
        </w:rPr>
        <w:t>坚持</w:t>
      </w:r>
      <w:r>
        <w:rPr>
          <w:rFonts w:hint="eastAsia" w:ascii="宋体" w:hAnsi="宋体" w:cs="宋体"/>
          <w:b w:val="0"/>
          <w:bCs w:val="0"/>
          <w:color w:val="auto"/>
          <w:sz w:val="21"/>
          <w:szCs w:val="21"/>
          <w:lang w:val="en-US" w:eastAsia="zh-CN"/>
        </w:rPr>
        <w:t>）</w:t>
      </w:r>
      <w:r>
        <w:rPr>
          <w:rFonts w:hint="eastAsia" w:ascii="宋体" w:hAnsi="宋体" w:eastAsia="宋体" w:cs="宋体"/>
          <w:b w:val="0"/>
          <w:bCs w:val="0"/>
          <w:color w:val="auto"/>
          <w:sz w:val="21"/>
          <w:szCs w:val="21"/>
          <w:lang w:val="en-US" w:eastAsia="zh-CN"/>
        </w:rPr>
        <w:t>中国共产</w:t>
      </w:r>
      <w:r>
        <w:rPr>
          <w:rFonts w:hint="eastAsia" w:ascii="宋体" w:hAnsi="宋体" w:eastAsia="宋体" w:cs="宋体"/>
          <w:b w:val="0"/>
          <w:bCs w:val="0"/>
          <w:color w:val="auto"/>
          <w:sz w:val="21"/>
          <w:szCs w:val="21"/>
        </w:rPr>
        <w:t>党的领导。（</w:t>
      </w:r>
      <w:r>
        <w:rPr>
          <w:rFonts w:hint="eastAsia" w:ascii="宋体" w:hAnsi="宋体" w:cs="宋体"/>
          <w:b w:val="0"/>
          <w:bCs w:val="0"/>
          <w:color w:val="auto"/>
          <w:sz w:val="21"/>
          <w:szCs w:val="21"/>
          <w:lang w:val="en-US" w:eastAsia="zh-CN"/>
        </w:rPr>
        <w:t>学生答出党的领导可以给分，只写中国共产党不写的领导二字不给分</w:t>
      </w:r>
      <w:r>
        <w:rPr>
          <w:rFonts w:hint="eastAsia" w:ascii="宋体" w:hAnsi="宋体" w:eastAsia="宋体" w:cs="宋体"/>
          <w:b w:val="0"/>
          <w:bCs w:val="0"/>
          <w:color w:val="auto"/>
          <w:sz w:val="21"/>
          <w:szCs w:val="21"/>
          <w:lang w:val="en-US" w:eastAsia="zh-CN"/>
        </w:rPr>
        <w:t>2</w:t>
      </w:r>
      <w:r>
        <w:rPr>
          <w:rFonts w:hint="eastAsia" w:ascii="宋体" w:hAnsi="宋体" w:eastAsia="宋体" w:cs="宋体"/>
          <w:b w:val="0"/>
          <w:bCs w:val="0"/>
          <w:color w:val="auto"/>
          <w:sz w:val="21"/>
          <w:szCs w:val="21"/>
        </w:rPr>
        <w:t>分）</w:t>
      </w:r>
      <w:r>
        <w:rPr>
          <w:rFonts w:hint="eastAsia" w:ascii="宋体" w:hAnsi="宋体" w:eastAsia="宋体" w:cs="宋体"/>
          <w:color w:val="auto"/>
          <w:sz w:val="21"/>
          <w:szCs w:val="21"/>
        </w:rPr>
        <w:t xml:space="preserve"> </w:t>
      </w:r>
    </w:p>
    <w:p>
      <w:pPr>
        <w:keepNext w:val="0"/>
        <w:keepLines w:val="0"/>
        <w:pageBreakBefore w:val="0"/>
        <w:widowControl w:val="0"/>
        <w:kinsoku/>
        <w:wordWrap/>
        <w:overflowPunct/>
        <w:topLinePunct w:val="0"/>
        <w:autoSpaceDE/>
        <w:autoSpaceDN/>
        <w:bidi w:val="0"/>
        <w:adjustRightInd/>
        <w:snapToGrid/>
        <w:spacing w:line="380" w:lineRule="exact"/>
        <w:ind w:left="840" w:leftChars="100" w:hanging="630" w:hangingChars="3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lang w:val="en-US" w:eastAsia="zh-CN"/>
        </w:rPr>
        <w:t>中国正为世界经济增长注入新的活力或我国日益成为世界经济发展的引擎与稳定器</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或我国成为世界经济增长的主要稳定器和动力源或我国是影响世界的重要力量</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答出一点即可</w:t>
      </w:r>
      <w:r>
        <w:rPr>
          <w:rFonts w:hint="eastAsia" w:ascii="宋体" w:hAnsi="宋体" w:cs="宋体"/>
          <w:color w:val="auto"/>
          <w:sz w:val="21"/>
          <w:szCs w:val="21"/>
          <w:lang w:val="en-US" w:eastAsia="zh-CN"/>
        </w:rPr>
        <w:t>，</w:t>
      </w:r>
      <w:r>
        <w:rPr>
          <w:rFonts w:hint="eastAsia" w:ascii="宋体" w:hAnsi="宋体" w:eastAsia="宋体" w:cs="宋体"/>
          <w:color w:val="auto"/>
          <w:sz w:val="21"/>
          <w:szCs w:val="21"/>
          <w:lang w:val="en-US" w:eastAsia="zh-CN"/>
        </w:rPr>
        <w:t>其它符合题意酌情处理2</w:t>
      </w:r>
      <w:r>
        <w:rPr>
          <w:rFonts w:hint="eastAsia" w:ascii="宋体" w:hAnsi="宋体" w:eastAsia="宋体" w:cs="宋体"/>
          <w:color w:val="auto"/>
          <w:sz w:val="21"/>
          <w:szCs w:val="21"/>
        </w:rPr>
        <w:t>分）</w:t>
      </w:r>
    </w:p>
    <w:p>
      <w:pPr>
        <w:keepNext w:val="0"/>
        <w:keepLines w:val="0"/>
        <w:pageBreakBefore w:val="0"/>
        <w:widowControl w:val="0"/>
        <w:kinsoku/>
        <w:wordWrap/>
        <w:overflowPunct/>
        <w:topLinePunct w:val="0"/>
        <w:autoSpaceDE/>
        <w:autoSpaceDN/>
        <w:bidi w:val="0"/>
        <w:adjustRightInd/>
        <w:snapToGrid/>
        <w:spacing w:line="380" w:lineRule="exact"/>
        <w:ind w:firstLine="210" w:firstLineChars="10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①伟大建党精神是中国共产党的精神之源。</w:t>
      </w:r>
    </w:p>
    <w:p>
      <w:pPr>
        <w:keepNext w:val="0"/>
        <w:keepLines w:val="0"/>
        <w:pageBreakBefore w:val="0"/>
        <w:widowControl w:val="0"/>
        <w:kinsoku/>
        <w:wordWrap/>
        <w:overflowPunct/>
        <w:topLinePunct w:val="0"/>
        <w:autoSpaceDE/>
        <w:autoSpaceDN/>
        <w:bidi w:val="0"/>
        <w:adjustRightInd/>
        <w:snapToGrid/>
        <w:spacing w:line="380" w:lineRule="exact"/>
        <w:ind w:firstLine="840" w:firstLineChars="40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②伟大建党精神是中华民族精神的具体体现，具有鲜明的先进性和时代性</w:t>
      </w:r>
      <w:r>
        <w:rPr>
          <w:rFonts w:hint="eastAsia" w:ascii="宋体" w:hAnsi="宋体" w:eastAsia="宋体" w:cs="宋体"/>
          <w:color w:val="auto"/>
          <w:sz w:val="21"/>
          <w:szCs w:val="21"/>
          <w:lang w:eastAsia="zh-CN"/>
        </w:rPr>
        <w:t>。</w:t>
      </w:r>
    </w:p>
    <w:p>
      <w:pPr>
        <w:keepNext w:val="0"/>
        <w:keepLines w:val="0"/>
        <w:pageBreakBefore w:val="0"/>
        <w:widowControl w:val="0"/>
        <w:kinsoku/>
        <w:wordWrap/>
        <w:overflowPunct/>
        <w:topLinePunct w:val="0"/>
        <w:autoSpaceDE/>
        <w:autoSpaceDN/>
        <w:bidi w:val="0"/>
        <w:adjustRightInd/>
        <w:snapToGrid/>
        <w:spacing w:line="380" w:lineRule="exact"/>
        <w:ind w:left="840" w:leftChars="300" w:hanging="210" w:hangingChars="10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或</w:t>
      </w:r>
      <w:r>
        <w:rPr>
          <w:rFonts w:hint="eastAsia" w:ascii="宋体" w:hAnsi="宋体" w:eastAsia="宋体" w:cs="宋体"/>
          <w:color w:val="auto"/>
          <w:sz w:val="21"/>
          <w:szCs w:val="21"/>
        </w:rPr>
        <w:t>③伟大建党精神是中华民族生生不息、发展壮大的强大精神支柱，是维系我国各族人民世世代代团结奋斗的牢固精神纽带，是激励中华儿女为实现中国梦而奋斗的不竭精神动力。（</w:t>
      </w:r>
      <w:r>
        <w:rPr>
          <w:rFonts w:hint="eastAsia" w:ascii="宋体" w:hAnsi="宋体" w:cs="宋体"/>
          <w:color w:val="auto"/>
          <w:sz w:val="21"/>
          <w:szCs w:val="21"/>
          <w:lang w:val="en-US" w:eastAsia="zh-CN"/>
        </w:rPr>
        <w:t>答出</w:t>
      </w:r>
      <w:r>
        <w:rPr>
          <w:rFonts w:hint="eastAsia" w:ascii="宋体" w:hAnsi="宋体" w:eastAsia="宋体" w:cs="宋体"/>
          <w:color w:val="auto"/>
          <w:sz w:val="21"/>
          <w:szCs w:val="21"/>
        </w:rPr>
        <w:t>①②</w:t>
      </w:r>
      <w:r>
        <w:rPr>
          <w:rFonts w:hint="eastAsia" w:ascii="宋体" w:hAnsi="宋体" w:cs="宋体"/>
          <w:color w:val="auto"/>
          <w:sz w:val="21"/>
          <w:szCs w:val="21"/>
          <w:lang w:val="en-US" w:eastAsia="zh-CN"/>
        </w:rPr>
        <w:t>或</w:t>
      </w:r>
      <w:r>
        <w:rPr>
          <w:rFonts w:hint="eastAsia" w:ascii="宋体" w:hAnsi="宋体" w:eastAsia="宋体" w:cs="宋体"/>
          <w:color w:val="auto"/>
          <w:sz w:val="21"/>
          <w:szCs w:val="21"/>
        </w:rPr>
        <w:t>③</w:t>
      </w:r>
      <w:r>
        <w:rPr>
          <w:rFonts w:hint="eastAsia" w:ascii="宋体" w:hAnsi="宋体" w:cs="宋体"/>
          <w:color w:val="auto"/>
          <w:sz w:val="21"/>
          <w:szCs w:val="21"/>
          <w:lang w:val="en-US" w:eastAsia="zh-CN"/>
        </w:rPr>
        <w:t>可得2</w:t>
      </w:r>
      <w:r>
        <w:rPr>
          <w:rFonts w:hint="eastAsia" w:ascii="宋体" w:hAnsi="宋体" w:eastAsia="宋体" w:cs="宋体"/>
          <w:color w:val="auto"/>
          <w:sz w:val="21"/>
          <w:szCs w:val="21"/>
        </w:rPr>
        <w:t>分）</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处理好经济发展与生态环境保护的关系</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w:t>
      </w:r>
      <w:r>
        <w:rPr>
          <w:rFonts w:hint="eastAsia" w:ascii="宋体" w:hAnsi="宋体" w:cs="宋体"/>
          <w:color w:val="auto"/>
          <w:sz w:val="21"/>
          <w:szCs w:val="21"/>
          <w:lang w:val="en-US" w:eastAsia="zh-CN"/>
        </w:rPr>
        <w:t>其它答案</w:t>
      </w:r>
      <w:r>
        <w:rPr>
          <w:rFonts w:hint="eastAsia" w:ascii="宋体" w:hAnsi="宋体" w:eastAsia="宋体" w:cs="宋体"/>
          <w:color w:val="auto"/>
          <w:sz w:val="21"/>
          <w:szCs w:val="21"/>
          <w:lang w:val="en-US" w:eastAsia="zh-CN"/>
        </w:rPr>
        <w:t>意思相近酌情处理2</w:t>
      </w:r>
      <w:r>
        <w:rPr>
          <w:rFonts w:hint="eastAsia" w:ascii="宋体" w:hAnsi="宋体" w:eastAsia="宋体" w:cs="宋体"/>
          <w:color w:val="auto"/>
          <w:sz w:val="21"/>
          <w:szCs w:val="21"/>
        </w:rPr>
        <w:t>分）</w:t>
      </w:r>
    </w:p>
    <w:p>
      <w:pPr>
        <w:keepNext w:val="0"/>
        <w:keepLines w:val="0"/>
        <w:pageBreakBefore w:val="0"/>
        <w:widowControl w:val="0"/>
        <w:kinsoku/>
        <w:wordWrap/>
        <w:overflowPunct/>
        <w:topLinePunct w:val="0"/>
        <w:autoSpaceDE/>
        <w:autoSpaceDN/>
        <w:bidi w:val="0"/>
        <w:adjustRightInd/>
        <w:snapToGrid/>
        <w:spacing w:line="380" w:lineRule="exact"/>
        <w:ind w:left="630" w:hanging="630" w:hangingChars="30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①增强环境保护意识，自觉履行环境保护义务；②树立绿色、低碳、文明、节俭的生活理念,养成物尽其用、减少废弃物的文明习惯；③从身边小事做起,节水节电,适量点餐,节约粮食,减少浪费,践行“光盘行动”；④学习垃圾分类知识,培养垃圾分类处理的好习惯；等等。</w:t>
      </w:r>
      <w:r>
        <w:rPr>
          <w:rFonts w:hint="eastAsia" w:ascii="宋体" w:hAnsi="宋体" w:eastAsia="宋体" w:cs="宋体"/>
          <w:color w:val="auto"/>
          <w:sz w:val="21"/>
          <w:szCs w:val="21"/>
        </w:rPr>
        <w:t>（</w:t>
      </w:r>
      <w:r>
        <w:rPr>
          <w:rFonts w:hint="eastAsia" w:ascii="宋体" w:hAnsi="宋体" w:cs="宋体"/>
          <w:color w:val="auto"/>
          <w:sz w:val="21"/>
          <w:szCs w:val="21"/>
          <w:lang w:val="en-US" w:eastAsia="zh-CN"/>
        </w:rPr>
        <w:t>其它答案</w:t>
      </w:r>
      <w:r>
        <w:rPr>
          <w:rFonts w:hint="eastAsia" w:ascii="宋体" w:hAnsi="宋体" w:eastAsia="宋体" w:cs="宋体"/>
          <w:color w:val="auto"/>
          <w:sz w:val="21"/>
          <w:szCs w:val="21"/>
          <w:lang w:val="en-US" w:eastAsia="zh-CN"/>
        </w:rPr>
        <w:t>符合题意即可2</w:t>
      </w:r>
      <w:r>
        <w:rPr>
          <w:rFonts w:hint="eastAsia" w:ascii="宋体" w:hAnsi="宋体" w:eastAsia="宋体" w:cs="宋体"/>
          <w:color w:val="auto"/>
          <w:sz w:val="21"/>
          <w:szCs w:val="21"/>
        </w:rPr>
        <w:t>分）</w:t>
      </w:r>
    </w:p>
    <w:p>
      <w:pPr>
        <w:keepNext w:val="0"/>
        <w:keepLines w:val="0"/>
        <w:pageBreakBefore w:val="0"/>
        <w:widowControl w:val="0"/>
        <w:kinsoku/>
        <w:wordWrap/>
        <w:overflowPunct/>
        <w:topLinePunct w:val="0"/>
        <w:autoSpaceDE/>
        <w:autoSpaceDN/>
        <w:bidi w:val="0"/>
        <w:adjustRightInd/>
        <w:snapToGrid/>
        <w:spacing w:line="380" w:lineRule="exact"/>
        <w:jc w:val="both"/>
        <w:textAlignment w:val="auto"/>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注：</w:t>
      </w:r>
      <w:r>
        <w:rPr>
          <w:rFonts w:hint="eastAsia" w:ascii="宋体" w:hAnsi="宋体" w:cs="宋体"/>
          <w:b/>
          <w:bCs/>
          <w:color w:val="auto"/>
          <w:sz w:val="28"/>
          <w:szCs w:val="28"/>
          <w:lang w:val="en-US" w:eastAsia="zh-CN"/>
        </w:rPr>
        <w:t>非选择题</w:t>
      </w:r>
      <w:r>
        <w:rPr>
          <w:rFonts w:hint="eastAsia" w:ascii="宋体" w:hAnsi="宋体" w:eastAsia="宋体" w:cs="宋体"/>
          <w:b/>
          <w:bCs/>
          <w:color w:val="auto"/>
          <w:sz w:val="28"/>
          <w:szCs w:val="28"/>
          <w:lang w:val="en-US" w:eastAsia="zh-CN"/>
        </w:rPr>
        <w:t>答案要求表述完整，准确。关键字出现错别字扣1分，在正确的答案基础上多答</w:t>
      </w:r>
      <w:r>
        <w:rPr>
          <w:rFonts w:hint="eastAsia" w:ascii="宋体" w:hAnsi="宋体" w:cs="宋体"/>
          <w:b/>
          <w:bCs/>
          <w:color w:val="auto"/>
          <w:sz w:val="28"/>
          <w:szCs w:val="28"/>
          <w:lang w:val="en-US" w:eastAsia="zh-CN"/>
        </w:rPr>
        <w:t>出其他答案或</w:t>
      </w:r>
      <w:r>
        <w:rPr>
          <w:rFonts w:hint="eastAsia" w:ascii="宋体" w:hAnsi="宋体" w:eastAsia="宋体" w:cs="宋体"/>
          <w:b/>
          <w:bCs/>
          <w:color w:val="auto"/>
          <w:sz w:val="28"/>
          <w:szCs w:val="28"/>
          <w:lang w:val="en-US" w:eastAsia="zh-CN"/>
        </w:rPr>
        <w:t>错误答案扣1分</w:t>
      </w:r>
      <w:r>
        <w:rPr>
          <w:rFonts w:hint="eastAsia" w:ascii="宋体" w:hAnsi="宋体" w:cs="宋体"/>
          <w:b/>
          <w:bCs/>
          <w:color w:val="auto"/>
          <w:sz w:val="28"/>
          <w:szCs w:val="28"/>
          <w:lang w:val="en-US" w:eastAsia="zh-CN"/>
        </w:rPr>
        <w:t>，部分试题</w:t>
      </w:r>
      <w:r>
        <w:rPr>
          <w:rFonts w:hint="eastAsia" w:ascii="宋体" w:hAnsi="宋体" w:eastAsia="宋体" w:cs="宋体"/>
          <w:b/>
          <w:bCs/>
          <w:color w:val="auto"/>
          <w:sz w:val="28"/>
          <w:szCs w:val="28"/>
          <w:lang w:val="en-US" w:eastAsia="zh-CN"/>
        </w:rPr>
        <w:t>意思相近酌情处理</w:t>
      </w:r>
      <w:r>
        <w:rPr>
          <w:rFonts w:hint="eastAsia" w:ascii="宋体" w:hAnsi="宋体" w:cs="宋体"/>
          <w:b/>
          <w:bCs/>
          <w:color w:val="auto"/>
          <w:sz w:val="28"/>
          <w:szCs w:val="28"/>
          <w:lang w:val="en-US" w:eastAsia="zh-CN"/>
        </w:rPr>
        <w:t xml:space="preserve">。 </w:t>
      </w:r>
    </w:p>
    <w:p>
      <w:pPr>
        <w:spacing w:after="200" w:line="340" w:lineRule="exact"/>
        <w:ind w:right="-50" w:rightChars="-24" w:firstLine="964" w:firstLineChars="300"/>
        <w:jc w:val="left"/>
        <w:rPr>
          <w:rFonts w:hint="eastAsia" w:ascii="宋体" w:hAnsi="宋体" w:eastAsia="宋体" w:cs="宋体"/>
          <w:b/>
          <w:bCs/>
          <w:color w:val="auto"/>
          <w:sz w:val="32"/>
          <w:szCs w:val="32"/>
          <w:lang w:val="en-US" w:eastAsia="zh-CN"/>
        </w:rPr>
      </w:pPr>
    </w:p>
    <w:p>
      <w:pPr>
        <w:spacing w:after="200" w:line="340" w:lineRule="exact"/>
        <w:ind w:right="-50" w:rightChars="-24" w:firstLine="964" w:firstLineChars="300"/>
        <w:jc w:val="left"/>
        <w:rPr>
          <w:rFonts w:hint="eastAsia" w:ascii="宋体" w:hAnsi="宋体" w:eastAsia="宋体" w:cs="宋体"/>
          <w:b/>
          <w:bCs/>
          <w:color w:val="auto"/>
          <w:sz w:val="32"/>
          <w:szCs w:val="32"/>
          <w:lang w:val="en-US" w:eastAsia="zh-CN"/>
        </w:rPr>
      </w:pPr>
    </w:p>
    <w:p>
      <w:pPr>
        <w:spacing w:after="200" w:line="340" w:lineRule="exact"/>
        <w:ind w:right="-50" w:rightChars="-24" w:firstLine="964" w:firstLineChars="300"/>
        <w:jc w:val="left"/>
        <w:rPr>
          <w:rFonts w:hint="eastAsia" w:ascii="宋体" w:hAnsi="宋体" w:eastAsia="宋体" w:cs="宋体"/>
          <w:b/>
          <w:bCs/>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textAlignment w:val="auto"/>
        <w:rPr>
          <w:rFonts w:hint="eastAsia" w:ascii="黑体" w:hAnsi="黑体" w:eastAsia="黑体" w:cs="黑体"/>
          <w:b/>
          <w:bCs/>
          <w:i w:val="0"/>
          <w:iCs w:val="0"/>
          <w:caps w:val="0"/>
          <w:color w:val="auto"/>
          <w:spacing w:val="0"/>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jc w:val="both"/>
        <w:textAlignment w:val="auto"/>
        <w:rPr>
          <w:rFonts w:hint="eastAsia" w:ascii="宋体" w:hAnsi="宋体" w:eastAsia="宋体" w:cs="宋体"/>
          <w:b/>
          <w:bCs/>
          <w:color w:val="000000" w:themeColor="text1"/>
          <w:sz w:val="21"/>
          <w:szCs w:val="21"/>
          <w:lang w:val="en-US" w:eastAsia="zh-CN"/>
          <w14:textFill>
            <w14:solidFill>
              <w14:schemeClr w14:val="tx1"/>
            </w14:solidFill>
          </w14:textFill>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bookmarkStart w:id="1" w:name="_GoBack"/>
      <w:bookmarkEnd w:id="1"/>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Helvetica">
    <w:altName w:val="Arial"/>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885188A"/>
    <w:multiLevelType w:val="singleLevel"/>
    <w:tmpl w:val="D885188A"/>
    <w:lvl w:ilvl="0" w:tentative="0">
      <w:start w:val="3"/>
      <w:numFmt w:val="decimal"/>
      <w:suff w:val="nothing"/>
      <w:lvlText w:val="（%1）"/>
      <w:lvlJc w:val="left"/>
    </w:lvl>
  </w:abstractNum>
  <w:abstractNum w:abstractNumId="1">
    <w:nsid w:val="F5EBE9D1"/>
    <w:multiLevelType w:val="singleLevel"/>
    <w:tmpl w:val="F5EBE9D1"/>
    <w:lvl w:ilvl="0" w:tentative="0">
      <w:start w:val="2"/>
      <w:numFmt w:val="chineseCounting"/>
      <w:suff w:val="nothing"/>
      <w:lvlText w:val="%1、"/>
      <w:lvlJc w:val="left"/>
      <w:rPr>
        <w:rFonts w:hint="eastAsia"/>
      </w:rPr>
    </w:lvl>
  </w:abstractNum>
  <w:abstractNum w:abstractNumId="2">
    <w:nsid w:val="35D580AA"/>
    <w:multiLevelType w:val="singleLevel"/>
    <w:tmpl w:val="35D580AA"/>
    <w:lvl w:ilvl="0" w:tentative="0">
      <w:start w:val="4"/>
      <w:numFmt w:val="decimal"/>
      <w:suff w:val="space"/>
      <w:lvlText w:val="（%1）"/>
      <w:lvlJc w:val="left"/>
    </w:lvl>
  </w:abstractNum>
  <w:abstractNum w:abstractNumId="3">
    <w:nsid w:val="46BD6026"/>
    <w:multiLevelType w:val="singleLevel"/>
    <w:tmpl w:val="46BD6026"/>
    <w:lvl w:ilvl="0" w:tentative="0">
      <w:start w:val="18"/>
      <w:numFmt w:val="decimal"/>
      <w:suff w:val="space"/>
      <w:lvlText w:val="%1."/>
      <w:lvlJc w:val="left"/>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AxM2JlODI0ZDU3NmIwNzMwOGUzOGM5MDZlM2M0ZTUifQ=="/>
  </w:docVars>
  <w:rsids>
    <w:rsidRoot w:val="00000000"/>
    <w:rsid w:val="004151FC"/>
    <w:rsid w:val="009A5857"/>
    <w:rsid w:val="00C02FC6"/>
    <w:rsid w:val="01172333"/>
    <w:rsid w:val="0217308E"/>
    <w:rsid w:val="087A533C"/>
    <w:rsid w:val="09DE3303"/>
    <w:rsid w:val="0CBB72B1"/>
    <w:rsid w:val="0E921794"/>
    <w:rsid w:val="0EDF22B4"/>
    <w:rsid w:val="0F6342C3"/>
    <w:rsid w:val="0F866AD5"/>
    <w:rsid w:val="110B0371"/>
    <w:rsid w:val="145067C2"/>
    <w:rsid w:val="14D26C47"/>
    <w:rsid w:val="162A3087"/>
    <w:rsid w:val="16976A38"/>
    <w:rsid w:val="1B3E64CA"/>
    <w:rsid w:val="1D155D73"/>
    <w:rsid w:val="1D8F0323"/>
    <w:rsid w:val="1D9963CA"/>
    <w:rsid w:val="1F1F544D"/>
    <w:rsid w:val="200C3D78"/>
    <w:rsid w:val="207F5FBF"/>
    <w:rsid w:val="20B90E1B"/>
    <w:rsid w:val="244748DA"/>
    <w:rsid w:val="253E268B"/>
    <w:rsid w:val="2562462F"/>
    <w:rsid w:val="26965A5F"/>
    <w:rsid w:val="27483F95"/>
    <w:rsid w:val="27E71C6C"/>
    <w:rsid w:val="27FE6BB8"/>
    <w:rsid w:val="29DD6D64"/>
    <w:rsid w:val="2BDB6BA0"/>
    <w:rsid w:val="2CC711D6"/>
    <w:rsid w:val="2E9F59DF"/>
    <w:rsid w:val="34451962"/>
    <w:rsid w:val="3CF34E53"/>
    <w:rsid w:val="3DDE39DF"/>
    <w:rsid w:val="3F870BC1"/>
    <w:rsid w:val="417422B0"/>
    <w:rsid w:val="422E5414"/>
    <w:rsid w:val="45AC4DE3"/>
    <w:rsid w:val="46875BEF"/>
    <w:rsid w:val="47BC2B3B"/>
    <w:rsid w:val="47DF0338"/>
    <w:rsid w:val="494C7263"/>
    <w:rsid w:val="49F330E0"/>
    <w:rsid w:val="4CD43DD1"/>
    <w:rsid w:val="4D712EB2"/>
    <w:rsid w:val="4DFE1DA2"/>
    <w:rsid w:val="4E4E49B8"/>
    <w:rsid w:val="4F3F6513"/>
    <w:rsid w:val="50DA38D6"/>
    <w:rsid w:val="53F3775B"/>
    <w:rsid w:val="55AD3D45"/>
    <w:rsid w:val="573C341B"/>
    <w:rsid w:val="574251B2"/>
    <w:rsid w:val="577B1C11"/>
    <w:rsid w:val="57F62924"/>
    <w:rsid w:val="5C435E63"/>
    <w:rsid w:val="5C6034BC"/>
    <w:rsid w:val="60F2512D"/>
    <w:rsid w:val="6530729A"/>
    <w:rsid w:val="659E28C7"/>
    <w:rsid w:val="67D86728"/>
    <w:rsid w:val="69AC225D"/>
    <w:rsid w:val="6A7455D9"/>
    <w:rsid w:val="6C133069"/>
    <w:rsid w:val="6D233E90"/>
    <w:rsid w:val="6E276AFF"/>
    <w:rsid w:val="719C49F0"/>
    <w:rsid w:val="72D70EF8"/>
    <w:rsid w:val="73025AAA"/>
    <w:rsid w:val="73944181"/>
    <w:rsid w:val="759356C7"/>
    <w:rsid w:val="75B94FBC"/>
    <w:rsid w:val="76532260"/>
    <w:rsid w:val="76FC6BB5"/>
    <w:rsid w:val="7A4E4214"/>
    <w:rsid w:val="7D7F2020"/>
    <w:rsid w:val="7EAC7B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9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宋体" w:asciiTheme="minorHAnsi" w:hAnsiTheme="minorHAnsi" w:cstheme="minorBidi"/>
      <w:kern w:val="2"/>
      <w:sz w:val="21"/>
      <w:szCs w:val="22"/>
      <w:lang w:val="en-US" w:eastAsia="zh-CN" w:bidi="ar-SA"/>
    </w:rPr>
  </w:style>
  <w:style w:type="paragraph" w:styleId="5">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9">
    <w:name w:val="Default Paragraph Font"/>
    <w:semiHidden/>
    <w:qFormat/>
    <w:uiPriority w:val="0"/>
  </w:style>
  <w:style w:type="table" w:default="1" w:styleId="13">
    <w:name w:val="Normal Table"/>
    <w:semiHidden/>
    <w:qFormat/>
    <w:uiPriority w:val="0"/>
    <w:tblPr>
      <w:tblLayout w:type="fixed"/>
      <w:tblCellMar>
        <w:top w:w="0" w:type="dxa"/>
        <w:left w:w="108" w:type="dxa"/>
        <w:bottom w:w="0" w:type="dxa"/>
        <w:right w:w="108" w:type="dxa"/>
      </w:tblCellMar>
    </w:tblPr>
  </w:style>
  <w:style w:type="paragraph" w:styleId="2">
    <w:name w:val="Normal Indent"/>
    <w:basedOn w:val="1"/>
    <w:next w:val="3"/>
    <w:unhideWhenUsed/>
    <w:qFormat/>
    <w:uiPriority w:val="0"/>
    <w:pPr>
      <w:ind w:firstLine="420" w:firstLineChars="200"/>
    </w:pPr>
  </w:style>
  <w:style w:type="paragraph" w:styleId="3">
    <w:name w:val="Body Text"/>
    <w:basedOn w:val="1"/>
    <w:next w:val="4"/>
    <w:unhideWhenUsed/>
    <w:qFormat/>
    <w:uiPriority w:val="0"/>
    <w:pPr>
      <w:spacing w:after="120"/>
    </w:pPr>
  </w:style>
  <w:style w:type="paragraph" w:styleId="4">
    <w:name w:val="toc 5"/>
    <w:basedOn w:val="1"/>
    <w:next w:val="1"/>
    <w:qFormat/>
    <w:uiPriority w:val="99"/>
    <w:pPr>
      <w:wordWrap w:val="0"/>
      <w:ind w:left="1275"/>
    </w:pPr>
    <w:rPr>
      <w:rFonts w:ascii="宋体"/>
    </w:rPr>
  </w:style>
  <w:style w:type="paragraph" w:styleId="6">
    <w:name w:val="footer"/>
    <w:basedOn w:val="1"/>
    <w:link w:val="21"/>
    <w:unhideWhenUsed/>
    <w:uiPriority w:val="99"/>
    <w:pPr>
      <w:tabs>
        <w:tab w:val="center" w:pos="4153"/>
        <w:tab w:val="right" w:pos="8306"/>
      </w:tabs>
      <w:snapToGrid w:val="0"/>
      <w:jc w:val="left"/>
    </w:pPr>
    <w:rPr>
      <w:rFonts w:ascii="Times New Roman" w:hAnsi="Times New Roman" w:cs="Times New Roman"/>
      <w:kern w:val="0"/>
      <w:sz w:val="18"/>
      <w:szCs w:val="18"/>
    </w:rPr>
  </w:style>
  <w:style w:type="paragraph" w:styleId="7">
    <w:name w:val="header"/>
    <w:basedOn w:val="1"/>
    <w:link w:val="20"/>
    <w:unhideWhenUsed/>
    <w:uiPriority w:val="99"/>
    <w:pPr>
      <w:pBdr>
        <w:bottom w:val="single" w:color="auto" w:sz="6" w:space="1"/>
      </w:pBdr>
      <w:tabs>
        <w:tab w:val="center" w:pos="4153"/>
        <w:tab w:val="right" w:pos="8306"/>
      </w:tabs>
      <w:snapToGrid w:val="0"/>
      <w:jc w:val="center"/>
    </w:pPr>
    <w:rPr>
      <w:rFonts w:ascii="Times New Roman" w:hAnsi="Times New Roman" w:cs="Times New Roman"/>
      <w:kern w:val="0"/>
      <w:sz w:val="18"/>
      <w:szCs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0">
    <w:name w:val="Strong"/>
    <w:basedOn w:val="9"/>
    <w:qFormat/>
    <w:uiPriority w:val="0"/>
    <w:rPr>
      <w:b/>
    </w:rPr>
  </w:style>
  <w:style w:type="character" w:styleId="11">
    <w:name w:val="Emphasis"/>
    <w:basedOn w:val="9"/>
    <w:qFormat/>
    <w:uiPriority w:val="0"/>
    <w:rPr>
      <w:i/>
    </w:rPr>
  </w:style>
  <w:style w:type="character" w:styleId="12">
    <w:name w:val="Hyperlink"/>
    <w:basedOn w:val="9"/>
    <w:qFormat/>
    <w:uiPriority w:val="0"/>
    <w:rPr>
      <w:color w:val="0000FF"/>
      <w:u w:val="single"/>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5">
    <w:name w:val="章标题"/>
    <w:basedOn w:val="1"/>
    <w:qFormat/>
    <w:uiPriority w:val="0"/>
    <w:pPr>
      <w:spacing w:before="80" w:beforeLines="80" w:after="50" w:afterLines="50" w:line="240" w:lineRule="auto"/>
      <w:jc w:val="center"/>
    </w:pPr>
    <w:rPr>
      <w:rFonts w:ascii="Times New Roman" w:hAnsi="Times New Roman" w:eastAsia="黑体" w:cs="Times New Roman"/>
      <w:sz w:val="36"/>
    </w:rPr>
  </w:style>
  <w:style w:type="paragraph" w:customStyle="1" w:styleId="16">
    <w:name w:val="一级节标题"/>
    <w:basedOn w:val="1"/>
    <w:qFormat/>
    <w:uiPriority w:val="0"/>
    <w:pPr>
      <w:spacing w:before="50" w:beforeLines="50" w:after="50" w:afterLines="50" w:line="240" w:lineRule="auto"/>
      <w:jc w:val="left"/>
    </w:pPr>
    <w:rPr>
      <w:rFonts w:ascii="Times New Roman" w:hAnsi="Times New Roman" w:eastAsia="黑体" w:cs="Times New Roman"/>
      <w:sz w:val="28"/>
    </w:rPr>
  </w:style>
  <w:style w:type="paragraph" w:customStyle="1" w:styleId="17">
    <w:name w:val="样式1"/>
    <w:basedOn w:val="1"/>
    <w:qFormat/>
    <w:uiPriority w:val="0"/>
    <w:pPr>
      <w:spacing w:before="50" w:beforeLines="50" w:after="50" w:afterLines="50" w:line="240" w:lineRule="auto"/>
    </w:pPr>
    <w:rPr>
      <w:rFonts w:ascii="Times New Roman" w:hAnsi="Times New Roman" w:eastAsia="黑体" w:cs="Times New Roman"/>
      <w:sz w:val="24"/>
    </w:rPr>
  </w:style>
  <w:style w:type="paragraph" w:customStyle="1" w:styleId="18">
    <w:name w:val="二级节标题"/>
    <w:basedOn w:val="1"/>
    <w:qFormat/>
    <w:uiPriority w:val="0"/>
    <w:pPr>
      <w:spacing w:before="50" w:beforeLines="50" w:after="50" w:afterLines="50" w:line="240" w:lineRule="auto"/>
      <w:jc w:val="left"/>
    </w:pPr>
    <w:rPr>
      <w:rFonts w:ascii="Times New Roman" w:hAnsi="Times New Roman" w:eastAsia="黑体" w:cs="Times New Roman"/>
      <w:sz w:val="24"/>
    </w:rPr>
  </w:style>
  <w:style w:type="paragraph" w:styleId="19">
    <w:name w:val="List Paragraph"/>
    <w:basedOn w:val="1"/>
    <w:unhideWhenUsed/>
    <w:qFormat/>
    <w:uiPriority w:val="99"/>
    <w:pPr>
      <w:ind w:firstLine="420" w:firstLineChars="200"/>
    </w:pPr>
  </w:style>
  <w:style w:type="character" w:customStyle="1" w:styleId="20">
    <w:name w:val="页眉 Char"/>
    <w:link w:val="7"/>
    <w:semiHidden/>
    <w:uiPriority w:val="99"/>
    <w:rPr>
      <w:sz w:val="18"/>
      <w:szCs w:val="18"/>
      <w:lang w:eastAsia="zh-CN"/>
    </w:rPr>
  </w:style>
  <w:style w:type="character" w:customStyle="1" w:styleId="21">
    <w:name w:val="页脚 Char"/>
    <w:link w:val="6"/>
    <w:semiHidden/>
    <w:uiPriority w:val="99"/>
    <w:rPr>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3463</Words>
  <Characters>3608</Characters>
  <Lines>0</Lines>
  <Paragraphs>0</Paragraphs>
  <TotalTime>1</TotalTime>
  <ScaleCrop>false</ScaleCrop>
  <LinksUpToDate>false</LinksUpToDate>
  <CharactersWithSpaces>4252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Lu</dc:creator>
  <cp:lastModifiedBy>Administrator</cp:lastModifiedBy>
  <dcterms:modified xsi:type="dcterms:W3CDTF">2023-01-01T06:40:12Z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