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12255500</wp:posOffset>
            </wp:positionV>
            <wp:extent cx="3937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u w:val="none"/>
          <w:lang w:val="en-US" w:eastAsia="zh-CN"/>
        </w:rPr>
        <w:t>2022-2023七年级上册语文第五单元测试模拟卷（含答案）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班级：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姓名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eastAsia="zh-CN"/>
        </w:rPr>
        <w:t>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学号：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一、语言文字运用（10分）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阅读下面的文字，完成1~4题。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u w:val="wav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动物在睡眠时，并不是与人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①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的，它们的大脑能像人脑那样发出电波，也会做梦。如猫在睡觉的时候会竖起耳朵，嘴边的长须会颤动，有时它还会轻轻地叫几声，好像在追捕什么目标似的。鹦鹉睡觉时常常把头藏在翅膀下面，偶尔也会发出很低的叫声。除了猫和鹉之外，马和狗等家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② 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（chù），以及其他一些哺乳类动物也会做梦。动物的梦有多有少，蝙蝠、老鼠比人更易做梦。鸟类和爬行动物都很少做梦，</w:t>
      </w:r>
      <w:r>
        <w:rPr>
          <w:rFonts w:hint="eastAsia" w:asciiTheme="minorEastAsia" w:hAnsiTheme="minorEastAsia" w:cstheme="minorEastAsia"/>
          <w:sz w:val="24"/>
          <w:szCs w:val="24"/>
          <w:u w:val="wave"/>
          <w:lang w:val="en-US" w:eastAsia="zh-CN"/>
        </w:rPr>
        <w:t>因为它们必须随时保持对敌人的警惕，以便能够及时逃脱的原因。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1.文中加点字“哺”的读音正确的是（   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A.bǔ    B.pū    C.fǔ    D.pǔ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2.在文中横线②处填入汉字，正确的是（   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A.畜    B.雏    C.牲    D.蓄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3.在文中横线①处填入词语，恰当的是（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A.大同小异  B.天壤之别  C.大相径庭  D.格格不人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4.文中画波浪线的句子有语病，下列修改正确的一项是（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A.因为它们必须保持随时对敌人的警惕，以便能够及时逃脱的原因。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B.是它们必须随时保持对敌人的警惕，以便能够及时逃脱的原因。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C.原因是因为它们必须随时保持对敌人的警惕，以便能够及时逃脱。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D.因为它们必须随时保持对敌人的警惕，以便能够及时逃脱。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5.下列句子组成语段顺序排列正确的一项是（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①白鹭洲书院位于江西省吉安市城区东面赣江中的白鹭洲上。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②南宋淳祐元年，吉州太守江万里在此创建白鹭洲书院。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③书院兼为县学，经历代修葺扩大，古迹犹存。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④宋理宗御赐“白鹭洲书院”五字。此后，白鹭洲书院与庐山白鹿洞书院、铅山鹅湖书院、南昌豫章书院并称“江西四大书院”。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⑤白鹭洲形状如梭，因洲上多栖白鹭而得名。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A.①⑤②③④  B.②④①③⑤   C.①⑤②④③   D.②⑤④①③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6.下列句子语言表达得体的一项是（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A.游晴同学邀你到他家去玩，你说：“行，届时我一定光临寒舍。”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B.你对一位获奖的同学说：“祝贺你！有什么经验向我介绍介绍，好吗？”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C.小闵接电话时，发现电话打错了，他说：“你打错了！也不看清电话号码就乱拨。”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D.肖强对深夜在大声喧闹的邻居说：“不要再喧闹了，没看我们要休息了吗！”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二、古代诗文阅读（20分）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（一）阅读下面这首唐诗，完成7、8题。（每小题2分，共4分）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9" w:firstLineChars="100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陇西行①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[唐]陈 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誓扫匈奴不顾身，五千貂锦②丧胡尘。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可怜无定河③边骨，犹是春闺④梦里人。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[注]①《陇西行》是乐府《相和歌·瑟调曲》旧题，内容写边塞战争。陇西，即今甘肃宁夏山以西的地方。②貂锦：这里指精锐部队。③无定河：黄河中游支流，在今陕西北部。④春闽：这里指战死者的妻子。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7.下列对这首诗的理解和赏析，不正确的一项是（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A.首句写唐军将士奋不顾身“誓扫匈奴”，给人留下了深刻的印象。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B.次句写五千精良士兵丧生于“胡尘”，确实令人痛惜。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C.“可怜无定河边骨，犹是春闺梦里人”两句直接描写战争场面的惨烈，渲染战死者家人的悲伤情绪。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D.这首诗反映了唐代长期的边塞战争给人民带来的痛苦和灾难，诗情凄楚，吟来令人潸然泪下。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8.这首诗运用了多种修辞手法，请任举一种并加以简要分析。（2分）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（二）阅读下面的文言文，完成9~11题。（10分）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9" w:firstLineChars="100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义鼠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[清]蒲松龄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二鼠出，其一为蛇所吞，其一瞪目如椒①，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似甚恨怒，然遥望不敢前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。蛇果腹②，蜿蜓入穴，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em w:val="dot"/>
          <w:lang w:val="en-US" w:eastAsia="zh-CN"/>
        </w:rPr>
        <w:t>方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将过半，鼠奔来，力嚼③其尾。蛇态，退身出。鼠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em w:val="dot"/>
          <w:lang w:val="en-US" w:eastAsia="zh-CN"/>
        </w:rPr>
        <w:t>故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便捷④，欻然⑤遁去。蛇追不及而返。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及入穴，鼠又来，嚼如前状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。蛇入则来，蛇出则往，如是者久。蛇出，吐死鼠于地上。鼠来嗅之，啾啾⑤如悼息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⑦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，衔之而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em w:val="dot"/>
          <w:lang w:val="en-US" w:eastAsia="zh-CN"/>
        </w:rPr>
        <w:t>去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80" w:firstLineChars="1700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（选自《聊斋志异》）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[注]①椒：花椒，比喻老鼠的眼睛班得很圆。②果腹：填饱肚子。③嚼：咬。④便捷：敏捷。⑤欻（xū）然：快速的样子。⑥啾（jiū）啾：拟声词，形容动物细小的叫声。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⑦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悼息：悼念，叹息。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9.解释文中加点词的含义。（3分）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（1）方（       ）（2）故（       ）（3）去（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10.把文中画横线的句子翻译成现代汉语。（4分）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（1）似甚恨怒，然遥望不敢前。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（2）及入穴，鼠又来，嚼如前状。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11.阅读全文，说说这是一只怎样的老鼠。（3分）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（三）默写（6分）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12，补写出下列句子中的空缺部分。（每空1分）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</w:rPr>
        <w:t>（1）《</w:t>
      </w:r>
      <w:r>
        <w:rPr>
          <w:rFonts w:hint="eastAsia"/>
          <w:sz w:val="24"/>
          <w:szCs w:val="24"/>
          <w:u w:val="none"/>
          <w:lang w:val="en-US" w:eastAsia="zh-CN"/>
        </w:rPr>
        <w:t>峨眉山月歌》中点出了诗人远游的路线和对友人的思念之情的句子是：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</w:rPr>
        <w:t>（2）《《论语》十二章》中强调要坚定信念、勤于思考、广泛学习的句子是：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（3）《夜上受降城闻笛》中运用比喻的手法，写出了月色如霜的句子是：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u w:val="none"/>
        </w:rPr>
      </w:pPr>
      <w:r>
        <w:rPr>
          <w:rFonts w:hint="eastAsia"/>
          <w:b/>
          <w:bCs/>
          <w:sz w:val="24"/>
          <w:szCs w:val="24"/>
          <w:u w:val="none"/>
        </w:rPr>
        <w:t>三、现代文阅读（30分）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（一）阅读下面的文字，完成13~16题。（16分）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9" w:firstLineChars="1000"/>
        <w:textAlignment w:val="auto"/>
        <w:rPr>
          <w:rFonts w:hint="eastAsia"/>
          <w:b/>
          <w:bCs/>
          <w:sz w:val="24"/>
          <w:szCs w:val="24"/>
          <w:u w:val="none"/>
        </w:rPr>
      </w:pPr>
      <w:r>
        <w:rPr>
          <w:rFonts w:hint="eastAsia"/>
          <w:b/>
          <w:bCs/>
          <w:sz w:val="24"/>
          <w:szCs w:val="24"/>
          <w:u w:val="none"/>
        </w:rPr>
        <w:t>互相依偎的温暖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苔米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我家刺猬生宝宝了。那一天，猬猬完全不吃不喝，躲进窝里不肯出来。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我很纳闷，她到底怎么了。第二天中午，我们听到一阵微弱的吱吱声，像受伤的小鸟。儿子迫不及待地去看，猬猬的身后多了两只粉红色的肉团，他们暖暖地互相依偎着，像粉红色的海参。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对我来说，养宠物是一个艰难的决定。儿子一时兴起，却会成为我的常事务。那么最好不要太脏，不能麻烦，互动要少，万一往生了也不会太难过。选来选去，我们决定养刺猬。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最先接回来的是女生，叫猬猬。猬猬生于宠物店，我在一大堆毛刺球中一眼相中了她。她蜷缩在角落，毛色偏白，体形丰满。我们为她布置了一个最大号的整理箱，放上食盆和水壶。她很聪明，很快就熟悉了家里的环境。我早出晚归，她昼伏夜出。每个夜晚，她安静而孤单地闲庭信步，像个公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儿子总是对我说，你看她多孤单啊，再买一只吧。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经不起儿子的反复劝说，我又订购了一只。男生来路迢迢，由苏州经快递小哥送达。盒子打开的时候，他惊慌失措，瑟瑟发抖，蜷缩成一个小球。儿子管他叫刺刺。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过来人说得一点没错，老大照书养，老二照猪养。对待刺刺，我们漫不经心得多。我不再百度搜索刺猬的习性，不再关心他白天做了什么，吃了什么。刺刺比猬猬活跃，他努力地在整理箱的每个角落留下自己的印记。他去固定的地方吃食喝水，却坚决不肯去固定的角落里排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和人类一样，生生不息，用繁衍的欢乐抵抗虚无，这是本能。新来的家庭成员给大家带来了无穷乐趣。小刺和小猬一天天长大，从粉红色变成灰白色，软刺也变得坚硬起来。猬猬总是把两只宝宝牢牢地挡在身后，一副生人勿近的样子。有几次我试图拍张刺猬宝宝的照片，没等我靠近，猬猬咻的一下支棱起全身的刺，不断哼哼。母爱是天性，她在拼尽全力保护她的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初夏的一个早晨，我们发现刺刺不见了，整理箱里只剩下三个毛线团。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我们翻箱倒柜，终于在沙发下发现了他，他自在地躺在角落，享受着来之不易的自由。谁也不知道他是怎么爬出整理箱的，更不知道他要做什么。这个寻找刺猬的游戏让我们焦虑地玩了好几天。意想不到的事情发生了，刺刺大概是摸熟了环境，他每晚逃走，又会在清晨准时爬回自己的窝，安静地等待我们去发现他。他到底在做什么呢？是为自己寻找自由，还是为母子寻找食物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我更愿意相信后者。有时候动物比人类更有感情，哪怕他们不说话。与刺猬的互动完全超越了我最初的设想，这一家四口成了我们的牵挂，早也问候，晚也请安，投食换水一点也不觉得麻烦。谁说刺猬没有感情呢，他们就像幸福的一家人，互相关照，互相依偎。对于我们，他们竟然也卸下了软猬甲，有时，甚至容许我们去摸摸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如今究竟是谁离不开谁，又是谁在陪伴谁？谁也说不好。但我深信，那是互相依偎的温暖。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13.通读全文，梳理文章情节，理解“我”的情感与态度，填写下表。（</w:t>
      </w:r>
      <w:r>
        <w:rPr>
          <w:rFonts w:hint="eastAsia"/>
          <w:sz w:val="24"/>
          <w:szCs w:val="24"/>
          <w:u w:val="none"/>
          <w:lang w:val="en-US" w:eastAsia="zh-CN"/>
        </w:rPr>
        <w:t>4</w:t>
      </w:r>
      <w:r>
        <w:rPr>
          <w:rFonts w:hint="eastAsia"/>
          <w:sz w:val="24"/>
          <w:szCs w:val="24"/>
          <w:u w:val="none"/>
        </w:rPr>
        <w:t>分）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4"/>
        <w:gridCol w:w="5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</w:rPr>
              <w:t>情节</w:t>
            </w:r>
          </w:p>
        </w:tc>
        <w:tc>
          <w:tcPr>
            <w:tcW w:w="5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</w:rPr>
              <w:t>“我”的情感与态度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vertAlign w:val="baseline"/>
              </w:rPr>
              <w:t>①</w:t>
            </w:r>
          </w:p>
        </w:tc>
        <w:tc>
          <w:tcPr>
            <w:tcW w:w="5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</w:rPr>
              <w:t>细心呵护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</w:rPr>
              <w:t>养刺刺</w:t>
            </w:r>
          </w:p>
        </w:tc>
        <w:tc>
          <w:tcPr>
            <w:tcW w:w="5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vertAlign w:val="baseline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vertAlign w:val="baseline"/>
              </w:rPr>
              <w:t>③</w:t>
            </w:r>
          </w:p>
        </w:tc>
        <w:tc>
          <w:tcPr>
            <w:tcW w:w="5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</w:rPr>
              <w:t>焦虑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</w:rPr>
              <w:t>刺猬卸下软猬甲，容许“我们”去摸摸刺</w:t>
            </w:r>
          </w:p>
        </w:tc>
        <w:tc>
          <w:tcPr>
            <w:tcW w:w="5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szCs w:val="24"/>
                <w:u w:val="none"/>
              </w:rPr>
              <w:t>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4"/>
                <w:szCs w:val="24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14.文章从刺猬生宝宝开始写起，这是运用了什么记叙顺序？有什么好处？（4分）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15.文中称呼刺猬猬猬为“女生”“她”，称呼刺刺为“男生”“他”，请你揣摩作者为什么用这样的称呼而不是用“它”。（4分）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16.作者说“有时候动物比人类更有感情”，请你从文中找出刺猬与我们人类有哪些相似的感情。（4分）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（二）阅读下面的文字，完成17~20题。（14分）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8" w:firstLineChars="900"/>
        <w:textAlignment w:val="auto"/>
        <w:rPr>
          <w:rFonts w:hint="eastAsia"/>
          <w:b/>
          <w:bCs/>
          <w:sz w:val="24"/>
          <w:szCs w:val="24"/>
          <w:u w:val="none"/>
        </w:rPr>
      </w:pPr>
      <w:r>
        <w:rPr>
          <w:rFonts w:hint="eastAsia"/>
          <w:b/>
          <w:bCs/>
          <w:sz w:val="24"/>
          <w:szCs w:val="24"/>
          <w:u w:val="none"/>
        </w:rPr>
        <w:t>父亲的玳瑁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王鲁彦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①净洁的白毛的中间，夹杂些淡黄的云霞似的柔毛，恰如透明的妇人的瑁首饰的那种猫儿，是被称为“瑁猫”的。我们家里的猫儿正是那一类，父亲就给了它“玳瑁”这个名字。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②它什么时候来到我们家的，我不很清楚，据说大约已有三年光景了。父亲给我的信，从来不曾提过它。在他的理智中，仿佛以为玳瑁毕竟是一匹小小的兽，比不上任何的家事，不足以通知我似的。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③但当我去年回到家里的时候，我看到了父亲和玳瑁的感情。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④每当厨房的碗筷一搬动，父亲在后房餐桌边坐下的时候，瑁便在门外“咪咪”地叫了起来。这叫声是只有两三声，从不多叫的。它仿在问父亲，可不可以进来似的。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⑤于是父亲就说了，完全像对什么人说话一样：“玳瑁，这里来！”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⑥</w:t>
      </w:r>
      <w:r>
        <w:rPr>
          <w:rFonts w:hint="eastAsia"/>
          <w:sz w:val="24"/>
          <w:szCs w:val="24"/>
          <w:u w:val="none"/>
        </w:rPr>
        <w:t>我初到的几天，家里突然增多了四个人，玳瑁似乎感觉到热闹与生疏的恐惧，常不肯即刻进来。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⑦“来吧，</w:t>
      </w:r>
      <w:r>
        <w:rPr>
          <w:rFonts w:hint="eastAsia"/>
          <w:sz w:val="24"/>
          <w:szCs w:val="24"/>
          <w:u w:val="none"/>
          <w:lang w:val="en-US" w:eastAsia="zh-CN"/>
        </w:rPr>
        <w:t>玳</w:t>
      </w:r>
      <w:r>
        <w:rPr>
          <w:rFonts w:hint="eastAsia"/>
          <w:sz w:val="24"/>
          <w:szCs w:val="24"/>
          <w:u w:val="none"/>
        </w:rPr>
        <w:t>瑁！”父亲望着门外，不见它</w:t>
      </w:r>
      <w:r>
        <w:rPr>
          <w:rFonts w:hint="eastAsia"/>
          <w:sz w:val="24"/>
          <w:szCs w:val="24"/>
          <w:u w:val="none"/>
          <w:lang w:val="en-US" w:eastAsia="zh-CN"/>
        </w:rPr>
        <w:t>进来</w:t>
      </w:r>
      <w:r>
        <w:rPr>
          <w:rFonts w:hint="eastAsia"/>
          <w:sz w:val="24"/>
          <w:szCs w:val="24"/>
          <w:u w:val="none"/>
        </w:rPr>
        <w:t>，又</w:t>
      </w:r>
      <w:r>
        <w:rPr>
          <w:rFonts w:hint="eastAsia"/>
          <w:sz w:val="24"/>
          <w:szCs w:val="24"/>
          <w:u w:val="none"/>
          <w:lang w:val="en-US" w:eastAsia="zh-CN"/>
        </w:rPr>
        <w:t>说了。但是玳瑁只回答</w:t>
      </w:r>
      <w:r>
        <w:rPr>
          <w:rFonts w:hint="eastAsia"/>
          <w:sz w:val="24"/>
          <w:szCs w:val="24"/>
          <w:u w:val="none"/>
        </w:rPr>
        <w:t>了两声“咪咪”，仍在门外徘徊着。“小孩一样，看见生疏的人，就怕进来了。”父亲笑着对我们说。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⑧但是过了一会儿，瑁在大家的不注意中，已经跃到了父亲的膝上。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⑨</w:t>
      </w:r>
      <w:r>
        <w:rPr>
          <w:rFonts w:hint="eastAsia"/>
          <w:sz w:val="24"/>
          <w:szCs w:val="24"/>
          <w:u w:val="none"/>
        </w:rPr>
        <w:t>“哪，在这里了。”父亲说。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⑩</w:t>
      </w:r>
      <w:r>
        <w:rPr>
          <w:rFonts w:hint="eastAsia"/>
          <w:sz w:val="24"/>
          <w:szCs w:val="24"/>
          <w:u w:val="none"/>
        </w:rPr>
        <w:t>我们弯过头去看，它伏在父亲的膝上，睁着略带惧怯的眼望着我们，仿佛预备选遁似的。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⑪</w:t>
      </w:r>
      <w:r>
        <w:rPr>
          <w:rFonts w:hint="eastAsia"/>
          <w:sz w:val="24"/>
          <w:szCs w:val="24"/>
          <w:u w:val="none"/>
        </w:rPr>
        <w:t>父亲立刻理会它的感觉，用手抚摩着它的颈背，说：“困吧，玳瑁。”一面他又转过来对我们说：“不要多看它，它像姑娘一样的呢。”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⑫</w:t>
      </w:r>
      <w:r>
        <w:rPr>
          <w:rFonts w:hint="eastAsia"/>
          <w:sz w:val="24"/>
          <w:szCs w:val="24"/>
          <w:u w:val="none"/>
        </w:rPr>
        <w:t>我们吃着饭，我瑁从不跳到桌上来，只是静静地伏在父亲的膝上。有时鱼腥的气息引诱了它，它便偶尔伸出半个头来望一望，又立刻缩了回去。它的脚不肯触着桌。这是它的规矩，父亲告诉我们说，向来是这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⑬</w:t>
      </w:r>
      <w:r>
        <w:rPr>
          <w:rFonts w:hint="eastAsia"/>
          <w:sz w:val="24"/>
          <w:szCs w:val="24"/>
          <w:u w:val="none"/>
        </w:rPr>
        <w:t>父亲吃完饭，站起来的时侯，瑁便先走出门外去。它知道父亲要到厨房里去给它預备饭了。那是真的。父亲从来不曾忘记过，他自己一吃完饭，便去添饭给玳瑁的。瑁的饭每次都有鱼或鱼汤着。父亲自己这几年来对于鱼的滋味据说有点儿厌，但即使自己不吃，他总是每次上街去，给玳瑁带一些鱼来，而且给它储存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⑭</w:t>
      </w:r>
      <w:r>
        <w:rPr>
          <w:rFonts w:hint="eastAsia"/>
          <w:sz w:val="24"/>
          <w:szCs w:val="24"/>
          <w:u w:val="none"/>
        </w:rPr>
        <w:t>白天，玳瑁常在储藏东西的楼上，不常到楼下的房子里来。但每当父亲有什么事情将要出去的时候，</w:t>
      </w:r>
      <w:r>
        <w:rPr>
          <w:rFonts w:hint="eastAsia"/>
          <w:sz w:val="24"/>
          <w:szCs w:val="24"/>
          <w:u w:val="single"/>
        </w:rPr>
        <w:t>瑁像是在楼上看着的样子，便溜到父亲的身边，绕着父亲的脚转几下，一直跟父亲到门边</w:t>
      </w:r>
      <w:r>
        <w:rPr>
          <w:rFonts w:hint="eastAsia"/>
          <w:sz w:val="24"/>
          <w:szCs w:val="24"/>
          <w:u w:val="none"/>
        </w:rPr>
        <w:t>。父亲回来的时候，它又像是在什么地方远远望着，静静地倾听着的样子，待父亲一跨进门，它又在父亲的脚边了。它并不时时刻刻跟着父亲，但父亲的一举一动，父亲的进出，它似乎时刻在那里留心着。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⑮</w:t>
      </w:r>
      <w:r>
        <w:rPr>
          <w:rFonts w:hint="eastAsia"/>
          <w:sz w:val="24"/>
          <w:szCs w:val="24"/>
          <w:u w:val="none"/>
        </w:rPr>
        <w:t>晚上，睡在父亲的脚后的被上，陪伴着父亲。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⑯</w:t>
      </w:r>
      <w:r>
        <w:rPr>
          <w:rFonts w:hint="eastAsia"/>
          <w:sz w:val="24"/>
          <w:szCs w:val="24"/>
          <w:u w:val="none"/>
        </w:rPr>
        <w:t>我们回家后，父亲换了一个寝。他现在睡到弄堂门外一间从来没有人去的房子里了。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⑰</w:t>
      </w:r>
      <w:r>
        <w:rPr>
          <w:rFonts w:hint="eastAsia"/>
          <w:sz w:val="24"/>
          <w:szCs w:val="24"/>
          <w:u w:val="none"/>
        </w:rPr>
        <w:t>玳瑁有两夜没有找到父亲，只在原地方走着，叫着。它第一夜跳到父亲的床上，发现睡着的是我们，便立刻跳了出去。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⑱</w:t>
      </w:r>
      <w:r>
        <w:rPr>
          <w:rFonts w:hint="eastAsia"/>
          <w:sz w:val="24"/>
          <w:szCs w:val="24"/>
          <w:u w:val="none"/>
        </w:rPr>
        <w:t>正是很冷的天气。父亲惦念着玳瑁，怕它夜里受冷，说它恐怕不会想到他会搬到那样冷落的地方去的。而且晚上弄堂门又关得很早。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⑲</w:t>
      </w:r>
      <w:r>
        <w:rPr>
          <w:rFonts w:hint="eastAsia"/>
          <w:sz w:val="24"/>
          <w:szCs w:val="24"/>
          <w:u w:val="none"/>
        </w:rPr>
        <w:t>但是第三天的夜里，父亲一觉醒来，瑁已在床上睡着了，静静的，“咕咕”念着猫经。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⑳</w:t>
      </w:r>
      <w:r>
        <w:rPr>
          <w:rFonts w:hint="eastAsia"/>
          <w:sz w:val="24"/>
          <w:szCs w:val="24"/>
          <w:u w:val="none"/>
        </w:rPr>
        <w:t>四半个月后，瑁对我也渐渐熟了，它不复躲避我。当它在父亲身边的时候，我伸出手去，轻轻抚摩着它的颈背，它伏着不动。然而它从不自己走近我。我叫它，它仍不来。就是母亲，她是永久和父亲在一起的，它也不肯走近她。父亲呢，只要叫一声“瑁”，甚至咳啾一声，它便不晓得从什么地方溜出来了，而且绕着父亲的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㉑</w:t>
      </w:r>
      <w:r>
        <w:rPr>
          <w:rFonts w:hint="eastAsia"/>
          <w:sz w:val="24"/>
          <w:szCs w:val="24"/>
          <w:u w:val="none"/>
        </w:rPr>
        <w:t>有两次玳瑁到邻屋去游走，忘记了吃饭。我们大家叫着“瑁玳瑁”，东西寻找着，不见它回来。父亲却猜到它到哪里去了。他拿着玳瑁的饭碗走出门外，用筷子敲着，只喊了两声“玳瑁”，玳瑁便从很远的邻屋上走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㉒</w:t>
      </w:r>
      <w:r>
        <w:rPr>
          <w:rFonts w:hint="eastAsia"/>
          <w:sz w:val="24"/>
          <w:szCs w:val="24"/>
          <w:u w:val="none"/>
        </w:rPr>
        <w:t>“你的声音像格外不同似的，”母亲对父亲说，“只消叫两声，又不大，它更老远地听见了。”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㉓</w:t>
      </w:r>
      <w:r>
        <w:rPr>
          <w:rFonts w:hint="eastAsia"/>
          <w:sz w:val="24"/>
          <w:szCs w:val="24"/>
          <w:u w:val="none"/>
        </w:rPr>
        <w:t>“是哪，它只听我管的哩。”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</w:rPr>
        <w:t>㉔</w:t>
      </w:r>
      <w:r>
        <w:rPr>
          <w:rFonts w:hint="eastAsia"/>
          <w:sz w:val="24"/>
          <w:szCs w:val="24"/>
          <w:u w:val="none"/>
        </w:rPr>
        <w:t>对于寂寞地度着残年的老人，玳瑁所给予的是儿子和孙子的安慰，我觉得。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17</w:t>
      </w:r>
      <w:r>
        <w:rPr>
          <w:rFonts w:hint="eastAsia"/>
          <w:sz w:val="24"/>
          <w:szCs w:val="24"/>
          <w:u w:val="none"/>
          <w:lang w:val="en-US" w:eastAsia="zh-CN"/>
        </w:rPr>
        <w:t>.</w:t>
      </w:r>
      <w:r>
        <w:rPr>
          <w:rFonts w:hint="eastAsia"/>
          <w:sz w:val="24"/>
          <w:szCs w:val="24"/>
          <w:u w:val="none"/>
        </w:rPr>
        <w:t>作者说“但当我去年回到家里的时候，我看到了父亲和玳瑁的感情”，请结合文章内容，简要分析父亲对玳瑁的感情。（3分）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18.体会文章画线句子中加点词的妙处。（3分）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瑁像是在楼上看着的样子，便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u w:val="none"/>
          <w:em w:val="dot"/>
        </w:rPr>
        <w:t>溜</w:t>
      </w:r>
      <w:r>
        <w:rPr>
          <w:rFonts w:hint="eastAsia"/>
          <w:sz w:val="24"/>
          <w:szCs w:val="24"/>
          <w:u w:val="none"/>
        </w:rPr>
        <w:t>到父亲的身边，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u w:val="none"/>
          <w:em w:val="dot"/>
        </w:rPr>
        <w:t>绕</w:t>
      </w:r>
      <w:r>
        <w:rPr>
          <w:rFonts w:hint="eastAsia"/>
          <w:sz w:val="24"/>
          <w:szCs w:val="24"/>
          <w:u w:val="none"/>
        </w:rPr>
        <w:t>着父亲的脚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u w:val="none"/>
          <w:em w:val="dot"/>
        </w:rPr>
        <w:t>转</w:t>
      </w:r>
      <w:r>
        <w:rPr>
          <w:rFonts w:hint="eastAsia"/>
          <w:sz w:val="24"/>
          <w:szCs w:val="24"/>
          <w:u w:val="none"/>
        </w:rPr>
        <w:t>几下，一直</w:t>
      </w:r>
      <w:r>
        <w:rPr>
          <w:rFonts w:hint="default" w:asciiTheme="minorAscii" w:hAnsiTheme="minorAscii" w:eastAsiaTheme="minorEastAsia"/>
          <w:b/>
          <w:bCs/>
          <w:sz w:val="24"/>
          <w:szCs w:val="24"/>
          <w:u w:val="none"/>
          <w:em w:val="dot"/>
        </w:rPr>
        <w:t>跟</w:t>
      </w:r>
      <w:r>
        <w:rPr>
          <w:rFonts w:hint="eastAsia"/>
          <w:sz w:val="24"/>
          <w:szCs w:val="24"/>
          <w:u w:val="none"/>
        </w:rPr>
        <w:t>父亲到门边。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19，第②段运用了什么手法？这样写有什么作用？（4分）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20.猫是与人类关系密切的一种动物，人们常通过写猫，表达丰富的人生体验。这篇选文与郑振铎先生的《猫》相比，在情感表达上有什么不同？（4分）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u w:val="none"/>
        </w:rPr>
      </w:pPr>
      <w:r>
        <w:rPr>
          <w:rFonts w:hint="eastAsia"/>
          <w:b/>
          <w:bCs/>
          <w:sz w:val="24"/>
          <w:szCs w:val="24"/>
          <w:u w:val="none"/>
        </w:rPr>
        <w:t>四、名著阅读（10分）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21.阅读下面材料，回答问题。（10分）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他见三藏只管绪绪叨叨，按不住心头火发道：“你既是这等，说我做不得和尚，上不得西天，不必恁般绪聒恶我，我回去便了！”那三藏却不曾答应，他就使一个性子，将身一纵，说一声“老孙去也！”三藏急抬头，早已不见。只闻得呼的一声，回东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（1）结合选段中的相关语句分析孙悟空的性格特点。（4分）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（2）整部小说写了孙悟空三次离开取经团队，选段写的是第一次。请写出孙悟空另一次离队时的表现，并说明他的成长变化。（6分）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u w:val="none"/>
        </w:rPr>
      </w:pPr>
      <w:r>
        <w:rPr>
          <w:rFonts w:hint="eastAsia"/>
          <w:b/>
          <w:bCs/>
          <w:sz w:val="24"/>
          <w:szCs w:val="24"/>
          <w:u w:val="none"/>
        </w:rPr>
        <w:t>五、写作（50分）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22.</w:t>
      </w:r>
      <w:r>
        <w:rPr>
          <w:rFonts w:hint="eastAsia"/>
          <w:sz w:val="24"/>
          <w:szCs w:val="24"/>
          <w:u w:val="none"/>
          <w:lang w:val="en-US" w:eastAsia="zh-CN"/>
        </w:rPr>
        <w:t>请</w:t>
      </w:r>
      <w:r>
        <w:rPr>
          <w:rFonts w:hint="eastAsia"/>
          <w:sz w:val="24"/>
          <w:szCs w:val="24"/>
          <w:u w:val="none"/>
        </w:rPr>
        <w:t>以《那一次，我</w:t>
      </w:r>
      <w:r>
        <w:rPr>
          <w:rFonts w:hint="eastAsia"/>
          <w:sz w:val="24"/>
          <w:szCs w:val="24"/>
          <w:u w:val="none"/>
          <w:lang w:val="en-US" w:eastAsia="zh-CN"/>
        </w:rPr>
        <w:t>真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</w:rPr>
        <w:t>》为题，写一篇作文。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79" w:leftChars="266" w:hanging="720" w:hangingChars="3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要求，①补</w:t>
      </w:r>
      <w:r>
        <w:rPr>
          <w:rFonts w:hint="eastAsia"/>
          <w:sz w:val="24"/>
          <w:szCs w:val="24"/>
          <w:u w:val="none"/>
          <w:lang w:val="en-US" w:eastAsia="zh-CN"/>
        </w:rPr>
        <w:t>全题</w:t>
      </w:r>
      <w:r>
        <w:rPr>
          <w:rFonts w:hint="eastAsia"/>
          <w:sz w:val="24"/>
          <w:szCs w:val="24"/>
          <w:u w:val="none"/>
        </w:rPr>
        <w:t>目；②有真情实感；③文体不限（诗歌除外）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79" w:leftChars="266" w:hanging="720" w:hangingChars="300"/>
        <w:textAlignment w:val="auto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④不少于600字。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 xml:space="preserve">1.A 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2.A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 xml:space="preserve"> 3.C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4.D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 xml:space="preserve"> 5.C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6.B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7.C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8.示例一：运用了对比的修辞手法。出征前的慷慨誓师场面与战死沙场的壮烈结局对比，河边“骨”与梦里“人”的对比，都表现了战争给人民带来的无限痛苦。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示例二：运用借代的修辞手法。貂锦，代指精锐部队；春闺，代指战死者的妻子。用语凝练，意味深长。（2分）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9.（1）刚刚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（2）本来，素来（3）离开（每小题1分，共3分）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10.（1）好像十分愤怒，但远远望着不敢上前。（2分）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（2）等（蛇）想进洞时，老鼠又来了，像以前那样去咬（蛇尾）。（2分）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11.有情有义、机智、勇敢。（3分）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[参考译文]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两只老鼠出来，其中一只被蛇吞吃，另一只眼睛瞪得很圆，好像十分愤怒，但远远望着不敢上前。蛇填他肚子，蜿蜒曲折地连洞，刚刚进入了一半，那只老鼠跑来，用力咬住蛇的尾巴。蛇发怒，遇回身子出（了洞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老鼠本来就捷，快速地逃走了。蛇追不到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（老鼠）就返回。等（蛇）想进洞时，老鼠又来了，像以前那样去咬（蛇尾）。蛇想进洞（老鼠）就来，蛇出洞（老鼠）就跑开，像这样反复了好久。蛇（只好）出来，把死鼠吐在地上。另一只老鼠过来嗅嗅死鼠，“啾啾”地叫着好像在哀悼叹息，（然后）衔着死鼠离开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12，（1）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夜发清溪向三峡，思君不见下渝州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 xml:space="preserve">（2）博学而笃志 切问而近思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（3）回乐烽前沙似雪，受降城外月如霜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13.①养猬猬 ②漫不经心 ③刺刺不见了（寻找刺刺）④温暖（每空1分）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14.倒叙（1分）。吸引读者的阅读兴趣，引人人胜：避免平铺直叙，使文章跌者起伏（3分）。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15.作者把刺猬用“她”“他”指代，而不是用“它”，这是运用了拟人手法，将刺猬当作人来写，亲切自然，表现了作者对刺猬的喜爱，也体现出作者平等地对待小动物，尊重每一个生命（2分）；“女生”“男生”的称呼，幽默风趣，富有生活情趣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16.和人类一样，生生不息，用繁衍的欢乐抵抗虚无，猬猬有母爱的天性，拼尽全力去保护孩子；刺刺的“出走”像是寻找自由又像是为母子寻找食物：他们就像幸福的一家人，互相关照，互相依偎。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1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7.①亲近。父亲把玳瑁当作孩子，能领会它的感觉，会用手轻轻抚摩它的颈背。②疼爱。父亲厌烦了鱼的味道，但还是经常给玳瑁带鱼回来，为玳瑁准备饭。③挂念。父亲在新的地方睡觉，还挂念着玳瑁夜里受冷。（意对即可，每点1分，共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1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8.运用“溜”“绕”“转”“跟”等动词描写瑁在父亲将要出门时的动作，生动地表现了玳瑁对父亲的亲昵和依赖。（3分）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1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9.对比（1分）。将大家呼唤“玳瑁”不见它回来，和父亲只消叫两声玳瑁就走来了进行对比，表现了玳瑁对父亲的亲近（3分）。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20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.郑振铎的《猫》表现了作者的正义感和同情心，表明了作者“凡事要实事求是，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不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要心存偏见，要学会宽容、同情弱小”的观点（2分）；本文则通过叙述父亲与玳瑁之间的日常小事，表现了父亲与玳瑁之间的深厚感情（2分）。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21.（1）示例一：由“按不住心头火发”“使一个性子”“将身一纵”等语句，可以看出孙悟空任性、急躁的性格特点。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示例二：由“不必恁般绪聒恶我，我回去便了”等语言描写，可以看出孙悟空急躁、率性的性格特点。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（2）示例一：孙悟空打死白骨精后，唐僧要赶他走，孙悟空向师父下拜告别，并嘱咐沙僧，止不住流泪，表明孙悟空看重师徒之情。与第一次离队的表现相比，孙悟空由任性急躁变得成熟稳重，说明他成长了。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示例二：孙悟空打死了草寇，唐僧要赶他走，孙悟空离开后又回来向师父求饶，被拒后，向观音菩萨求助。与第一次离队的表现相比，孙悟空能理性地处理问题，说明他成长了。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4"/>
          <w:szCs w:val="24"/>
          <w:u w:val="none"/>
          <w:lang w:val="en-US" w:eastAsia="zh-CN"/>
        </w:rPr>
        <w:t>22.略。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zMzNhYjMxYmIzZmJkNjk2MGM0NGM5YTZjMjYzMGMifQ=="/>
  </w:docVars>
  <w:rsids>
    <w:rsidRoot w:val="3EBA5426"/>
    <w:rsid w:val="004151FC"/>
    <w:rsid w:val="00C02FC6"/>
    <w:rsid w:val="3EBA5426"/>
    <w:rsid w:val="5571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2022-12-25T11:21:00Z</dcterms:created>
  <dc:creator>暮云深</dc:creator>
  <cp:lastModifiedBy>Administrator</cp:lastModifiedBy>
  <dcterms:modified xsi:type="dcterms:W3CDTF">2023-01-05T08:22:55Z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