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12496800</wp:posOffset>
            </wp:positionV>
            <wp:extent cx="330200" cy="3429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章末测试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单项</w:t>
      </w:r>
      <w:r>
        <w:rPr>
          <w:rFonts w:hint="eastAsia" w:ascii="黑体" w:hAnsi="黑体" w:eastAsia="黑体" w:cs="黑体"/>
          <w:szCs w:val="21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2540</wp:posOffset>
            </wp:positionV>
            <wp:extent cx="2405380" cy="1823720"/>
            <wp:effectExtent l="0" t="0" r="4445" b="508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读“我国地形分布示意图”，回答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．图中数码表示的地形区，正确的是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A．①—黄土高原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B．②—华北平原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C．③—塔里木盆地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D．④—四川盆地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．下列有关我国地形、地势影响的叙述，不正确的是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A．地形多种多样，有利于农业生产的多种经营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B．山区面积广大，在发展种植业、采矿业等方面优势明显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C．地势西高东低，使得我国大江大河滚滚东流，便利东西交通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D．地势呈阶梯状分布，河流流经阶梯交界处，落差大，水能资源丰富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有关我国四大盆地的叙述，正确的是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地势最高的是准噶尔盆地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塔里木盆地是我国面积最大的内陆盆地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 气候最为温和湿润的是柴达木盆地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有“聚宝盆”之称的是四川盆地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读“小天鹅在我国境内的主要栖息地和迁徙路线”图，完成4、5题。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3585845</wp:posOffset>
            </wp:positionH>
            <wp:positionV relativeFrom="paragraph">
              <wp:posOffset>147320</wp:posOffset>
            </wp:positionV>
            <wp:extent cx="1489075" cy="2017395"/>
            <wp:effectExtent l="0" t="0" r="6350" b="1905"/>
            <wp:wrapSquare wrapText="bothSides"/>
            <wp:docPr id="8" name="图片 8" descr="d40ed8efff97e3b5e6edb4b07efbc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40ed8efff97e3b5e6edb4b07efbc11"/>
                    <pic:cNvPicPr>
                      <a:picLocks noChangeAspect="1"/>
                    </pic:cNvPicPr>
                  </pic:nvPicPr>
                  <pic:blipFill>
                    <a:blip r:embed="rId10"/>
                    <a:srcRect l="3083" r="4192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迁徙路线②在我国境内没有经过的地形区是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长江中下游平原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华北平原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云贵高原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东北平原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甲地是小天鹅在我国越冬的最北处，这里适合越冬的优势条件是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A地处暖温带、湿润地区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B.冬季风被山脉阻挡，气候温暖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C.年降水量在400mm以上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D.地处温带季风气候区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 读我国沿32°N地形剖面图，关于图中各地气候的说法，正确的是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262120" cy="1170940"/>
            <wp:effectExtent l="0" t="0" r="5080" b="635"/>
            <wp:docPr id="7" name="图片 3" descr="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2-3"/>
                    <pic:cNvPicPr>
                      <a:picLocks noChangeAspect="1"/>
                    </pic:cNvPicPr>
                  </pic:nvPicPr>
                  <pic:blipFill>
                    <a:blip r:embed="rId11"/>
                    <a:srcRect b="44727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A为我国冬季气温最低的地方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B地区的气候类型是亚热带季风气候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t>C地区的年降水量在400mm以下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③是湿润区与半湿润区的分界线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2022年冬奥会在北京和张家口联合举办。读北京月平均气温和降水量表，完成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7-8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tbl>
      <w:tblPr>
        <w:tblStyle w:val="6"/>
        <w:tblpPr w:leftFromText="180" w:rightFromText="180" w:vertAnchor="page" w:horzAnchor="page" w:tblpX="2235" w:tblpY="1903"/>
        <w:tblOverlap w:val="never"/>
        <w:tblW w:w="7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869"/>
        <w:gridCol w:w="869"/>
        <w:gridCol w:w="764"/>
        <w:gridCol w:w="764"/>
        <w:gridCol w:w="764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月份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气温(℃)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－4. 7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－1. 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4. 8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13. 7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20. 1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24. 7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降水量(毫米)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7. 4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8. 6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19. 4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33. 1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77. 8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月份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气温(℃)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26. 1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24. 9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19. 9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12. 8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3. 8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－2.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降水量(毫米)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193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212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57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6. 6</w:t>
            </w: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2. 6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 北京举办冬奥会适宜的气候条件是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春季少雨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秋季干燥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夏季高温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冬季</w:t>
      </w:r>
      <w:r>
        <w:rPr>
          <w:rFonts w:hint="eastAsia" w:ascii="宋体" w:hAnsi="宋体" w:eastAsia="宋体" w:cs="宋体"/>
          <w:sz w:val="21"/>
          <w:szCs w:val="21"/>
        </w:rPr>
        <w:t>寒冷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 北京的气候类型为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热带季风气候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 亚热带季风气候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C. 温带季风气候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D. 温带大陆性气候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 关于图中城市降水特征的叙述，正确的是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3064510</wp:posOffset>
            </wp:positionH>
            <wp:positionV relativeFrom="paragraph">
              <wp:posOffset>2268855</wp:posOffset>
            </wp:positionV>
            <wp:extent cx="2427605" cy="1875155"/>
            <wp:effectExtent l="0" t="0" r="1270" b="127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rcRect t="-285" r="2449"/>
                    <a:stretch>
                      <a:fillRect/>
                    </a:stretch>
                  </pic:blipFill>
                  <pic:spPr>
                    <a:xfrm>
                      <a:off x="0" y="0"/>
                      <a:ext cx="2427605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973455</wp:posOffset>
            </wp:positionH>
            <wp:positionV relativeFrom="paragraph">
              <wp:posOffset>19685</wp:posOffset>
            </wp:positionV>
            <wp:extent cx="2400300" cy="1798320"/>
            <wp:effectExtent l="0" t="0" r="0" b="1905"/>
            <wp:wrapTopAndBottom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乌鲁木齐——降水多，季节变化大        B. 银川——降水少，季节变化大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拉萨——降水多，季节变化小            D. 南宁——降水少，季节变化小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10. </w:t>
      </w:r>
      <w:r>
        <w:rPr>
          <w:rFonts w:hint="eastAsia" w:ascii="宋体" w:hAnsi="宋体" w:eastAsia="宋体" w:cs="宋体"/>
          <w:sz w:val="21"/>
          <w:szCs w:val="21"/>
        </w:rPr>
        <w:t>油菜在我国分布极广，可分为冬油菜和春油菜两个大区。下图为我国部分地区油菜开花日期示意图。有关图中油菜分布地区、开花时间与影响因素的叙述，正确的是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A．罗平开花日期早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地势低平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B．油菜分布密集区位于珠江流域——水源充足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C．冬油菜区三地的开花日期北晚南早——海陆位置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D．门源开花日期较其他三地晚——地形、纬度位置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11. </w:t>
      </w:r>
      <w:r>
        <w:rPr>
          <w:rFonts w:hint="eastAsia" w:ascii="宋体" w:hAnsi="宋体" w:eastAsia="宋体" w:cs="宋体"/>
          <w:sz w:val="21"/>
          <w:szCs w:val="21"/>
        </w:rPr>
        <w:t>长江荆江河段的突出特点是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A．落差巨大，水流急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B．江宽水深，流量大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C．河道弯曲，水流不畅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D．冬季结冰，有凌汛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12.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你是中国的母亲，孕育着中国的奇迹，牵系千百年的呼吸，澎湃着中国的生命…”这是2022年春晚，由海峡两岸暨香港、澳门、台湾、内地的四位歌手共同演唱的歌曲《黄河长江》中的歌词。下面关于黄河、长江共同点，说法正确的是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①都流经我国的三级阶梯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②流向都是自西向东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③都是下游河运发达的河流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④都是外流河，注人太平洋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⑤都发源于青海省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A.①②③④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B.①②④⑤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C.②③④⑤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D.①③④⑤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小林同学绘制了“中国主要气象灾害分布图”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读图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13-15</w:t>
      </w:r>
      <w:r>
        <w:rPr>
          <w:rFonts w:hint="eastAsia" w:ascii="宋体" w:hAnsi="宋体" w:eastAsia="宋体" w:cs="宋体"/>
          <w:sz w:val="21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23495</wp:posOffset>
            </wp:positionV>
            <wp:extent cx="2145030" cy="1732915"/>
            <wp:effectExtent l="0" t="0" r="7620" b="635"/>
            <wp:wrapSquare wrapText="bothSides"/>
            <wp:docPr id="1" name="图片 1" descr="370ed07e0eeb7667746082dd71dbc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70ed07e0eeb7667746082dd71dbc9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图中甲、乙、丙、丁四图例代表的气象灾害，排列正确的是</w:t>
      </w:r>
      <w:r>
        <w:rPr>
          <w:rFonts w:hint="eastAsia" w:ascii="宋体" w:hAnsi="宋体" w:eastAsia="宋体" w:cs="宋体"/>
          <w:sz w:val="21"/>
          <w:szCs w:val="21"/>
        </w:rPr>
        <w:t>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寒潮、洪涝、干旱、台风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寒潮、台风、洪涝、干旱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干旱、寒潮、台风、梅雨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台风、干旱、洪涝、寒潮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灾害丙多发区主要位于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青藏高原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东北三省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黄河流域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长江中下游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15. </w:t>
      </w:r>
      <w:r>
        <w:rPr>
          <w:rFonts w:hint="eastAsia" w:ascii="宋体" w:hAnsi="宋体" w:eastAsia="宋体" w:cs="宋体"/>
          <w:sz w:val="21"/>
          <w:szCs w:val="21"/>
        </w:rPr>
        <w:t>我国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非常</w:t>
      </w:r>
      <w:r>
        <w:rPr>
          <w:rFonts w:hint="eastAsia" w:ascii="宋体" w:hAnsi="宋体" w:eastAsia="宋体" w:cs="宋体"/>
          <w:sz w:val="21"/>
          <w:szCs w:val="21"/>
        </w:rPr>
        <w:t>重视防灾减灾工作，为预报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甲</w:t>
      </w:r>
      <w:r>
        <w:rPr>
          <w:rFonts w:hint="eastAsia" w:ascii="宋体" w:hAnsi="宋体" w:eastAsia="宋体" w:cs="宋体"/>
          <w:sz w:val="21"/>
          <w:szCs w:val="21"/>
        </w:rPr>
        <w:t>灾害，我国运用的技术是（  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卫星遥感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建防护林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建物资储备中心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及时调动救灾人员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黑体" w:hAnsi="黑体" w:eastAsia="黑体" w:cs="黑体"/>
          <w:szCs w:val="21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231775</wp:posOffset>
            </wp:positionV>
            <wp:extent cx="2530475" cy="1966595"/>
            <wp:effectExtent l="0" t="0" r="3175" b="5080"/>
            <wp:wrapSquare wrapText="bothSides"/>
            <wp:docPr id="14" name="图片 14" descr="P48第43题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P48第43题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96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Times New Roman"/>
          <w:szCs w:val="21"/>
          <w:lang w:val="en-US" w:eastAsia="zh-CN"/>
        </w:rPr>
        <w:t>16</w:t>
      </w:r>
      <w:r>
        <w:rPr>
          <w:rFonts w:hint="eastAsia" w:ascii="宋体" w:hAnsi="宋体" w:eastAsia="宋体" w:cs="Times New Roman"/>
          <w:szCs w:val="21"/>
        </w:rPr>
        <w:t>．</w:t>
      </w: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5分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szCs w:val="21"/>
        </w:rPr>
        <w:t>读</w:t>
      </w:r>
      <w:r>
        <w:rPr>
          <w:rFonts w:hint="eastAsia" w:ascii="宋体" w:hAnsi="宋体" w:cs="Times New Roman"/>
          <w:szCs w:val="21"/>
          <w:lang w:eastAsia="zh-CN"/>
        </w:rPr>
        <w:t>我国四大地理区域示意图</w: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hint="eastAsia" w:ascii="宋体" w:hAnsi="宋体" w:cs="Times New Roman"/>
          <w:szCs w:val="21"/>
          <w:lang w:eastAsia="zh-CN"/>
        </w:rPr>
        <w:t>回答</w:t>
      </w:r>
      <w:r>
        <w:rPr>
          <w:rFonts w:hint="eastAsia" w:ascii="宋体" w:hAnsi="宋体" w:eastAsia="宋体" w:cs="Times New Roman"/>
          <w:szCs w:val="21"/>
        </w:rPr>
        <w:t>下列各题。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1</w:t>
      </w:r>
      <w:r>
        <w:rPr>
          <w:rFonts w:hint="eastAsia" w:ascii="宋体" w:hAnsi="宋体" w:cs="Times New Roman"/>
          <w:szCs w:val="21"/>
          <w:lang w:eastAsia="zh-CN"/>
        </w:rPr>
        <w:t>）秦岭—</w:t>
      </w:r>
      <w:r>
        <w:rPr>
          <w:rFonts w:hint="eastAsia" w:ascii="宋体" w:hAnsi="宋体" w:eastAsia="宋体" w:cs="Times New Roman"/>
          <w:szCs w:val="21"/>
        </w:rPr>
        <w:t>准河一线是我国重</w:t>
      </w:r>
      <w:r>
        <w:rPr>
          <w:rFonts w:hint="eastAsia" w:ascii="宋体" w:hAnsi="宋体" w:cs="Times New Roman"/>
          <w:szCs w:val="21"/>
          <w:lang w:eastAsia="zh-CN"/>
        </w:rPr>
        <w:t>要</w:t>
      </w:r>
      <w:r>
        <w:rPr>
          <w:rFonts w:hint="eastAsia" w:ascii="宋体" w:hAnsi="宋体" w:eastAsia="宋体" w:cs="Times New Roman"/>
          <w:szCs w:val="21"/>
        </w:rPr>
        <w:t>的地理分界线</w:t>
      </w:r>
      <w:r>
        <w:rPr>
          <w:rFonts w:hint="eastAsia" w:ascii="宋体" w:hAnsi="宋体" w:cs="Times New Roman"/>
          <w:szCs w:val="21"/>
          <w:lang w:eastAsia="zh-CN"/>
        </w:rPr>
        <w:t>。</w:t>
      </w:r>
      <w:r>
        <w:rPr>
          <w:rFonts w:hint="eastAsia" w:ascii="宋体" w:hAnsi="宋体" w:eastAsia="宋体" w:cs="Times New Roman"/>
          <w:szCs w:val="21"/>
        </w:rPr>
        <w:t>该线以北的</w:t>
      </w:r>
      <w:r>
        <w:rPr>
          <w:rFonts w:hint="eastAsia" w:ascii="宋体" w:hAnsi="宋体" w:cs="Times New Roman"/>
          <w:szCs w:val="21"/>
          <w:lang w:eastAsia="zh-CN"/>
        </w:rPr>
        <w:t>河</w:t>
      </w:r>
      <w:r>
        <w:rPr>
          <w:rFonts w:hint="eastAsia" w:ascii="宋体" w:hAnsi="宋体" w:eastAsia="宋体" w:cs="Times New Roman"/>
          <w:szCs w:val="21"/>
        </w:rPr>
        <w:t>流冬季普遍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（有或无）结冰现象。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hanging="420" w:hangingChars="200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eastAsia="zh-CN"/>
        </w:rPr>
        <w:t>乙区域地跨</w:t>
      </w:r>
      <w:r>
        <w:rPr>
          <w:rFonts w:hint="eastAsia" w:ascii="宋体" w:hAnsi="宋体" w:eastAsia="宋体" w:cs="Times New Roman"/>
          <w:szCs w:val="21"/>
        </w:rPr>
        <w:t>我国的寒温带、</w:t>
      </w:r>
      <w:r>
        <w:rPr>
          <w:rFonts w:hint="eastAsia" w:ascii="宋体" w:hAnsi="宋体" w:cs="Times New Roman"/>
          <w:szCs w:val="21"/>
          <w:lang w:eastAsia="zh-CN"/>
        </w:rPr>
        <w:t>中</w:t>
      </w:r>
      <w:r>
        <w:rPr>
          <w:rFonts w:hint="eastAsia" w:ascii="宋体" w:hAnsi="宋体" w:eastAsia="宋体" w:cs="Times New Roman"/>
          <w:szCs w:val="21"/>
        </w:rPr>
        <w:t>温带和</w:t>
      </w:r>
      <w:r>
        <w:rPr>
          <w:rFonts w:hint="eastAsia" w:ascii="宋体" w:hAnsi="宋体" w:cs="Times New Roman"/>
          <w:szCs w:val="21"/>
          <w:lang w:eastAsia="zh-CN"/>
        </w:rPr>
        <w:t>暖</w:t>
      </w:r>
      <w:r>
        <w:rPr>
          <w:rFonts w:hint="eastAsia" w:ascii="宋体" w:hAnsi="宋体" w:eastAsia="宋体" w:cs="Times New Roman"/>
          <w:szCs w:val="21"/>
        </w:rPr>
        <w:t>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-420" w:leftChars="-200" w:firstLine="420" w:firstLineChars="200"/>
        <w:textAlignment w:val="auto"/>
        <w:rPr>
          <w:rFonts w:hint="eastAsia" w:ascii="宋体" w:hAnsi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>带，冬季</w:t>
      </w:r>
      <w:r>
        <w:rPr>
          <w:rFonts w:hint="eastAsia" w:ascii="宋体" w:hAnsi="宋体" w:cs="Times New Roman"/>
          <w:szCs w:val="21"/>
          <w:lang w:eastAsia="zh-CN"/>
        </w:rPr>
        <w:t>寒冷，夏季</w:t>
      </w:r>
      <w:r>
        <w:rPr>
          <w:rFonts w:hint="eastAsia" w:ascii="宋体" w:hAnsi="宋体" w:eastAsia="宋体" w:cs="Times New Roman"/>
          <w:szCs w:val="21"/>
        </w:rPr>
        <w:t>炎热，降水</w:t>
      </w:r>
      <w:r>
        <w:rPr>
          <w:rFonts w:hint="eastAsia" w:ascii="宋体" w:hAnsi="宋体" w:cs="Times New Roman"/>
          <w:szCs w:val="21"/>
          <w:lang w:eastAsia="zh-CN"/>
        </w:rPr>
        <w:t>主</w:t>
      </w:r>
      <w:r>
        <w:rPr>
          <w:rFonts w:hint="eastAsia" w:ascii="宋体" w:hAnsi="宋体" w:eastAsia="宋体" w:cs="Times New Roman"/>
          <w:szCs w:val="21"/>
        </w:rPr>
        <w:t>要集中于</w:t>
      </w:r>
      <w:r>
        <w:rPr>
          <w:rFonts w:hint="eastAsia" w:ascii="宋体" w:hAnsi="宋体" w:cs="Times New Roman"/>
          <w:szCs w:val="21"/>
          <w:lang w:eastAsia="zh-CN"/>
        </w:rPr>
        <w:t>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Times New Roman"/>
          <w:szCs w:val="21"/>
          <w:u w:val="single"/>
          <w:lang w:val="en-US" w:eastAsia="zh-CN"/>
        </w:rPr>
      </w:pPr>
      <w:r>
        <w:rPr>
          <w:rFonts w:hint="eastAsia" w:ascii="宋体" w:hAnsi="宋体" w:cs="Times New Roman"/>
          <w:szCs w:val="21"/>
          <w:lang w:eastAsia="zh-CN"/>
        </w:rPr>
        <w:t>季</w:t>
      </w:r>
      <w:r>
        <w:rPr>
          <w:rFonts w:hint="eastAsia" w:ascii="宋体" w:hAnsi="宋体" w:eastAsia="宋体" w:cs="Times New Roman"/>
          <w:szCs w:val="21"/>
        </w:rPr>
        <w:t>，大部分地区属于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Times New Roman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233045</wp:posOffset>
                </wp:positionV>
                <wp:extent cx="500380" cy="320040"/>
                <wp:effectExtent l="0" t="0" r="4445" b="381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06850" y="3902710"/>
                          <a:ext cx="5003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45pt;margin-top:18.35pt;height:25.2pt;width:39.4pt;z-index:251665408;mso-width-relative:page;mso-height-relative:page;" filled="f" stroked="f" coordsize="21600,21600" o:gfxdata="UEsDBAoAAAAAAIdO4kAAAAAAAAAAAAAAAAAEAAAAZHJzL1BLAwQUAAAACACHTuJAYmpTStsAAAAJ&#10;AQAADwAAAGRycy9kb3ducmV2LnhtbE2Py07DMBBF90j8gzVI7KiTojwImVQoUoWEYNHSDTsnniYR&#10;8TjE7gO+HrMquxnN0Z1zy9XZjOJIsxssI8SLCARxa/XAHcLufX2Xg3BesVajZUL4Jger6vqqVIW2&#10;J97Qces7EULYFQqh934qpHRtT0a5hZ2Iw21vZ6N8WOdO6lmdQrgZ5TKKUmnUwOFDryaqe2o/tweD&#10;8FKv39SmWZr8Z6yfX/dP09fuI0G8vYmjRxCezv4Cw59+UIcqODX2wNqJESHJ0oeAItynGYgApEkS&#10;hgYhz2KQVSn/N6h+AVBLAwQUAAAACACHTuJAJvyWiQUCAADXAwAADgAAAGRycy9lMm9Eb2MueG1s&#10;rVPNjtMwEL4j8Q6W7zRpu7t0q6arsqtyqdiVCuLsOk4TKfYY221SHgDegBMX7jxXn4MvbrrL3wlx&#10;cSYz42/mm/k8u2l1zfbK+YpMxoeDlDNlJOWV2Wb83dvliwlnPgiTi5qMyvhBeX4zf/5s1tipGlFJ&#10;da4cA4jx08ZmvAzBTpPEy1Jp4QdklUGwIKdFwK/bJrkTDdB1nYzS9CppyOXWkVTew3t3CvJ5xC8K&#10;JcN9UXgVWJ1x9Bbi6eK56c5kPhPTrRO2rGTfhviHLrSoDIo+Qt2JINjOVX9A6Uo68lSEgSSdUFFU&#10;UkUOYDNMf2OzLoVVkQuG4+3jmPz/g5Vv9g+OVTl2d82ZERo7On75fPz6/fjtE4MPA2qsnyJvbZEZ&#10;2lfUIvns93B2vNvC6e4LRgzxC6xmcomBHzI+vk5HL4f9qFUbmETCZZqOJ4jLLgGLvIjx5AnIOh9e&#10;K9KsMzLusMk4YLFf+YCmkHpO6eoaWlZ1HbdZG9Zk/GqM8r9EcKM2uNjRObXdWaHdtD3HDeUHUHR0&#10;Uom3clmh+Er48CAcZIF+IfVwj6OoCUWotzgryX38m7/Lx7YQ5ayBzDLuP+yEU5j1Tt8SVDnEA7Ey&#10;msB3oT6bhSP9HupedAgICSOBk/FwNm/DSch4HVItFjEJqrIirMzayn5LkS/UE0fWK72T58//cSpP&#10;73H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JqU0rbAAAACQEAAA8AAAAAAAAAAQAgAAAAIgAA&#10;AGRycy9kb3ducmV2LnhtbFBLAQIUABQAAAAIAIdO4kAm/JaJBQIAANcDAAAOAAAAAAAAAAEAIAAA&#10;ACoBAABkcnMvZTJvRG9jLnhtbFBLBQYAAAAABgAGAFkBAACh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Cs w:val="21"/>
        </w:rPr>
        <w:t>温带大陆性气候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   B. </w:t>
      </w:r>
      <w:r>
        <w:rPr>
          <w:rFonts w:hint="eastAsia" w:ascii="宋体" w:hAnsi="宋体" w:eastAsia="宋体" w:cs="Times New Roman"/>
          <w:szCs w:val="21"/>
        </w:rPr>
        <w:t>温带海洋性气候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Chars="0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温</w:t>
      </w:r>
      <w:r>
        <w:rPr>
          <w:rFonts w:hint="eastAsia" w:ascii="宋体" w:hAnsi="宋体" w:cs="Times New Roman"/>
          <w:szCs w:val="21"/>
          <w:lang w:eastAsia="zh-CN"/>
        </w:rPr>
        <w:t>带</w:t>
      </w:r>
      <w:r>
        <w:rPr>
          <w:rFonts w:hint="eastAsia" w:ascii="宋体" w:hAnsi="宋体" w:eastAsia="宋体" w:cs="Times New Roman"/>
          <w:szCs w:val="21"/>
        </w:rPr>
        <w:t>季风气候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     D. </w:t>
      </w:r>
      <w:r>
        <w:rPr>
          <w:rFonts w:hint="eastAsia" w:ascii="宋体" w:hAnsi="宋体" w:eastAsia="宋体" w:cs="Times New Roman"/>
          <w:szCs w:val="21"/>
        </w:rPr>
        <w:t>热带</w:t>
      </w:r>
      <w:r>
        <w:rPr>
          <w:rFonts w:hint="eastAsia" w:ascii="宋体" w:hAnsi="宋体" w:cs="Times New Roman"/>
          <w:szCs w:val="21"/>
          <w:lang w:eastAsia="zh-CN"/>
        </w:rPr>
        <w:t>季</w:t>
      </w:r>
      <w:r>
        <w:rPr>
          <w:rFonts w:hint="eastAsia" w:ascii="宋体" w:hAnsi="宋体" w:eastAsia="宋体" w:cs="Times New Roman"/>
          <w:szCs w:val="21"/>
        </w:rPr>
        <w:t>风气候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3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szCs w:val="21"/>
        </w:rPr>
        <w:t>北回归线经过我国南部的四个省级行政区，最西部的</w:t>
      </w:r>
      <w:r>
        <w:rPr>
          <w:rFonts w:hint="eastAsia" w:ascii="宋体" w:hAnsi="宋体" w:cs="Times New Roman"/>
          <w:szCs w:val="21"/>
          <w:lang w:val="en-US" w:eastAsia="zh-CN"/>
        </w:rPr>
        <w:t>A</w:t>
      </w:r>
      <w:r>
        <w:rPr>
          <w:rFonts w:hint="eastAsia" w:ascii="宋体" w:hAnsi="宋体" w:eastAsia="宋体" w:cs="Times New Roman"/>
          <w:szCs w:val="21"/>
        </w:rPr>
        <w:t>省简称是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，该省西部的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Times New Roman"/>
          <w:szCs w:val="21"/>
          <w:lang w:eastAsia="zh-CN"/>
        </w:rPr>
        <w:t>山脉</w:t>
      </w:r>
      <w:r>
        <w:rPr>
          <w:rFonts w:hint="eastAsia" w:ascii="宋体" w:hAnsi="宋体" w:eastAsia="宋体" w:cs="Times New Roman"/>
          <w:szCs w:val="21"/>
        </w:rPr>
        <w:t>，为乙区城与丁区域的分界线。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4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szCs w:val="21"/>
        </w:rPr>
        <w:t>如图为丙区域东西向景观变化示意图，山图可如，该区域降水量自东向西逐渐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（增加或减少)</w:t>
      </w:r>
      <w:r>
        <w:rPr>
          <w:rFonts w:hint="eastAsia" w:ascii="宋体" w:hAnsi="宋体" w:cs="Times New Roman"/>
          <w:szCs w:val="21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37465</wp:posOffset>
            </wp:positionV>
            <wp:extent cx="4632960" cy="1213485"/>
            <wp:effectExtent l="0" t="0" r="5715" b="5715"/>
            <wp:wrapSquare wrapText="bothSides"/>
            <wp:docPr id="2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17</w:t>
      </w:r>
      <w:r>
        <w:rPr>
          <w:rFonts w:hint="eastAsia" w:asciiTheme="majorEastAsia" w:hAnsiTheme="majorEastAsia" w:eastAsiaTheme="majorEastAsia" w:cstheme="majorEastAsia"/>
          <w:szCs w:val="21"/>
        </w:rPr>
        <w:t>.（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某学校开展“水土流失与植被的关系探究”研究性学习，图1为黄河流域示意图、图2为水土流失与植被关系实验图，结合图1、图2及材料，完成活动报告。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3242310</wp:posOffset>
            </wp:positionH>
            <wp:positionV relativeFrom="paragraph">
              <wp:posOffset>22225</wp:posOffset>
            </wp:positionV>
            <wp:extent cx="1270000" cy="1239520"/>
            <wp:effectExtent l="0" t="0" r="6350" b="8255"/>
            <wp:wrapSquare wrapText="bothSides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114300" distR="114300">
            <wp:extent cx="2074545" cy="1322705"/>
            <wp:effectExtent l="0" t="0" r="1905" b="127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rcRect l="5661" r="2473"/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材料  历史上，黄土高原曾经植被繁茂，沟壑稀少。后来，植被逐渐遭到破坏，水土流失越来越严重，形成了如今千沟万壑的景观。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（观察发现）图1中的A、B两瓶水，浑浊的是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瓶，该水样取自黄河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河段。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）（实验探究）观察图2可以得出结论：同等降雨量、同等坡度下，甲乙两杯对比来看，较浑浊的是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杯，该杯对应的植被情况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（3）（联系实例）黄河中游流经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高原，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严重。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（4）（提出对策）为了保持水土，可采取的措施有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18.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7分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读我国1月平均气温分布图和我国年降水量分布图，回答下列问题。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drawing>
          <wp:inline distT="0" distB="0" distL="114300" distR="114300">
            <wp:extent cx="2242820" cy="1785620"/>
            <wp:effectExtent l="0" t="0" r="5080" b="5080"/>
            <wp:docPr id="10" name="图片 10" descr="b859a75e7a0b702cea7ddd310546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859a75e7a0b702cea7ddd3105466cd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drawing>
          <wp:inline distT="0" distB="0" distL="114300" distR="114300">
            <wp:extent cx="2442845" cy="1803400"/>
            <wp:effectExtent l="0" t="0" r="5080" b="6350"/>
            <wp:docPr id="11" name="图片 11" descr="a378c01963b575e3a3f85b16eb4f9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78c01963b575e3a3f85b16eb4f9a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根据我国1月平均气温分布图分析，我国冬季气温分布的特点是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从我国年降水量分布图可以看出，我国降水量的分布规律是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秦岭是我国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走向的山脉。其以南是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(干湿地区)。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与同纬度的长江中下游地区相比，四川盆地冬季气温较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，主要是受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因素的影响。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210" w:hanging="210" w:hanging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2021年7月20日8时至21日6时，河南中北部出现大暴雨，郑州、新乡、开封、周口、焦作等地部分地区出现特大暴雨，暴雨可能在这些地区引发的自然灾害有</w:t>
      </w:r>
      <w:r>
        <w:rPr>
          <w:rFonts w:hint="eastAsia" w:asciiTheme="majorEastAsia" w:hAnsiTheme="majorEastAsia" w:eastAsiaTheme="majorEastAsia" w:cstheme="majorEastAsia"/>
          <w:szCs w:val="21"/>
        </w:rPr>
        <w:t>（ 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</w:rPr>
        <w:t>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A. 台风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B. 洪涝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 xml:space="preserve">C. 地震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D. 沙尘暴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hAnsi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答案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1——15：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BBCBBDCBD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 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BBDA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Times New Roman"/>
          <w:color w:val="FF0000"/>
          <w:szCs w:val="21"/>
          <w:u w:val="single"/>
          <w:lang w:eastAsia="zh-CN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1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cs="Times New Roman"/>
          <w:color w:val="FF0000"/>
          <w:szCs w:val="21"/>
          <w:u w:val="single"/>
          <w:lang w:eastAsia="zh-CN"/>
        </w:rPr>
        <w:t>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eastAsia="宋体" w:cs="Times New Roman"/>
          <w:szCs w:val="21"/>
          <w:u w:val="single"/>
          <w:lang w:val="en-US" w:eastAsia="zh-CN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2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cs="Times New Roman"/>
          <w:color w:val="FF0000"/>
          <w:szCs w:val="21"/>
          <w:u w:val="single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Times New Roman"/>
          <w:color w:val="FF0000"/>
          <w:szCs w:val="21"/>
          <w:u w:val="single"/>
          <w:lang w:eastAsia="zh-CN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3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cs="Times New Roman"/>
          <w:color w:val="FF0000"/>
          <w:szCs w:val="21"/>
          <w:u w:val="single"/>
          <w:lang w:eastAsia="zh-CN"/>
        </w:rPr>
        <w:t>云（滇）</w:t>
      </w:r>
      <w:r>
        <w:rPr>
          <w:rFonts w:hint="eastAsia" w:ascii="宋体" w:hAnsi="宋体" w:cs="Times New Roman"/>
          <w:szCs w:val="21"/>
          <w:lang w:eastAsia="zh-CN"/>
        </w:rPr>
        <w:t>；</w:t>
      </w:r>
      <w:r>
        <w:rPr>
          <w:rFonts w:hint="eastAsia" w:ascii="宋体" w:hAnsi="宋体" w:cs="Times New Roman"/>
          <w:color w:val="FF0000"/>
          <w:szCs w:val="21"/>
          <w:u w:val="single"/>
          <w:lang w:eastAsia="zh-CN"/>
        </w:rPr>
        <w:t>横断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4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hint="eastAsia" w:ascii="宋体" w:hAnsi="宋体" w:cs="Times New Roman"/>
          <w:color w:val="FF0000"/>
          <w:szCs w:val="21"/>
          <w:u w:val="single"/>
          <w:lang w:eastAsia="zh-CN"/>
        </w:rPr>
        <w:t>减少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286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286" w:lineRule="auto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17</w:t>
      </w:r>
      <w:r>
        <w:rPr>
          <w:rFonts w:hint="eastAsia" w:asciiTheme="majorEastAsia" w:hAnsiTheme="majorEastAsia" w:eastAsiaTheme="majorEastAsia" w:cstheme="majorEastAsia"/>
          <w:szCs w:val="21"/>
        </w:rPr>
        <w:t>.（1）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val="en-US" w:eastAsia="zh-CN"/>
        </w:rPr>
        <w:t>A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中游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乙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稀疏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（3）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黄土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水土流失</w:t>
      </w:r>
    </w:p>
    <w:p>
      <w:pPr>
        <w:adjustRightInd w:val="0"/>
        <w:snapToGrid w:val="0"/>
        <w:spacing w:line="286" w:lineRule="auto"/>
        <w:ind w:left="273" w:hanging="273" w:hangingChars="13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（4）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u w:val="single"/>
          <w:lang w:eastAsia="zh-CN"/>
        </w:rPr>
        <w:t>植树种草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南北温差大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从东南沿海向西北内陆递减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东西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湿润区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高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u w:val="single"/>
          <w:lang w:eastAsia="zh-CN"/>
        </w:rPr>
        <w:t>地形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210" w:hanging="210" w:hanging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Cs w:val="21"/>
        </w:rPr>
        <w:t>（ </w:t>
      </w:r>
      <w:r>
        <w:rPr>
          <w:rFonts w:hint="eastAsia" w:asciiTheme="majorEastAsia" w:hAnsiTheme="majorEastAsia" w:eastAsiaTheme="majorEastAsia" w:cstheme="majorEastAsia"/>
          <w:color w:val="FF0000"/>
          <w:szCs w:val="21"/>
          <w:lang w:val="en-US" w:eastAsia="zh-CN"/>
        </w:rPr>
        <w:t>B</w:t>
      </w:r>
      <w:r>
        <w:rPr>
          <w:rFonts w:hint="eastAsia" w:asciiTheme="majorEastAsia" w:hAnsiTheme="majorEastAsia" w:eastAsiaTheme="majorEastAsia" w:cstheme="majorEastAsia"/>
          <w:szCs w:val="21"/>
        </w:rPr>
        <w:t> ）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default" w:ascii="宋体" w:hAnsi="宋体" w:eastAsia="宋体" w:cs="宋体"/>
          <w:color w:val="FF0000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hint="eastAsia" w:ascii="宋体" w:hAnsi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  <w:sectPr>
          <w:headerReference r:id="rId5" w:type="default"/>
          <w:footerReference r:id="rId6" w:type="default"/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AndChars" w:linePitch="398" w:charSpace="-482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5" name="图片 1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1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8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8" name="图片 6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6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3" name="图片 8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8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6" name="图片 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83A072"/>
    <w:multiLevelType w:val="singleLevel"/>
    <w:tmpl w:val="A283A07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AE3F818F"/>
    <w:multiLevelType w:val="singleLevel"/>
    <w:tmpl w:val="AE3F818F"/>
    <w:lvl w:ilvl="0" w:tentative="0">
      <w:start w:val="16"/>
      <w:numFmt w:val="decimal"/>
      <w:suff w:val="nothing"/>
      <w:lvlText w:val="%1．"/>
      <w:lvlJc w:val="left"/>
    </w:lvl>
  </w:abstractNum>
  <w:abstractNum w:abstractNumId="2">
    <w:nsid w:val="E54F222B"/>
    <w:multiLevelType w:val="singleLevel"/>
    <w:tmpl w:val="E54F222B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E9CEBE43"/>
    <w:multiLevelType w:val="singleLevel"/>
    <w:tmpl w:val="E9CEBE43"/>
    <w:lvl w:ilvl="0" w:tentative="0">
      <w:start w:val="4"/>
      <w:numFmt w:val="decimal"/>
      <w:suff w:val="space"/>
      <w:lvlText w:val="%1."/>
      <w:lvlJc w:val="left"/>
    </w:lvl>
  </w:abstractNum>
  <w:abstractNum w:abstractNumId="4">
    <w:nsid w:val="14561D7A"/>
    <w:multiLevelType w:val="singleLevel"/>
    <w:tmpl w:val="14561D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DEBFF2A"/>
    <w:multiLevelType w:val="singleLevel"/>
    <w:tmpl w:val="2DEBFF2A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4B2DD221"/>
    <w:multiLevelType w:val="singleLevel"/>
    <w:tmpl w:val="4B2DD221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6007CE5F"/>
    <w:multiLevelType w:val="singleLevel"/>
    <w:tmpl w:val="6007CE5F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99"/>
  <w:drawingGridVerticalSpacing w:val="199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wZjQ0ZGMzMmNkOTlhMTZkNmZiNmZmMTZlZTA4NjcifQ=="/>
  </w:docVars>
  <w:rsids>
    <w:rsidRoot w:val="003072D4"/>
    <w:rsid w:val="000417C8"/>
    <w:rsid w:val="00042A4B"/>
    <w:rsid w:val="00071281"/>
    <w:rsid w:val="00180FC5"/>
    <w:rsid w:val="001C0D01"/>
    <w:rsid w:val="002169DA"/>
    <w:rsid w:val="002203D3"/>
    <w:rsid w:val="00270468"/>
    <w:rsid w:val="00270EE1"/>
    <w:rsid w:val="003072D4"/>
    <w:rsid w:val="0035136B"/>
    <w:rsid w:val="00355941"/>
    <w:rsid w:val="00360831"/>
    <w:rsid w:val="00366D47"/>
    <w:rsid w:val="00382902"/>
    <w:rsid w:val="003C0640"/>
    <w:rsid w:val="003D2882"/>
    <w:rsid w:val="004151FC"/>
    <w:rsid w:val="00485E83"/>
    <w:rsid w:val="004C5F1C"/>
    <w:rsid w:val="004E2CF9"/>
    <w:rsid w:val="004E3246"/>
    <w:rsid w:val="004F0032"/>
    <w:rsid w:val="0055107E"/>
    <w:rsid w:val="005C7D01"/>
    <w:rsid w:val="005D6ADA"/>
    <w:rsid w:val="00616A8F"/>
    <w:rsid w:val="00733637"/>
    <w:rsid w:val="00754659"/>
    <w:rsid w:val="007632C9"/>
    <w:rsid w:val="008B2DA1"/>
    <w:rsid w:val="009540E6"/>
    <w:rsid w:val="0097387E"/>
    <w:rsid w:val="00975A2F"/>
    <w:rsid w:val="00A34B49"/>
    <w:rsid w:val="00A627EC"/>
    <w:rsid w:val="00AB1895"/>
    <w:rsid w:val="00AC5EF3"/>
    <w:rsid w:val="00BC576A"/>
    <w:rsid w:val="00BD5C2D"/>
    <w:rsid w:val="00C02FC6"/>
    <w:rsid w:val="00C43971"/>
    <w:rsid w:val="00C875A3"/>
    <w:rsid w:val="00CE6B75"/>
    <w:rsid w:val="00D01278"/>
    <w:rsid w:val="00E126D9"/>
    <w:rsid w:val="00E57A66"/>
    <w:rsid w:val="00EF317C"/>
    <w:rsid w:val="00F17C5D"/>
    <w:rsid w:val="010F1DA1"/>
    <w:rsid w:val="040C0819"/>
    <w:rsid w:val="07615B31"/>
    <w:rsid w:val="07E124E6"/>
    <w:rsid w:val="08E1421E"/>
    <w:rsid w:val="0A0501E5"/>
    <w:rsid w:val="0A0A57FB"/>
    <w:rsid w:val="0BF56037"/>
    <w:rsid w:val="0CF74B8D"/>
    <w:rsid w:val="0ECA2553"/>
    <w:rsid w:val="0EF83E74"/>
    <w:rsid w:val="0F274759"/>
    <w:rsid w:val="101F18D4"/>
    <w:rsid w:val="106A2B50"/>
    <w:rsid w:val="12727639"/>
    <w:rsid w:val="134E49AB"/>
    <w:rsid w:val="159E46E1"/>
    <w:rsid w:val="1A2521DD"/>
    <w:rsid w:val="1BA25FC6"/>
    <w:rsid w:val="1D0E0D07"/>
    <w:rsid w:val="1FD55A73"/>
    <w:rsid w:val="202B402C"/>
    <w:rsid w:val="209D2ACD"/>
    <w:rsid w:val="217A4BBD"/>
    <w:rsid w:val="22941CAE"/>
    <w:rsid w:val="2320282F"/>
    <w:rsid w:val="23ED7A0E"/>
    <w:rsid w:val="24003A9F"/>
    <w:rsid w:val="242B376B"/>
    <w:rsid w:val="25650AEC"/>
    <w:rsid w:val="2681079B"/>
    <w:rsid w:val="27B03E58"/>
    <w:rsid w:val="2FB7522E"/>
    <w:rsid w:val="3091083F"/>
    <w:rsid w:val="332139EF"/>
    <w:rsid w:val="366003CD"/>
    <w:rsid w:val="36D26D15"/>
    <w:rsid w:val="37784A93"/>
    <w:rsid w:val="37F30DCD"/>
    <w:rsid w:val="37F7436E"/>
    <w:rsid w:val="39167469"/>
    <w:rsid w:val="396C1228"/>
    <w:rsid w:val="3B783AC3"/>
    <w:rsid w:val="3C2974B3"/>
    <w:rsid w:val="40F94801"/>
    <w:rsid w:val="41BB0BAE"/>
    <w:rsid w:val="42957651"/>
    <w:rsid w:val="447F18D2"/>
    <w:rsid w:val="4DD012BF"/>
    <w:rsid w:val="4DED20EF"/>
    <w:rsid w:val="4F38342C"/>
    <w:rsid w:val="4F667372"/>
    <w:rsid w:val="4F8B1BBF"/>
    <w:rsid w:val="51735001"/>
    <w:rsid w:val="52E53CDC"/>
    <w:rsid w:val="562C5656"/>
    <w:rsid w:val="56504F2C"/>
    <w:rsid w:val="567333AD"/>
    <w:rsid w:val="567A00C1"/>
    <w:rsid w:val="57503078"/>
    <w:rsid w:val="582E3A30"/>
    <w:rsid w:val="58EF1411"/>
    <w:rsid w:val="59251180"/>
    <w:rsid w:val="5EB255C1"/>
    <w:rsid w:val="5F311AEF"/>
    <w:rsid w:val="5F7D704B"/>
    <w:rsid w:val="5FF87C94"/>
    <w:rsid w:val="62A3061F"/>
    <w:rsid w:val="62F87114"/>
    <w:rsid w:val="63590597"/>
    <w:rsid w:val="63A23524"/>
    <w:rsid w:val="6429050D"/>
    <w:rsid w:val="65134673"/>
    <w:rsid w:val="669730E8"/>
    <w:rsid w:val="67161D77"/>
    <w:rsid w:val="68CF496F"/>
    <w:rsid w:val="696C3E1E"/>
    <w:rsid w:val="6A3875E6"/>
    <w:rsid w:val="6CAD20DB"/>
    <w:rsid w:val="6D4D2752"/>
    <w:rsid w:val="6D7D3037"/>
    <w:rsid w:val="6D84338A"/>
    <w:rsid w:val="701F03D6"/>
    <w:rsid w:val="717B788E"/>
    <w:rsid w:val="72476452"/>
    <w:rsid w:val="75EA4FE2"/>
    <w:rsid w:val="76D22730"/>
    <w:rsid w:val="77CE623E"/>
    <w:rsid w:val="787F3BBA"/>
    <w:rsid w:val="797061ED"/>
    <w:rsid w:val="79EF4613"/>
    <w:rsid w:val="7BFC49A8"/>
    <w:rsid w:val="7C7970C0"/>
    <w:rsid w:val="7E792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1.tiff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3"/>
    <customShpInfo spid="_x0000_s2064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2355</Words>
  <Characters>2497</Characters>
  <Lines>19</Lines>
  <Paragraphs>5</Paragraphs>
  <TotalTime>7</TotalTime>
  <ScaleCrop>false</ScaleCrop>
  <LinksUpToDate>false</LinksUpToDate>
  <CharactersWithSpaces>3051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2022-06-20T03:32:00Z</dcterms:created>
  <dc:creator>Administrator</dc:creator>
  <cp:lastModifiedBy>Administrator</cp:lastModifiedBy>
  <dcterms:modified xsi:type="dcterms:W3CDTF">2023-01-09T02:25:13Z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