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tabs>
          <w:tab w:val="left" w:pos="2608"/>
        </w:tabs>
        <w:spacing w:line="360" w:lineRule="auto"/>
        <w:ind w:firstLine="1596" w:firstLineChars="600"/>
        <w:jc w:val="left"/>
        <w:rPr>
          <w:rFonts w:hint="default" w:ascii="楷体" w:hAnsi="楷体" w:eastAsia="楷体" w:cs="楷体"/>
          <w:color w:val="000000" w:themeColor="text1"/>
          <w:spacing w:val="-7"/>
          <w:sz w:val="28"/>
          <w:szCs w:val="28"/>
          <w:lang w:val="en-US" w:eastAsia="zh-CN"/>
          <w14:textFill>
            <w14:solidFill>
              <w14:schemeClr w14:val="tx1"/>
            </w14:solidFill>
          </w14:textFill>
        </w:rPr>
      </w:pPr>
      <w:r>
        <w:rPr>
          <w:rFonts w:hint="eastAsia" w:ascii="楷体" w:hAnsi="楷体" w:eastAsia="楷体" w:cs="楷体"/>
          <w:color w:val="000000" w:themeColor="text1"/>
          <w:spacing w:val="-7"/>
          <w:sz w:val="28"/>
          <w:szCs w:val="28"/>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10845800</wp:posOffset>
            </wp:positionV>
            <wp:extent cx="406400" cy="4191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19100"/>
                    </a:xfrm>
                    <a:prstGeom prst="rect">
                      <a:avLst/>
                    </a:prstGeom>
                  </pic:spPr>
                </pic:pic>
              </a:graphicData>
            </a:graphic>
          </wp:anchor>
        </w:drawing>
      </w:r>
      <w:r>
        <w:rPr>
          <w:rFonts w:hint="eastAsia" w:ascii="楷体" w:hAnsi="楷体" w:eastAsia="楷体" w:cs="楷体"/>
          <w:color w:val="000000" w:themeColor="text1"/>
          <w:spacing w:val="-7"/>
          <w:sz w:val="28"/>
          <w:szCs w:val="28"/>
          <w:lang w:val="en-US" w:eastAsia="zh-CN"/>
          <w14:textFill>
            <w14:solidFill>
              <w14:schemeClr w14:val="tx1"/>
            </w14:solidFill>
          </w14:textFill>
        </w:rPr>
        <w:t>2022-2023学年上学期初一语文期末考试参考答案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spacing w:val="-7"/>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7"/>
          <w:sz w:val="24"/>
          <w:szCs w:val="24"/>
          <w:lang w:val="en-US" w:eastAsia="zh-CN"/>
          <w14:textFill>
            <w14:solidFill>
              <w14:schemeClr w14:val="tx1"/>
            </w14:solidFill>
          </w14:textFill>
        </w:rPr>
        <w:t xml:space="preserve">1.C   2.A. 3.B  4.B  </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C</w:t>
      </w:r>
      <w:r>
        <w:rPr>
          <w:rFonts w:hint="eastAsia" w:ascii="宋体" w:hAnsi="宋体" w:eastAsia="宋体" w:cs="宋体"/>
          <w:color w:val="000000" w:themeColor="text1"/>
          <w:sz w:val="24"/>
          <w:szCs w:val="24"/>
          <w:lang w:val="en-US" w:eastAsia="zh-CN"/>
          <w14:textFill>
            <w14:solidFill>
              <w14:schemeClr w14:val="tx1"/>
            </w14:solidFill>
          </w14:textFill>
        </w:rPr>
        <w:t xml:space="preserve">   6.D  7</w:t>
      </w:r>
      <w:r>
        <w:rPr>
          <w:rFonts w:hint="eastAsia" w:ascii="宋体" w:hAnsi="宋体" w:eastAsia="宋体" w:cs="宋体"/>
          <w:color w:val="000000" w:themeColor="text1"/>
          <w:sz w:val="24"/>
          <w:szCs w:val="24"/>
          <w14:textFill>
            <w14:solidFill>
              <w14:schemeClr w14:val="tx1"/>
            </w14:solidFill>
          </w14:textFill>
        </w:rPr>
        <w:t>．A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8</w:t>
      </w:r>
      <w:r>
        <w:rPr>
          <w:color w:val="000000" w:themeColor="text1"/>
          <w:sz w:val="24"/>
          <w:szCs w:val="24"/>
          <w14:textFill>
            <w14:solidFill>
              <w14:schemeClr w14:val="tx1"/>
            </w14:solidFill>
          </w14:textFill>
        </w:rPr>
        <w:t>．视觉、嗅觉。山光、水光、月光。是眼睛的视觉所感到的；芰花、荷花的香气，是鼻子的嗅觉所感到的。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w:t>
      </w:r>
      <w:r>
        <w:rPr>
          <w:rFonts w:hint="eastAsia"/>
          <w:color w:val="000000" w:themeColor="text1"/>
          <w:sz w:val="24"/>
          <w:szCs w:val="24"/>
          <w:lang w:val="en-US" w:eastAsia="zh-CN"/>
          <w14:textFill>
            <w14:solidFill>
              <w14:schemeClr w14:val="tx1"/>
            </w14:solidFill>
          </w14:textFill>
        </w:rPr>
        <w:t>9</w:t>
      </w:r>
      <w:r>
        <w:rPr>
          <w:color w:val="000000" w:themeColor="text1"/>
          <w:sz w:val="24"/>
          <w:szCs w:val="24"/>
          <w14:textFill>
            <w14:solidFill>
              <w14:schemeClr w14:val="tx1"/>
            </w14:solidFill>
          </w14:textFill>
        </w:rPr>
        <w:t>．     停止     吃     有人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10</w:t>
      </w:r>
      <w:r>
        <w:rPr>
          <w:color w:val="000000" w:themeColor="text1"/>
          <w:sz w:val="24"/>
          <w:szCs w:val="24"/>
          <w14:textFill>
            <w14:solidFill>
              <w14:schemeClr w14:val="tx1"/>
            </w14:solidFill>
          </w14:textFill>
        </w:rPr>
        <w:t>．     五岁的时候曾经和母亲一起到园子里去，有果子落下来，众人争着去拿，只有伦一个人让他们拿然后自己才拿。     早晨把客人留在家里喝酒，妻子和孩子向邻居家借小米，到中午才做饭，他也不在意。   </w:t>
      </w:r>
      <w:r>
        <w:rPr>
          <w:rFonts w:hint="eastAsia"/>
          <w:color w:val="000000" w:themeColor="text1"/>
          <w:sz w:val="24"/>
          <w:szCs w:val="24"/>
          <w:lang w:val="en-US" w:eastAsia="zh-CN"/>
          <w14:textFill>
            <w14:solidFill>
              <w14:schemeClr w14:val="tx1"/>
            </w14:solidFill>
          </w14:textFill>
        </w:rPr>
        <w:t>11</w:t>
      </w:r>
      <w:r>
        <w:rPr>
          <w:color w:val="000000" w:themeColor="text1"/>
          <w:sz w:val="24"/>
          <w:szCs w:val="24"/>
          <w14:textFill>
            <w14:solidFill>
              <w14:schemeClr w14:val="tx1"/>
            </w14:solidFill>
          </w14:textFill>
        </w:rPr>
        <w:t>．文明好学、严于律己、为人刚正、文明好学、视富贵如浮云等。</w:t>
      </w: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非淡泊无以明志，非宁静无以致远。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（2）僵卧孤村不自哀，尚思为国戍轮台。</w:t>
      </w: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（3）何当共剪西窗烛，却话巴山夜雨时。</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w:t>
      </w:r>
      <w:r>
        <w:rPr>
          <w:rFonts w:hint="eastAsia"/>
          <w:color w:val="000000" w:themeColor="text1"/>
          <w:sz w:val="24"/>
          <w:szCs w:val="24"/>
          <w:lang w:val="en-US" w:eastAsia="zh-CN"/>
          <w14:textFill>
            <w14:solidFill>
              <w14:schemeClr w14:val="tx1"/>
            </w14:solidFill>
          </w14:textFill>
        </w:rPr>
        <w:t>3</w:t>
      </w:r>
      <w:r>
        <w:rPr>
          <w:color w:val="000000" w:themeColor="text1"/>
          <w:sz w:val="24"/>
          <w:szCs w:val="24"/>
          <w14:textFill>
            <w14:solidFill>
              <w14:schemeClr w14:val="tx1"/>
            </w14:solidFill>
          </w14:textFill>
        </w:rPr>
        <w:t>．例一：我认为“静”字好。作者写“马路”是安静的，深秋的夜里的公园是安静的，夜晚窗外的景色是安静的，到处都充满安静的气息；</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例二：我认为“美”字好。作者说“秋色中的梧桐树叶是最美的”，与家人共处的时光是温馨美好的，夏冬之景，冰凌、星星、故事、梧桐、月夜、街道、运河与行船，都是珍贵而美丽的记忆。都体现了“美”的特点。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52" w:leftChars="0" w:firstLine="0" w:firstLineChars="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运用了烘托的表现手法，借环境描写，渲染出窗外月夜水岸美景，烘托了作者对故乡的喜爱与怀念之情。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52" w:leftChars="0" w:firstLine="0" w:firstLineChars="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D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52" w:leftChars="0" w:firstLine="0" w:firstLineChars="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照应标题，总结全文，流露出作者对因经济浪潮的冲击而消逝的故乡美感的遗憾和惋惜之情，同时也表达作者对故乡的思念之情。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52" w:leftChars="0"/>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1</w:t>
      </w:r>
      <w:r>
        <w:rPr>
          <w:rFonts w:hint="eastAsia"/>
          <w:color w:val="000000" w:themeColor="text1"/>
          <w:sz w:val="24"/>
          <w:szCs w:val="24"/>
          <w:lang w:val="en-US" w:eastAsia="zh-CN"/>
          <w14:textFill>
            <w14:solidFill>
              <w14:schemeClr w14:val="tx1"/>
            </w14:solidFill>
          </w14:textFill>
        </w:rPr>
        <w:t>7</w:t>
      </w:r>
      <w:r>
        <w:rPr>
          <w:color w:val="000000" w:themeColor="text1"/>
          <w:sz w:val="24"/>
          <w:szCs w:val="24"/>
          <w14:textFill>
            <w14:solidFill>
              <w14:schemeClr w14:val="tx1"/>
            </w14:solidFill>
          </w14:textFill>
        </w:rPr>
        <w:t>．示例：楼下的野花。无论春夏秋冬，楼下都会有一簇五颜六色的野花开放着，淡雅而美丽，不引人注目，但却是一个独特的印记。</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w:t>
      </w:r>
      <w:r>
        <w:rPr>
          <w:rFonts w:hint="eastAsia"/>
          <w:color w:val="000000" w:themeColor="text1"/>
          <w:sz w:val="24"/>
          <w:szCs w:val="24"/>
          <w:lang w:val="en-US" w:eastAsia="zh-CN"/>
          <w14:textFill>
            <w14:solidFill>
              <w14:schemeClr w14:val="tx1"/>
            </w14:solidFill>
          </w14:textFill>
        </w:rPr>
        <w:t>8</w:t>
      </w:r>
      <w:r>
        <w:rPr>
          <w:color w:val="000000" w:themeColor="text1"/>
          <w:sz w:val="24"/>
          <w:szCs w:val="24"/>
          <w14:textFill>
            <w14:solidFill>
              <w14:schemeClr w14:val="tx1"/>
            </w14:solidFill>
          </w14:textFill>
        </w:rPr>
        <w:t>．C </w:t>
      </w:r>
      <w:r>
        <w:rPr>
          <w:rFonts w:hint="eastAsia"/>
          <w:color w:val="000000" w:themeColor="text1"/>
          <w:sz w:val="24"/>
          <w:szCs w:val="24"/>
          <w:lang w:val="en-US" w:eastAsia="zh-CN"/>
          <w14:textFill>
            <w14:solidFill>
              <w14:schemeClr w14:val="tx1"/>
            </w14:solidFill>
          </w14:textFill>
        </w:rPr>
        <w:t>19</w:t>
      </w:r>
      <w:r>
        <w:rPr>
          <w:color w:val="000000" w:themeColor="text1"/>
          <w:sz w:val="24"/>
          <w:szCs w:val="24"/>
          <w14:textFill>
            <w14:solidFill>
              <w14:schemeClr w14:val="tx1"/>
            </w14:solidFill>
          </w14:textFill>
        </w:rPr>
        <w:t>．B</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20</w:t>
      </w:r>
      <w:r>
        <w:rPr>
          <w:color w:val="000000" w:themeColor="text1"/>
          <w:sz w:val="24"/>
          <w:szCs w:val="24"/>
          <w14:textFill>
            <w14:solidFill>
              <w14:schemeClr w14:val="tx1"/>
            </w14:solidFill>
          </w14:textFill>
        </w:rPr>
        <w:t>．C   </w:t>
      </w:r>
      <w:r>
        <w:rPr>
          <w:rFonts w:hint="eastAsia"/>
          <w:color w:val="000000" w:themeColor="text1"/>
          <w:sz w:val="24"/>
          <w:szCs w:val="24"/>
          <w:lang w:val="en-US" w:eastAsia="zh-CN"/>
          <w14:textFill>
            <w14:solidFill>
              <w14:schemeClr w14:val="tx1"/>
            </w14:solidFill>
          </w14:textFill>
        </w:rPr>
        <w:t>2</w:t>
      </w:r>
      <w:r>
        <w:rPr>
          <w:color w:val="000000" w:themeColor="text1"/>
          <w:sz w:val="24"/>
          <w:szCs w:val="24"/>
          <w14:textFill>
            <w14:solidFill>
              <w14:schemeClr w14:val="tx1"/>
            </w14:solidFill>
          </w14:textFill>
        </w:rPr>
        <w:t>1．因：材料一“父母泪流满面”，原因是接到子女的问候电话，感受到子女的孝敬、关心；材料三周恩来“眼中含着泪”，原因是周恩来即将与久别的父亲见面，是激动的泪。启示（示例）：我们要做一个孝敬父母的人，感恩父母，守礼、孝敬、不远游。</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22.</w:t>
      </w:r>
      <w:r>
        <w:rPr>
          <w:color w:val="000000" w:themeColor="text1"/>
          <w:sz w:val="24"/>
          <w:szCs w:val="24"/>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23.</w:t>
      </w:r>
      <w:r>
        <w:rPr>
          <w:color w:val="000000" w:themeColor="text1"/>
          <w:sz w:val="24"/>
          <w:szCs w:val="24"/>
          <w14:textFill>
            <w14:solidFill>
              <w14:schemeClr w14:val="tx1"/>
            </w14:solidFill>
          </w14:textFill>
        </w:rPr>
        <w:t>     D     C     B     A</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24.</w:t>
      </w:r>
      <w:r>
        <w:rPr>
          <w:color w:val="000000" w:themeColor="text1"/>
          <w:sz w:val="24"/>
          <w:szCs w:val="24"/>
          <w14:textFill>
            <w14:solidFill>
              <w14:schemeClr w14:val="tx1"/>
            </w14:solidFill>
          </w14:textFill>
        </w:rPr>
        <w:t>示例一：我选A。孙悟空向龙王索要兵器不成，就不依不饶，直至找到金箍棒；后又索要披挂，再遭拒绝，便以在龙宫试金箍棒相威胁。借芭蕉扇时，孙悟空被铁扇公主拒绝，便先钻进她的肚子，后化成牛魔王，智取扇子。孙悟空从粗鲁、蛮不讲理到善用智慧，人情通达，心智更加成熟。示例二：我选B。孙悟空三打白骨精，屡遭误解，他做了辩解，并表示不愿离开，但误解仍未消除，最终忍气回到花果山。在真假美猴王这一情节中，孙悟空又被误解，于是他先后请观音、玉帝、唐僧、地藏王、如来佛祖等为自己辨明真身，并请观音澄清真相，终于重回取经队伍。由此可见，孙悟空办事更老练、人情更通达、目标更坚定。</w:t>
      </w:r>
    </w:p>
    <w:p>
      <w:pPr>
        <w:spacing w:line="360" w:lineRule="auto"/>
        <w:ind w:firstLine="420"/>
        <w:jc w:val="left"/>
        <w:rPr>
          <w:rFonts w:hint="eastAsia" w:ascii="黑体" w:hAnsi="黑体" w:eastAsia="黑体" w:cs="黑体"/>
          <w:sz w:val="32"/>
          <w:szCs w:val="32"/>
          <w:lang w:val="en-US" w:eastAsia="zh-CN"/>
        </w:rPr>
      </w:pPr>
    </w:p>
    <w:p>
      <w:pPr>
        <w:pStyle w:val="2"/>
        <w:rPr>
          <w:rFonts w:hint="eastAsia"/>
        </w:rPr>
      </w:pPr>
    </w:p>
    <w:p>
      <w:pPr>
        <w:sectPr>
          <w:headerReference r:id="rId3" w:type="default"/>
          <w:footerReference r:id="rId4" w:type="default"/>
          <w:pgSz w:w="11906" w:h="16838"/>
          <w:pgMar w:top="1417" w:right="850" w:bottom="1417" w:left="1417"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420" w:firstLineChars="1900"/>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 共 </w:t>
    </w:r>
    <w:r>
      <w:rPr>
        <w:rFonts w:hint="eastAsia"/>
        <w:kern w:val="0"/>
        <w:szCs w:val="21"/>
        <w:lang w:val="en-US" w:eastAsia="zh-CN"/>
      </w:rPr>
      <w:t>8</w:t>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ascii="黑体" w:hAnsi="华文仿宋" w:eastAsia="黑体"/>
        <w:szCs w:val="21"/>
      </w:rPr>
    </w:pPr>
    <w:r>
      <w:rPr>
        <w:rFonts w:hint="eastAsia"/>
      </w:rPr>
      <w:br w:type="textWrapping" w:clear="all"/>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A8A7EB"/>
    <w:multiLevelType w:val="singleLevel"/>
    <w:tmpl w:val="90A8A7EB"/>
    <w:lvl w:ilvl="0" w:tentative="0">
      <w:start w:val="14"/>
      <w:numFmt w:val="decimal"/>
      <w:suff w:val="nothing"/>
      <w:lvlText w:val="%1．"/>
      <w:lvlJc w:val="left"/>
      <w:pPr>
        <w:ind w:left="52"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kNjVlNWQ4NTQxZWMyZjBlZjdiZTQ1Njc0MGFkODIifQ=="/>
  </w:docVars>
  <w:rsids>
    <w:rsidRoot w:val="4EA67D75"/>
    <w:rsid w:val="004151FC"/>
    <w:rsid w:val="00C02FC6"/>
    <w:rsid w:val="14D26D59"/>
    <w:rsid w:val="28064AF6"/>
    <w:rsid w:val="48A3104A"/>
    <w:rsid w:val="4EA67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3"/>
    <w:qFormat/>
    <w:uiPriority w:val="1"/>
    <w:pPr>
      <w:spacing w:before="51"/>
      <w:ind w:left="112"/>
    </w:pPr>
    <w:rPr>
      <w:rFonts w:ascii="楷体" w:hAnsi="楷体" w:eastAsia="楷体"/>
      <w:sz w:val="21"/>
      <w:szCs w:val="21"/>
    </w:rPr>
  </w:style>
  <w:style w:type="paragraph" w:customStyle="1" w:styleId="3">
    <w:name w:val="正文_1"/>
    <w:qFormat/>
    <w:uiPriority w:val="0"/>
    <w:pPr>
      <w:widowControl w:val="0"/>
      <w:jc w:val="both"/>
    </w:pPr>
    <w:rPr>
      <w:rFonts w:ascii="Times New Roman" w:hAnsi="Times New Roman" w:eastAsia="宋体" w:cs="Times New Roman"/>
      <w:kern w:val="2"/>
      <w:sz w:val="21"/>
      <w:lang w:val="en-US" w:eastAsia="zh-CN"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8">
    <w:name w:val="页眉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986</Words>
  <Characters>1024</Characters>
  <Lines>0</Lines>
  <Paragraphs>0</Paragraphs>
  <TotalTime>0</TotalTime>
  <ScaleCrop>false</ScaleCrop>
  <LinksUpToDate>false</LinksUpToDate>
  <CharactersWithSpaces>1107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2022-12-16T10:40:00Z</dcterms:created>
  <dc:creator>胡爱桃</dc:creator>
  <cp:lastModifiedBy>Administrator</cp:lastModifiedBy>
  <dcterms:modified xsi:type="dcterms:W3CDTF">2023-01-10T13:19:05Z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